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9C82" w14:textId="77777777" w:rsidR="00990D6F" w:rsidRDefault="002A6FAF" w:rsidP="009272EA">
      <w:pPr>
        <w:rPr>
          <w:rStyle w:val="oypena"/>
          <w:rFonts w:asciiTheme="minorHAnsi" w:hAnsiTheme="minorHAnsi" w:cstheme="minorHAnsi"/>
          <w:b/>
          <w:bCs/>
          <w:color w:val="538135" w:themeColor="accent6" w:themeShade="BF"/>
          <w:sz w:val="32"/>
          <w:szCs w:val="32"/>
        </w:rPr>
      </w:pPr>
      <w:r>
        <w:rPr>
          <w:rFonts w:asciiTheme="minorHAnsi" w:hAnsiTheme="minorHAnsi" w:cstheme="minorHAnsi"/>
          <w:noProof/>
          <w:sz w:val="22"/>
          <w:szCs w:val="22"/>
        </w:rPr>
        <w:drawing>
          <wp:anchor distT="0" distB="0" distL="114300" distR="114300" simplePos="0" relativeHeight="251658240" behindDoc="0" locked="0" layoutInCell="1" allowOverlap="1" wp14:anchorId="05581C23" wp14:editId="0DB80E34">
            <wp:simplePos x="0" y="0"/>
            <wp:positionH relativeFrom="column">
              <wp:posOffset>6075741</wp:posOffset>
            </wp:positionH>
            <wp:positionV relativeFrom="page">
              <wp:posOffset>887017</wp:posOffset>
            </wp:positionV>
            <wp:extent cx="328930" cy="3124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85107" t="64047" r="3505" b="20411"/>
                    <a:stretch/>
                  </pic:blipFill>
                  <pic:spPr bwMode="auto">
                    <a:xfrm>
                      <a:off x="0" y="0"/>
                      <a:ext cx="328930" cy="312420"/>
                    </a:xfrm>
                    <a:prstGeom prst="rect">
                      <a:avLst/>
                    </a:prstGeom>
                    <a:ln>
                      <a:noFill/>
                    </a:ln>
                    <a:extLst>
                      <a:ext uri="{53640926-AAD7-44D8-BBD7-CCE9431645EC}">
                        <a14:shadowObscured xmlns:a14="http://schemas.microsoft.com/office/drawing/2010/main"/>
                      </a:ext>
                    </a:extLst>
                  </pic:spPr>
                </pic:pic>
              </a:graphicData>
            </a:graphic>
          </wp:anchor>
        </w:drawing>
      </w:r>
      <w:r w:rsidR="00122C91" w:rsidRPr="004567D0">
        <w:rPr>
          <w:rFonts w:asciiTheme="minorHAnsi" w:hAnsiTheme="minorHAnsi" w:cstheme="minorHAnsi"/>
          <w:sz w:val="22"/>
          <w:szCs w:val="22"/>
        </w:rPr>
        <w:br/>
      </w:r>
      <w:r w:rsidR="00122C91" w:rsidRPr="004567D0">
        <w:rPr>
          <w:rFonts w:asciiTheme="minorHAnsi" w:hAnsiTheme="minorHAnsi" w:cstheme="minorHAnsi"/>
          <w:sz w:val="22"/>
          <w:szCs w:val="22"/>
        </w:rPr>
        <w:br/>
      </w:r>
      <w:r w:rsidR="00122C91" w:rsidRPr="004567D0">
        <w:rPr>
          <w:rFonts w:asciiTheme="minorHAnsi" w:hAnsiTheme="minorHAnsi" w:cstheme="minorHAnsi"/>
          <w:sz w:val="22"/>
          <w:szCs w:val="22"/>
        </w:rPr>
        <w:br/>
      </w:r>
    </w:p>
    <w:p w14:paraId="4A92A7C9" w14:textId="14771B4A" w:rsidR="002A6FAF" w:rsidRPr="00990D6F" w:rsidRDefault="002A6FAF" w:rsidP="009272EA">
      <w:pPr>
        <w:rPr>
          <w:rStyle w:val="oypena"/>
          <w:rFonts w:asciiTheme="minorHAnsi" w:hAnsiTheme="minorHAnsi" w:cstheme="minorHAnsi"/>
          <w:b/>
          <w:bCs/>
          <w:color w:val="000000"/>
        </w:rPr>
      </w:pPr>
      <w:r w:rsidRPr="00990D6F">
        <w:rPr>
          <w:rStyle w:val="oypena"/>
          <w:rFonts w:asciiTheme="minorHAnsi" w:hAnsiTheme="minorHAnsi" w:cstheme="minorHAnsi"/>
          <w:b/>
          <w:bCs/>
          <w:color w:val="538135" w:themeColor="accent6" w:themeShade="BF"/>
          <w:sz w:val="32"/>
          <w:szCs w:val="32"/>
        </w:rPr>
        <w:t>Advancing VdTMoCA knowledge: Application to practice series</w:t>
      </w:r>
      <w:r w:rsidR="009272EA" w:rsidRPr="00990D6F">
        <w:rPr>
          <w:rStyle w:val="oypena"/>
          <w:rFonts w:asciiTheme="minorHAnsi" w:hAnsiTheme="minorHAnsi" w:cstheme="minorHAnsi"/>
          <w:b/>
          <w:bCs/>
          <w:color w:val="538135" w:themeColor="accent6" w:themeShade="BF"/>
          <w:sz w:val="32"/>
          <w:szCs w:val="32"/>
        </w:rPr>
        <w:t xml:space="preserve"> </w:t>
      </w:r>
    </w:p>
    <w:p w14:paraId="6D85493A" w14:textId="238DD6C6" w:rsidR="00FA6D77" w:rsidRDefault="00FA6D77" w:rsidP="009272EA">
      <w:pPr>
        <w:rPr>
          <w:rStyle w:val="oypena"/>
          <w:b/>
          <w:bCs/>
          <w:color w:val="000000"/>
        </w:rPr>
      </w:pPr>
    </w:p>
    <w:p w14:paraId="4FABBB62" w14:textId="77777777" w:rsidR="009272EA" w:rsidRDefault="009272EA" w:rsidP="009F18C4">
      <w:pPr>
        <w:rPr>
          <w:rFonts w:ascii="Calibri" w:hAnsi="Calibri" w:cs="Calibri"/>
          <w:b/>
          <w:bCs/>
          <w:sz w:val="22"/>
          <w:szCs w:val="22"/>
        </w:rPr>
      </w:pPr>
    </w:p>
    <w:p w14:paraId="5075389E" w14:textId="50126232" w:rsidR="00A80305" w:rsidRPr="00A80305" w:rsidRDefault="00A80305" w:rsidP="00A80305">
      <w:pPr>
        <w:pStyle w:val="cvgsua"/>
        <w:spacing w:before="0" w:beforeAutospacing="0" w:after="0" w:afterAutospacing="0"/>
        <w:rPr>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 xml:space="preserve">Participants must be fully VdTMoCA trained either through ICAN or Pre-registration OT training in South Africa plus practice experience (attending introductions or lectures on the VdTMoCA is insufficient). </w:t>
      </w:r>
      <w:r w:rsidR="00075FD1">
        <w:rPr>
          <w:rStyle w:val="oypena"/>
          <w:rFonts w:asciiTheme="minorHAnsi" w:hAnsiTheme="minorHAnsi" w:cstheme="minorHAnsi"/>
          <w:color w:val="000000"/>
          <w:sz w:val="22"/>
          <w:szCs w:val="22"/>
        </w:rPr>
        <w:t>If you have received equivalent training and wish to make a case for being considered for the sessions, you are welcome to make an application.</w:t>
      </w:r>
    </w:p>
    <w:p w14:paraId="3C09E310" w14:textId="77777777" w:rsidR="00A80305" w:rsidRPr="00A80305" w:rsidRDefault="00A80305" w:rsidP="00A80305">
      <w:pPr>
        <w:pStyle w:val="cvgsua"/>
        <w:spacing w:before="0" w:beforeAutospacing="0" w:after="0" w:afterAutospacing="0"/>
        <w:rPr>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 xml:space="preserve">It is desirable but not essential to have a minimum of 12 months experience of routinely applying the VdTMoCA to everyday Occupational Therapy practice, and to be currently working with clients experiencing the session’s focused diagnosis. </w:t>
      </w:r>
    </w:p>
    <w:p w14:paraId="6258A93D" w14:textId="77777777" w:rsidR="00A80305" w:rsidRPr="00A80305" w:rsidRDefault="00A80305" w:rsidP="00A80305">
      <w:pPr>
        <w:pStyle w:val="cvgsua"/>
        <w:spacing w:before="0" w:beforeAutospacing="0" w:after="0" w:afterAutospacing="0"/>
        <w:rPr>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 xml:space="preserve">By booking and logging into the session, the participant grants permission for the session to be recorded and for recordings to be made available for future training via the ICAN online training platform. </w:t>
      </w:r>
    </w:p>
    <w:p w14:paraId="21E430B8" w14:textId="77777777" w:rsidR="00A80305" w:rsidRPr="00A80305" w:rsidRDefault="00A80305" w:rsidP="00A80305">
      <w:pPr>
        <w:pStyle w:val="cvgsua"/>
        <w:spacing w:before="0" w:beforeAutospacing="0" w:after="0" w:afterAutospacing="0"/>
        <w:rPr>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Participants must ensure they can access Zoom via a PC with good internet connection (a SMART phone is not adequate), and a working microphone and camera.</w:t>
      </w:r>
    </w:p>
    <w:p w14:paraId="451C7A98" w14:textId="77777777" w:rsidR="00A80305" w:rsidRDefault="00A80305" w:rsidP="009F18C4">
      <w:pPr>
        <w:rPr>
          <w:rFonts w:ascii="Calibri" w:hAnsi="Calibri" w:cs="Calibri"/>
          <w:sz w:val="22"/>
          <w:szCs w:val="22"/>
        </w:rPr>
      </w:pPr>
    </w:p>
    <w:p w14:paraId="2152E691" w14:textId="416BAAD6" w:rsidR="009272EA" w:rsidRDefault="009272EA" w:rsidP="009F18C4">
      <w:pPr>
        <w:rPr>
          <w:rFonts w:ascii="Calibri" w:hAnsi="Calibri" w:cs="Calibri"/>
          <w:b/>
          <w:bCs/>
          <w:sz w:val="22"/>
          <w:szCs w:val="22"/>
        </w:rPr>
      </w:pPr>
      <w:r w:rsidRPr="009272EA">
        <w:rPr>
          <w:rFonts w:ascii="Calibri" w:hAnsi="Calibri" w:cs="Calibri"/>
          <w:sz w:val="22"/>
          <w:szCs w:val="22"/>
        </w:rPr>
        <w:t xml:space="preserve">Applications should </w:t>
      </w:r>
      <w:r w:rsidR="00247B63">
        <w:rPr>
          <w:rFonts w:ascii="Calibri" w:hAnsi="Calibri" w:cs="Calibri"/>
          <w:sz w:val="22"/>
          <w:szCs w:val="22"/>
        </w:rPr>
        <w:t xml:space="preserve">only be made by Occupational Therapists and </w:t>
      </w:r>
      <w:r w:rsidRPr="009272EA">
        <w:rPr>
          <w:rFonts w:ascii="Calibri" w:hAnsi="Calibri" w:cs="Calibri"/>
          <w:sz w:val="22"/>
          <w:szCs w:val="22"/>
        </w:rPr>
        <w:t>submitted</w:t>
      </w:r>
      <w:r>
        <w:rPr>
          <w:rFonts w:ascii="Calibri" w:hAnsi="Calibri" w:cs="Calibri"/>
          <w:b/>
          <w:bCs/>
          <w:sz w:val="22"/>
          <w:szCs w:val="22"/>
        </w:rPr>
        <w:t xml:space="preserve"> when you have funding secured. If your application is successful and you have a place confirmed, you are obligated to pay for your place. </w:t>
      </w:r>
      <w:r w:rsidRPr="009272EA">
        <w:rPr>
          <w:rFonts w:ascii="Calibri" w:hAnsi="Calibri" w:cs="Calibri"/>
          <w:sz w:val="22"/>
          <w:szCs w:val="22"/>
        </w:rPr>
        <w:t>See Terms &amp; Conditions</w:t>
      </w:r>
      <w:r w:rsidR="00990D6F">
        <w:rPr>
          <w:rFonts w:ascii="Calibri" w:hAnsi="Calibri" w:cs="Calibri"/>
          <w:sz w:val="22"/>
          <w:szCs w:val="22"/>
        </w:rPr>
        <w:t xml:space="preserve"> in Section 2</w:t>
      </w:r>
      <w:r w:rsidRPr="009272EA">
        <w:rPr>
          <w:rFonts w:ascii="Calibri" w:hAnsi="Calibri" w:cs="Calibri"/>
          <w:sz w:val="22"/>
          <w:szCs w:val="22"/>
        </w:rPr>
        <w:t>.</w:t>
      </w:r>
    </w:p>
    <w:p w14:paraId="40704C4C" w14:textId="2F2BE224" w:rsidR="002A6FAF" w:rsidRDefault="002A6FAF" w:rsidP="009F18C4">
      <w:pPr>
        <w:rPr>
          <w:rFonts w:ascii="Calibri" w:hAnsi="Calibri" w:cs="Calibri"/>
          <w:b/>
          <w:bCs/>
          <w:sz w:val="22"/>
          <w:szCs w:val="22"/>
        </w:rPr>
      </w:pPr>
    </w:p>
    <w:p w14:paraId="60930A40" w14:textId="5D902204" w:rsidR="00122C91" w:rsidRDefault="009272EA" w:rsidP="009F18C4">
      <w:pPr>
        <w:rPr>
          <w:rFonts w:ascii="Calibri" w:hAnsi="Calibri" w:cs="Calibri"/>
          <w:b/>
          <w:bCs/>
          <w:color w:val="00B0F0"/>
        </w:rPr>
      </w:pPr>
      <w:r w:rsidRPr="00990D6F">
        <w:rPr>
          <w:rFonts w:ascii="Calibri" w:hAnsi="Calibri" w:cs="Calibri"/>
          <w:b/>
          <w:bCs/>
          <w:color w:val="00B0F0"/>
        </w:rPr>
        <w:t>SECTION 1</w:t>
      </w:r>
      <w:r w:rsidR="00247B63" w:rsidRPr="00990D6F">
        <w:rPr>
          <w:rFonts w:ascii="Calibri" w:hAnsi="Calibri" w:cs="Calibri"/>
          <w:b/>
          <w:bCs/>
          <w:color w:val="00B0F0"/>
        </w:rPr>
        <w:t xml:space="preserve"> </w:t>
      </w:r>
      <w:r w:rsidR="00990D6F">
        <w:rPr>
          <w:rFonts w:ascii="Calibri" w:hAnsi="Calibri" w:cs="Calibri"/>
          <w:b/>
          <w:bCs/>
          <w:color w:val="00B0F0"/>
        </w:rPr>
        <w:t>–</w:t>
      </w:r>
      <w:r w:rsidR="00247B63" w:rsidRPr="00990D6F">
        <w:rPr>
          <w:rFonts w:ascii="Calibri" w:hAnsi="Calibri" w:cs="Calibri"/>
          <w:b/>
          <w:bCs/>
          <w:color w:val="00B0F0"/>
        </w:rPr>
        <w:t xml:space="preserve"> Application</w:t>
      </w:r>
    </w:p>
    <w:p w14:paraId="6BEBFFBF" w14:textId="7D75D036" w:rsidR="00990D6F" w:rsidRDefault="00990D6F" w:rsidP="009F18C4">
      <w:pPr>
        <w:rPr>
          <w:rFonts w:ascii="Calibri" w:hAnsi="Calibri" w:cs="Calibri"/>
          <w:b/>
          <w:bCs/>
          <w:color w:val="00B0F0"/>
        </w:rPr>
      </w:pPr>
    </w:p>
    <w:p w14:paraId="3E923D92" w14:textId="77777777" w:rsidR="00990D6F" w:rsidRDefault="00990D6F" w:rsidP="00990D6F">
      <w:pPr>
        <w:rPr>
          <w:rFonts w:ascii="Calibri" w:hAnsi="Calibri" w:cs="Calibri"/>
          <w:color w:val="000000"/>
          <w:sz w:val="22"/>
          <w:szCs w:val="22"/>
          <w:lang w:eastAsia="en-GB"/>
        </w:rPr>
      </w:pPr>
      <w:r>
        <w:rPr>
          <w:rFonts w:ascii="Calibri" w:hAnsi="Calibri" w:cs="Calibri"/>
          <w:color w:val="000000"/>
          <w:sz w:val="22"/>
          <w:szCs w:val="22"/>
          <w:lang w:eastAsia="en-GB"/>
        </w:rPr>
        <w:t xml:space="preserve">Please send to </w:t>
      </w:r>
      <w:hyperlink r:id="rId8" w:history="1">
        <w:r w:rsidRPr="008D6205">
          <w:rPr>
            <w:rStyle w:val="Hyperlink"/>
            <w:rFonts w:ascii="Calibri" w:hAnsi="Calibri" w:cs="Calibri"/>
            <w:sz w:val="22"/>
            <w:szCs w:val="22"/>
            <w:lang w:eastAsia="en-GB"/>
          </w:rPr>
          <w:t>wendy@ican-uk.com</w:t>
        </w:r>
      </w:hyperlink>
    </w:p>
    <w:p w14:paraId="32630D86" w14:textId="77777777" w:rsidR="00247B63" w:rsidRPr="00FA6D77" w:rsidRDefault="00247B63" w:rsidP="00247B63">
      <w:pPr>
        <w:rPr>
          <w:rFonts w:ascii="Calibri" w:hAnsi="Calibri" w:cs="Calibri"/>
          <w:b/>
          <w:bCs/>
          <w:color w:val="000000"/>
          <w:sz w:val="22"/>
          <w:szCs w:val="22"/>
          <w:lang w:eastAsia="en-GB"/>
        </w:rPr>
      </w:pPr>
    </w:p>
    <w:p w14:paraId="2886C77D" w14:textId="75BAE190" w:rsidR="00247B63" w:rsidRDefault="00247B63" w:rsidP="00247B63">
      <w:pPr>
        <w:rPr>
          <w:rFonts w:ascii="Calibri" w:hAnsi="Calibri" w:cs="Calibri"/>
          <w:color w:val="000000"/>
          <w:sz w:val="22"/>
          <w:szCs w:val="22"/>
          <w:lang w:eastAsia="en-GB"/>
        </w:rPr>
      </w:pPr>
      <w:r w:rsidRPr="00FA6D77">
        <w:rPr>
          <w:rFonts w:ascii="Calibri" w:hAnsi="Calibri" w:cs="Calibri"/>
          <w:b/>
          <w:bCs/>
          <w:color w:val="000000"/>
          <w:sz w:val="22"/>
          <w:szCs w:val="22"/>
          <w:lang w:eastAsia="en-GB"/>
        </w:rPr>
        <w:t>Name</w:t>
      </w:r>
      <w:r>
        <w:rPr>
          <w:rFonts w:ascii="Calibri" w:hAnsi="Calibri" w:cs="Calibri"/>
          <w:color w:val="000000"/>
          <w:sz w:val="22"/>
          <w:szCs w:val="22"/>
          <w:lang w:eastAsia="en-GB"/>
        </w:rPr>
        <w:t xml:space="preserve">: </w:t>
      </w:r>
      <w:sdt>
        <w:sdtPr>
          <w:rPr>
            <w:rFonts w:ascii="Calibri" w:hAnsi="Calibri" w:cs="Calibri"/>
            <w:color w:val="000000"/>
            <w:sz w:val="22"/>
            <w:szCs w:val="22"/>
            <w:lang w:eastAsia="en-GB"/>
          </w:rPr>
          <w:id w:val="-429595677"/>
          <w:placeholder>
            <w:docPart w:val="DefaultPlaceholder_-1854013440"/>
          </w:placeholder>
          <w:showingPlcHdr/>
          <w:text/>
        </w:sdtPr>
        <w:sdtEndPr/>
        <w:sdtContent>
          <w:r w:rsidR="00FA6D77" w:rsidRPr="009540D2">
            <w:rPr>
              <w:rStyle w:val="PlaceholderText"/>
            </w:rPr>
            <w:t>Click or tap here to enter text.</w:t>
          </w:r>
        </w:sdtContent>
      </w:sdt>
    </w:p>
    <w:p w14:paraId="1E4EB509" w14:textId="40B28F5A" w:rsidR="00247B63" w:rsidRPr="003A7C2A" w:rsidRDefault="00247B63" w:rsidP="00247B63">
      <w:pPr>
        <w:rPr>
          <w:rFonts w:ascii="Calibri" w:hAnsi="Calibri"/>
          <w:sz w:val="22"/>
          <w:szCs w:val="22"/>
        </w:rPr>
      </w:pPr>
      <w:r w:rsidRPr="00FA6D77">
        <w:rPr>
          <w:rFonts w:ascii="Calibri" w:hAnsi="Calibri"/>
          <w:b/>
          <w:bCs/>
          <w:sz w:val="22"/>
          <w:szCs w:val="22"/>
        </w:rPr>
        <w:t>Trust/organisation</w:t>
      </w:r>
      <w:r w:rsidRPr="003A7C2A">
        <w:rPr>
          <w:rFonts w:ascii="Calibri" w:hAnsi="Calibri"/>
          <w:sz w:val="22"/>
          <w:szCs w:val="22"/>
        </w:rPr>
        <w:t xml:space="preserve">: </w:t>
      </w:r>
      <w:sdt>
        <w:sdtPr>
          <w:rPr>
            <w:rFonts w:ascii="Calibri" w:hAnsi="Calibri"/>
            <w:sz w:val="22"/>
            <w:szCs w:val="22"/>
          </w:rPr>
          <w:id w:val="-403989659"/>
          <w:placeholder>
            <w:docPart w:val="DefaultPlaceholder_-1854013440"/>
          </w:placeholder>
          <w:showingPlcHdr/>
          <w:text/>
        </w:sdtPr>
        <w:sdtEndPr/>
        <w:sdtContent>
          <w:r w:rsidR="005E4782" w:rsidRPr="009540D2">
            <w:rPr>
              <w:rStyle w:val="PlaceholderText"/>
            </w:rPr>
            <w:t>Click or tap here to enter text.</w:t>
          </w:r>
        </w:sdtContent>
      </w:sdt>
    </w:p>
    <w:p w14:paraId="17AAEDB6" w14:textId="3BD5FC50" w:rsidR="00247B63" w:rsidRPr="003A7C2A" w:rsidRDefault="00247B63" w:rsidP="00247B63">
      <w:pPr>
        <w:rPr>
          <w:rFonts w:ascii="Calibri" w:hAnsi="Calibri"/>
          <w:sz w:val="22"/>
          <w:szCs w:val="22"/>
        </w:rPr>
      </w:pPr>
      <w:r w:rsidRPr="00FA6D77">
        <w:rPr>
          <w:rFonts w:ascii="Calibri" w:hAnsi="Calibri"/>
          <w:b/>
          <w:bCs/>
          <w:sz w:val="22"/>
          <w:szCs w:val="22"/>
        </w:rPr>
        <w:t>Your contact email</w:t>
      </w:r>
      <w:r w:rsidRPr="003A7C2A">
        <w:rPr>
          <w:rFonts w:ascii="Calibri" w:hAnsi="Calibri"/>
          <w:sz w:val="22"/>
          <w:szCs w:val="22"/>
        </w:rPr>
        <w:t xml:space="preserve">: </w:t>
      </w:r>
      <w:sdt>
        <w:sdtPr>
          <w:rPr>
            <w:rFonts w:ascii="Calibri" w:hAnsi="Calibri"/>
            <w:sz w:val="22"/>
            <w:szCs w:val="22"/>
          </w:rPr>
          <w:id w:val="-1221210449"/>
          <w:placeholder>
            <w:docPart w:val="DefaultPlaceholder_-1854013440"/>
          </w:placeholder>
          <w:showingPlcHdr/>
          <w:text/>
        </w:sdtPr>
        <w:sdtEndPr/>
        <w:sdtContent>
          <w:r w:rsidR="005E4782" w:rsidRPr="009540D2">
            <w:rPr>
              <w:rStyle w:val="PlaceholderText"/>
            </w:rPr>
            <w:t>Click or tap here to enter text.</w:t>
          </w:r>
        </w:sdtContent>
      </w:sdt>
    </w:p>
    <w:p w14:paraId="136E1AEA" w14:textId="0AAD0248" w:rsidR="00247B63" w:rsidRDefault="00247B63" w:rsidP="00247B63">
      <w:pPr>
        <w:rPr>
          <w:rFonts w:ascii="Calibri" w:hAnsi="Calibri"/>
          <w:sz w:val="22"/>
          <w:szCs w:val="22"/>
        </w:rPr>
      </w:pPr>
      <w:r w:rsidRPr="00FA6D77">
        <w:rPr>
          <w:rFonts w:ascii="Calibri" w:hAnsi="Calibri"/>
          <w:b/>
          <w:bCs/>
          <w:sz w:val="22"/>
          <w:szCs w:val="22"/>
        </w:rPr>
        <w:t>Mobile/contact telephone</w:t>
      </w:r>
      <w:r w:rsidRPr="003A7C2A">
        <w:rPr>
          <w:rFonts w:ascii="Calibri" w:hAnsi="Calibri"/>
          <w:sz w:val="22"/>
          <w:szCs w:val="22"/>
        </w:rPr>
        <w:t xml:space="preserve"> (to be contacted on if there’s a loss of internet connection/technology problems on </w:t>
      </w:r>
      <w:r>
        <w:rPr>
          <w:rFonts w:ascii="Calibri" w:hAnsi="Calibri"/>
          <w:sz w:val="22"/>
          <w:szCs w:val="22"/>
        </w:rPr>
        <w:t>the</w:t>
      </w:r>
      <w:r w:rsidRPr="003A7C2A">
        <w:rPr>
          <w:rFonts w:ascii="Calibri" w:hAnsi="Calibri"/>
          <w:sz w:val="22"/>
          <w:szCs w:val="22"/>
        </w:rPr>
        <w:t xml:space="preserve"> day): </w:t>
      </w:r>
      <w:sdt>
        <w:sdtPr>
          <w:rPr>
            <w:rFonts w:ascii="Calibri" w:hAnsi="Calibri"/>
            <w:sz w:val="22"/>
            <w:szCs w:val="22"/>
          </w:rPr>
          <w:id w:val="1381358270"/>
          <w:placeholder>
            <w:docPart w:val="DefaultPlaceholder_-1854013440"/>
          </w:placeholder>
          <w:showingPlcHdr/>
          <w:text/>
        </w:sdtPr>
        <w:sdtEndPr/>
        <w:sdtContent>
          <w:r w:rsidR="005E4782" w:rsidRPr="009540D2">
            <w:rPr>
              <w:rStyle w:val="PlaceholderText"/>
            </w:rPr>
            <w:t>Click or tap here to enter text.</w:t>
          </w:r>
        </w:sdtContent>
      </w:sdt>
    </w:p>
    <w:p w14:paraId="4526DC4E" w14:textId="77777777" w:rsidR="00990D6F" w:rsidRDefault="00990D6F" w:rsidP="00247B63">
      <w:pPr>
        <w:rPr>
          <w:rFonts w:ascii="Calibri" w:hAnsi="Calibri"/>
          <w:b/>
          <w:bCs/>
          <w:sz w:val="22"/>
          <w:szCs w:val="22"/>
        </w:rPr>
      </w:pPr>
    </w:p>
    <w:p w14:paraId="21D58764" w14:textId="192F42EA" w:rsidR="00FA6D77" w:rsidRPr="00FA6D77" w:rsidRDefault="005E4782" w:rsidP="00247B63">
      <w:pPr>
        <w:rPr>
          <w:rFonts w:ascii="Calibri" w:hAnsi="Calibri"/>
          <w:b/>
          <w:bCs/>
          <w:sz w:val="22"/>
          <w:szCs w:val="22"/>
        </w:rPr>
      </w:pPr>
      <w:r w:rsidRPr="00FA6D77">
        <w:rPr>
          <w:rFonts w:ascii="Calibri" w:hAnsi="Calibri"/>
          <w:b/>
          <w:bCs/>
          <w:sz w:val="22"/>
          <w:szCs w:val="22"/>
        </w:rPr>
        <w:t xml:space="preserve">Have you undertaken the ICAN online VdTMoCA training? </w:t>
      </w:r>
    </w:p>
    <w:p w14:paraId="7E94A1DC" w14:textId="77777777" w:rsidR="00FA6D77" w:rsidRDefault="005E4782" w:rsidP="00247B63">
      <w:pPr>
        <w:rPr>
          <w:rFonts w:ascii="Calibri" w:hAnsi="Calibri"/>
          <w:sz w:val="22"/>
          <w:szCs w:val="22"/>
        </w:rPr>
      </w:pPr>
      <w:r>
        <w:rPr>
          <w:rFonts w:ascii="Calibri" w:hAnsi="Calibri"/>
          <w:sz w:val="22"/>
          <w:szCs w:val="22"/>
        </w:rPr>
        <w:t xml:space="preserve">NO </w:t>
      </w:r>
      <w:sdt>
        <w:sdtPr>
          <w:rPr>
            <w:rFonts w:ascii="Calibri" w:hAnsi="Calibri"/>
            <w:sz w:val="22"/>
            <w:szCs w:val="22"/>
          </w:rPr>
          <w:id w:val="20593569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p>
    <w:p w14:paraId="69014AC1" w14:textId="17B7BB2E" w:rsidR="005E4782" w:rsidRDefault="005E4782" w:rsidP="00247B63">
      <w:pPr>
        <w:rPr>
          <w:rFonts w:ascii="Calibri" w:hAnsi="Calibri"/>
          <w:sz w:val="22"/>
          <w:szCs w:val="22"/>
        </w:rPr>
      </w:pPr>
      <w:r>
        <w:rPr>
          <w:rFonts w:ascii="Calibri" w:hAnsi="Calibri"/>
          <w:sz w:val="22"/>
          <w:szCs w:val="22"/>
        </w:rPr>
        <w:t xml:space="preserve">YES </w:t>
      </w:r>
      <w:sdt>
        <w:sdtPr>
          <w:rPr>
            <w:rFonts w:ascii="Calibri" w:hAnsi="Calibri"/>
            <w:sz w:val="22"/>
            <w:szCs w:val="22"/>
          </w:rPr>
          <w:id w:val="-10184588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YEAR OF TRAINING  </w:t>
      </w:r>
      <w:sdt>
        <w:sdtPr>
          <w:rPr>
            <w:rFonts w:ascii="Calibri" w:hAnsi="Calibri"/>
            <w:sz w:val="22"/>
            <w:szCs w:val="22"/>
          </w:rPr>
          <w:id w:val="-811020540"/>
          <w:placeholder>
            <w:docPart w:val="DefaultPlaceholder_-1854013440"/>
          </w:placeholder>
          <w:showingPlcHdr/>
          <w:text/>
        </w:sdtPr>
        <w:sdtEndPr/>
        <w:sdtContent>
          <w:r w:rsidRPr="009540D2">
            <w:rPr>
              <w:rStyle w:val="PlaceholderText"/>
            </w:rPr>
            <w:t>Click or tap here to enter text.</w:t>
          </w:r>
        </w:sdtContent>
      </w:sdt>
    </w:p>
    <w:p w14:paraId="3E854184" w14:textId="77777777" w:rsidR="00990D6F" w:rsidRDefault="00990D6F" w:rsidP="00247B63">
      <w:pPr>
        <w:rPr>
          <w:rFonts w:ascii="Calibri" w:hAnsi="Calibri"/>
          <w:b/>
          <w:bCs/>
          <w:sz w:val="22"/>
          <w:szCs w:val="22"/>
        </w:rPr>
      </w:pPr>
    </w:p>
    <w:p w14:paraId="7C86CC59" w14:textId="20A6EAAA" w:rsidR="00FA6D77" w:rsidRPr="00FA6D77" w:rsidRDefault="005E4782" w:rsidP="00247B63">
      <w:pPr>
        <w:rPr>
          <w:rFonts w:ascii="Calibri" w:hAnsi="Calibri"/>
          <w:b/>
          <w:bCs/>
          <w:sz w:val="22"/>
          <w:szCs w:val="22"/>
        </w:rPr>
      </w:pPr>
      <w:r w:rsidRPr="00FA6D77">
        <w:rPr>
          <w:rFonts w:ascii="Calibri" w:hAnsi="Calibri"/>
          <w:b/>
          <w:bCs/>
          <w:sz w:val="22"/>
          <w:szCs w:val="22"/>
        </w:rPr>
        <w:t xml:space="preserve">Did you learn the VdTMoCA on a pre-registration OT programme in South Africa? </w:t>
      </w:r>
    </w:p>
    <w:p w14:paraId="1E2FE921" w14:textId="2F0F6447" w:rsidR="00FA6D77" w:rsidRDefault="005E4782" w:rsidP="00247B63">
      <w:pPr>
        <w:rPr>
          <w:rFonts w:ascii="Calibri" w:hAnsi="Calibri"/>
          <w:sz w:val="22"/>
          <w:szCs w:val="22"/>
        </w:rPr>
      </w:pPr>
      <w:r>
        <w:rPr>
          <w:rFonts w:ascii="Calibri" w:hAnsi="Calibri"/>
          <w:sz w:val="22"/>
          <w:szCs w:val="22"/>
        </w:rPr>
        <w:t xml:space="preserve">NO </w:t>
      </w:r>
      <w:sdt>
        <w:sdtPr>
          <w:rPr>
            <w:rFonts w:ascii="Calibri" w:hAnsi="Calibri"/>
            <w:sz w:val="22"/>
            <w:szCs w:val="22"/>
          </w:rPr>
          <w:id w:val="-8288964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p>
    <w:p w14:paraId="398960E0" w14:textId="57ED95D0" w:rsidR="005E4782" w:rsidRDefault="005E4782" w:rsidP="00247B63">
      <w:pPr>
        <w:rPr>
          <w:rFonts w:ascii="Calibri" w:hAnsi="Calibri"/>
          <w:sz w:val="22"/>
          <w:szCs w:val="22"/>
        </w:rPr>
      </w:pPr>
      <w:r>
        <w:rPr>
          <w:rFonts w:ascii="Calibri" w:hAnsi="Calibri"/>
          <w:sz w:val="22"/>
          <w:szCs w:val="22"/>
        </w:rPr>
        <w:t>YES</w:t>
      </w:r>
      <w:sdt>
        <w:sdtPr>
          <w:rPr>
            <w:rFonts w:ascii="Calibri" w:hAnsi="Calibri"/>
            <w:sz w:val="22"/>
            <w:szCs w:val="22"/>
          </w:rPr>
          <w:id w:val="-694698117"/>
          <w14:checkbox>
            <w14:checked w14:val="0"/>
            <w14:checkedState w14:val="2612" w14:font="MS Gothic"/>
            <w14:uncheckedState w14:val="2610" w14:font="MS Gothic"/>
          </w14:checkbox>
        </w:sdtPr>
        <w:sdtEndPr/>
        <w:sdtContent>
          <w:r w:rsidR="00FA6D77">
            <w:rPr>
              <w:rFonts w:ascii="MS Gothic" w:eastAsia="MS Gothic" w:hAnsi="MS Gothic" w:hint="eastAsia"/>
              <w:sz w:val="22"/>
              <w:szCs w:val="22"/>
            </w:rPr>
            <w:t>☐</w:t>
          </w:r>
        </w:sdtContent>
      </w:sdt>
      <w:r>
        <w:rPr>
          <w:rFonts w:ascii="Calibri" w:hAnsi="Calibri"/>
          <w:sz w:val="22"/>
          <w:szCs w:val="22"/>
        </w:rPr>
        <w:t xml:space="preserve">    WHICH UNIVERSITY? </w:t>
      </w:r>
      <w:sdt>
        <w:sdtPr>
          <w:rPr>
            <w:rFonts w:ascii="Calibri" w:hAnsi="Calibri"/>
            <w:sz w:val="22"/>
            <w:szCs w:val="22"/>
          </w:rPr>
          <w:id w:val="1473559327"/>
          <w:placeholder>
            <w:docPart w:val="DefaultPlaceholder_-1854013440"/>
          </w:placeholder>
          <w:showingPlcHdr/>
          <w:text/>
        </w:sdtPr>
        <w:sdtEndPr/>
        <w:sdtContent>
          <w:r w:rsidR="00FA6D77" w:rsidRPr="009540D2">
            <w:rPr>
              <w:rStyle w:val="PlaceholderText"/>
            </w:rPr>
            <w:t>Click or tap here to enter text.</w:t>
          </w:r>
        </w:sdtContent>
      </w:sdt>
    </w:p>
    <w:p w14:paraId="162EBE90" w14:textId="77777777" w:rsidR="005E4782" w:rsidRDefault="005E4782" w:rsidP="00247B63">
      <w:pPr>
        <w:rPr>
          <w:rFonts w:ascii="Calibri" w:hAnsi="Calibri"/>
          <w:sz w:val="22"/>
          <w:szCs w:val="22"/>
        </w:rPr>
      </w:pPr>
    </w:p>
    <w:p w14:paraId="06FC62CB" w14:textId="73891FE6" w:rsidR="00FA6D77" w:rsidRPr="00FA6D77" w:rsidRDefault="00FA6D77" w:rsidP="00247B63">
      <w:pPr>
        <w:rPr>
          <w:rFonts w:ascii="Calibri" w:hAnsi="Calibri"/>
          <w:b/>
          <w:bCs/>
          <w:sz w:val="22"/>
          <w:szCs w:val="22"/>
        </w:rPr>
      </w:pPr>
      <w:r w:rsidRPr="00FA6D77">
        <w:rPr>
          <w:rFonts w:ascii="Calibri" w:hAnsi="Calibri"/>
          <w:b/>
          <w:bCs/>
          <w:sz w:val="22"/>
          <w:szCs w:val="22"/>
        </w:rPr>
        <w:t>How many years of experience do you have in actively applying the VdTMoCA as part of routine/regular practice?</w:t>
      </w:r>
    </w:p>
    <w:p w14:paraId="6E99B057" w14:textId="0E4AF2DE" w:rsidR="00FA6D77" w:rsidRDefault="00FA6D77" w:rsidP="00247B63">
      <w:pPr>
        <w:rPr>
          <w:rFonts w:ascii="Calibri" w:hAnsi="Calibri"/>
          <w:sz w:val="22"/>
          <w:szCs w:val="22"/>
        </w:rPr>
      </w:pPr>
      <w:r>
        <w:rPr>
          <w:rFonts w:ascii="Calibri" w:hAnsi="Calibri"/>
          <w:sz w:val="22"/>
          <w:szCs w:val="22"/>
        </w:rPr>
        <w:t xml:space="preserve">Less than 1 year </w:t>
      </w:r>
      <w:sdt>
        <w:sdtPr>
          <w:rPr>
            <w:rFonts w:ascii="Calibri" w:hAnsi="Calibri"/>
            <w:sz w:val="22"/>
            <w:szCs w:val="22"/>
          </w:rPr>
          <w:id w:val="-1488286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163F72D" w14:textId="3B731CDC" w:rsidR="00FA6D77" w:rsidRDefault="00FA6D77" w:rsidP="00247B63">
      <w:pPr>
        <w:rPr>
          <w:rFonts w:ascii="Calibri" w:hAnsi="Calibri"/>
          <w:sz w:val="22"/>
          <w:szCs w:val="22"/>
        </w:rPr>
      </w:pPr>
      <w:r>
        <w:rPr>
          <w:rFonts w:ascii="Calibri" w:hAnsi="Calibri"/>
          <w:sz w:val="22"/>
          <w:szCs w:val="22"/>
        </w:rPr>
        <w:t xml:space="preserve">1 year </w:t>
      </w:r>
      <w:sdt>
        <w:sdtPr>
          <w:rPr>
            <w:rFonts w:ascii="Calibri" w:hAnsi="Calibri"/>
            <w:sz w:val="22"/>
            <w:szCs w:val="22"/>
          </w:rPr>
          <w:id w:val="1153461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49F49FF" w14:textId="630E4F4A" w:rsidR="00FA6D77" w:rsidRDefault="00FA6D77" w:rsidP="00247B63">
      <w:pPr>
        <w:rPr>
          <w:rFonts w:ascii="Calibri" w:hAnsi="Calibri"/>
          <w:sz w:val="22"/>
          <w:szCs w:val="22"/>
        </w:rPr>
      </w:pPr>
      <w:r>
        <w:rPr>
          <w:rFonts w:ascii="Calibri" w:hAnsi="Calibri"/>
          <w:sz w:val="22"/>
          <w:szCs w:val="22"/>
        </w:rPr>
        <w:t xml:space="preserve">2 </w:t>
      </w:r>
      <w:sdt>
        <w:sdtPr>
          <w:rPr>
            <w:rFonts w:ascii="Calibri" w:hAnsi="Calibri"/>
            <w:sz w:val="22"/>
            <w:szCs w:val="22"/>
          </w:rPr>
          <w:id w:val="-1734987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B5E3DB8" w14:textId="6B4C392C" w:rsidR="00FA6D77" w:rsidRDefault="00FA6D77" w:rsidP="00247B63">
      <w:pPr>
        <w:rPr>
          <w:rFonts w:ascii="Calibri" w:hAnsi="Calibri"/>
          <w:sz w:val="22"/>
          <w:szCs w:val="22"/>
        </w:rPr>
      </w:pPr>
      <w:r>
        <w:rPr>
          <w:rFonts w:ascii="Calibri" w:hAnsi="Calibri"/>
          <w:sz w:val="22"/>
          <w:szCs w:val="22"/>
        </w:rPr>
        <w:t xml:space="preserve">3 </w:t>
      </w:r>
      <w:sdt>
        <w:sdtPr>
          <w:rPr>
            <w:rFonts w:ascii="Calibri" w:hAnsi="Calibri"/>
            <w:sz w:val="22"/>
            <w:szCs w:val="22"/>
          </w:rPr>
          <w:id w:val="-14521697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78463BC" w14:textId="1CDA64A2" w:rsidR="00FA6D77" w:rsidRDefault="00FA6D77" w:rsidP="00247B63">
      <w:pPr>
        <w:rPr>
          <w:rFonts w:ascii="Calibri" w:hAnsi="Calibri"/>
          <w:sz w:val="22"/>
          <w:szCs w:val="22"/>
        </w:rPr>
      </w:pPr>
      <w:r>
        <w:rPr>
          <w:rFonts w:ascii="Calibri" w:hAnsi="Calibri"/>
          <w:sz w:val="22"/>
          <w:szCs w:val="22"/>
        </w:rPr>
        <w:lastRenderedPageBreak/>
        <w:t xml:space="preserve">4-5 </w:t>
      </w:r>
      <w:sdt>
        <w:sdtPr>
          <w:rPr>
            <w:rFonts w:ascii="Calibri" w:hAnsi="Calibri"/>
            <w:sz w:val="22"/>
            <w:szCs w:val="22"/>
          </w:rPr>
          <w:id w:val="10264482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EAD5B32" w14:textId="20B9CE4B" w:rsidR="00FA6D77" w:rsidRDefault="00FA6D77" w:rsidP="00247B63">
      <w:pPr>
        <w:rPr>
          <w:rFonts w:ascii="Calibri" w:hAnsi="Calibri"/>
          <w:sz w:val="22"/>
          <w:szCs w:val="22"/>
        </w:rPr>
      </w:pPr>
      <w:r>
        <w:rPr>
          <w:rFonts w:ascii="Calibri" w:hAnsi="Calibri"/>
          <w:sz w:val="22"/>
          <w:szCs w:val="22"/>
        </w:rPr>
        <w:t xml:space="preserve">More than 5 </w:t>
      </w:r>
      <w:sdt>
        <w:sdtPr>
          <w:rPr>
            <w:rFonts w:ascii="Calibri" w:hAnsi="Calibri"/>
            <w:sz w:val="22"/>
            <w:szCs w:val="22"/>
          </w:rPr>
          <w:id w:val="7691259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C335007" w14:textId="1D6C5484" w:rsidR="00FA6D77" w:rsidRDefault="00FA6D77" w:rsidP="00247B63">
      <w:pPr>
        <w:rPr>
          <w:rFonts w:ascii="Calibri" w:hAnsi="Calibri"/>
          <w:sz w:val="22"/>
          <w:szCs w:val="22"/>
        </w:rPr>
      </w:pPr>
    </w:p>
    <w:p w14:paraId="79CFB581" w14:textId="77777777" w:rsidR="00FA6D77" w:rsidRDefault="00FA6D77" w:rsidP="00247B63">
      <w:pPr>
        <w:rPr>
          <w:rFonts w:ascii="Calibri" w:hAnsi="Calibri"/>
          <w:sz w:val="22"/>
          <w:szCs w:val="22"/>
        </w:rPr>
      </w:pPr>
    </w:p>
    <w:p w14:paraId="6A51164D" w14:textId="2DB0B245" w:rsidR="00247B63" w:rsidRDefault="00247B63" w:rsidP="00247B63">
      <w:pPr>
        <w:rPr>
          <w:rFonts w:ascii="Calibri" w:hAnsi="Calibri"/>
          <w:sz w:val="22"/>
          <w:szCs w:val="22"/>
        </w:rPr>
      </w:pPr>
      <w:r w:rsidRPr="00FA6D77">
        <w:rPr>
          <w:rFonts w:ascii="Calibri" w:hAnsi="Calibri"/>
          <w:b/>
          <w:bCs/>
          <w:sz w:val="22"/>
          <w:szCs w:val="22"/>
        </w:rPr>
        <w:t xml:space="preserve">Which event(s) are you </w:t>
      </w:r>
      <w:r w:rsidR="005E4782" w:rsidRPr="00FA6D77">
        <w:rPr>
          <w:rFonts w:ascii="Calibri" w:hAnsi="Calibri"/>
          <w:b/>
          <w:bCs/>
          <w:sz w:val="22"/>
          <w:szCs w:val="22"/>
        </w:rPr>
        <w:t xml:space="preserve">applying </w:t>
      </w:r>
      <w:r w:rsidRPr="00FA6D77">
        <w:rPr>
          <w:rFonts w:ascii="Calibri" w:hAnsi="Calibri"/>
          <w:b/>
          <w:bCs/>
          <w:sz w:val="22"/>
          <w:szCs w:val="22"/>
        </w:rPr>
        <w:t>to attend?</w:t>
      </w:r>
      <w:r>
        <w:rPr>
          <w:rFonts w:ascii="Calibri" w:hAnsi="Calibri"/>
          <w:sz w:val="22"/>
          <w:szCs w:val="22"/>
        </w:rPr>
        <w:t xml:space="preserve"> </w:t>
      </w:r>
      <w:r w:rsidR="005E4782">
        <w:rPr>
          <w:rFonts w:ascii="Calibri" w:hAnsi="Calibri"/>
          <w:sz w:val="22"/>
          <w:szCs w:val="22"/>
        </w:rPr>
        <w:t>(</w:t>
      </w:r>
      <w:proofErr w:type="gramStart"/>
      <w:r w:rsidR="005E4782">
        <w:rPr>
          <w:rFonts w:ascii="Calibri" w:hAnsi="Calibri"/>
          <w:sz w:val="22"/>
          <w:szCs w:val="22"/>
        </w:rPr>
        <w:t>click</w:t>
      </w:r>
      <w:proofErr w:type="gramEnd"/>
      <w:r w:rsidR="005E4782">
        <w:rPr>
          <w:rFonts w:ascii="Calibri" w:hAnsi="Calibri"/>
          <w:sz w:val="22"/>
          <w:szCs w:val="22"/>
        </w:rPr>
        <w:t xml:space="preserve"> box)</w:t>
      </w:r>
    </w:p>
    <w:p w14:paraId="6EB3C15A" w14:textId="77777777" w:rsidR="00FA6D77" w:rsidRDefault="00FA6D77" w:rsidP="00247B63">
      <w:pPr>
        <w:rPr>
          <w:rFonts w:ascii="Calibri" w:hAnsi="Calibri"/>
          <w:sz w:val="22"/>
          <w:szCs w:val="22"/>
        </w:rPr>
      </w:pPr>
    </w:p>
    <w:p w14:paraId="46F47D41" w14:textId="3C27B11E" w:rsidR="005E4782" w:rsidRPr="00A80305" w:rsidRDefault="00247B63" w:rsidP="00A80305">
      <w:pPr>
        <w:pStyle w:val="cvgsua"/>
        <w:spacing w:before="0" w:beforeAutospacing="0" w:after="0" w:afterAutospacing="0"/>
        <w:rPr>
          <w:rStyle w:val="oypena"/>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Applying the VdTMoCA to autistic children and adults, 10, 17 &amp; 24 May 2024</w:t>
      </w:r>
      <w:r w:rsidR="005E4782" w:rsidRPr="00A80305">
        <w:rPr>
          <w:rStyle w:val="oypena"/>
          <w:rFonts w:asciiTheme="minorHAnsi" w:hAnsiTheme="minorHAnsi" w:cstheme="minorHAnsi"/>
          <w:color w:val="000000"/>
          <w:sz w:val="22"/>
          <w:szCs w:val="22"/>
        </w:rPr>
        <w:t xml:space="preserve"> </w:t>
      </w:r>
      <w:sdt>
        <w:sdtPr>
          <w:rPr>
            <w:rStyle w:val="oypena"/>
            <w:rFonts w:asciiTheme="minorHAnsi" w:hAnsiTheme="minorHAnsi" w:cstheme="minorHAnsi"/>
            <w:color w:val="000000"/>
            <w:sz w:val="22"/>
            <w:szCs w:val="22"/>
          </w:rPr>
          <w:id w:val="552196242"/>
          <w14:checkbox>
            <w14:checked w14:val="0"/>
            <w14:checkedState w14:val="2612" w14:font="MS Gothic"/>
            <w14:uncheckedState w14:val="2610" w14:font="MS Gothic"/>
          </w14:checkbox>
        </w:sdtPr>
        <w:sdtEndPr>
          <w:rPr>
            <w:rStyle w:val="oypena"/>
          </w:rPr>
        </w:sdtEndPr>
        <w:sdtContent>
          <w:r w:rsidR="00620429">
            <w:rPr>
              <w:rStyle w:val="oypena"/>
              <w:rFonts w:ascii="MS Gothic" w:eastAsia="MS Gothic" w:hAnsi="MS Gothic" w:cstheme="minorHAnsi" w:hint="eastAsia"/>
              <w:color w:val="000000"/>
              <w:sz w:val="22"/>
              <w:szCs w:val="22"/>
            </w:rPr>
            <w:t>☐</w:t>
          </w:r>
        </w:sdtContent>
      </w:sdt>
    </w:p>
    <w:p w14:paraId="551C01E7" w14:textId="0FDD822B" w:rsidR="00A80305" w:rsidRPr="00A80305" w:rsidRDefault="00A80305" w:rsidP="00A80305">
      <w:pPr>
        <w:pStyle w:val="cvgsua"/>
        <w:spacing w:before="0" w:beforeAutospacing="0" w:after="0" w:afterAutospacing="0"/>
        <w:rPr>
          <w:rStyle w:val="oypena"/>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Closing date for applications 19 April 2024.</w:t>
      </w:r>
    </w:p>
    <w:p w14:paraId="4BEA03DA" w14:textId="77777777" w:rsidR="00A80305" w:rsidRPr="00A80305" w:rsidRDefault="00A80305" w:rsidP="00A80305">
      <w:pPr>
        <w:pStyle w:val="cvgsua"/>
        <w:spacing w:before="0" w:beforeAutospacing="0" w:after="0" w:afterAutospacing="0"/>
        <w:rPr>
          <w:rStyle w:val="oypena"/>
          <w:rFonts w:asciiTheme="minorHAnsi" w:hAnsiTheme="minorHAnsi" w:cstheme="minorHAnsi"/>
          <w:color w:val="000000"/>
          <w:sz w:val="22"/>
          <w:szCs w:val="22"/>
        </w:rPr>
      </w:pPr>
    </w:p>
    <w:p w14:paraId="63E44E53" w14:textId="2CB58CDF" w:rsidR="00247B63" w:rsidRPr="00A80305" w:rsidRDefault="00247B63" w:rsidP="00A80305">
      <w:pPr>
        <w:pStyle w:val="cvgsua"/>
        <w:spacing w:before="0" w:beforeAutospacing="0" w:after="0" w:afterAutospacing="0"/>
        <w:rPr>
          <w:rStyle w:val="oypena"/>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Applying the VdTMoCA to personality traits and disorders, 12, 19, 26 July 2024</w:t>
      </w:r>
      <w:r w:rsidR="005E4782" w:rsidRPr="00A80305">
        <w:rPr>
          <w:rStyle w:val="oypena"/>
          <w:rFonts w:asciiTheme="minorHAnsi" w:hAnsiTheme="minorHAnsi" w:cstheme="minorHAnsi"/>
          <w:color w:val="000000"/>
          <w:sz w:val="22"/>
          <w:szCs w:val="22"/>
        </w:rPr>
        <w:t xml:space="preserve"> </w:t>
      </w:r>
      <w:sdt>
        <w:sdtPr>
          <w:rPr>
            <w:rStyle w:val="oypena"/>
            <w:rFonts w:asciiTheme="minorHAnsi" w:hAnsiTheme="minorHAnsi" w:cstheme="minorHAnsi"/>
            <w:color w:val="000000"/>
            <w:sz w:val="22"/>
            <w:szCs w:val="22"/>
          </w:rPr>
          <w:id w:val="-494343881"/>
          <w14:checkbox>
            <w14:checked w14:val="0"/>
            <w14:checkedState w14:val="2612" w14:font="MS Gothic"/>
            <w14:uncheckedState w14:val="2610" w14:font="MS Gothic"/>
          </w14:checkbox>
        </w:sdtPr>
        <w:sdtEndPr>
          <w:rPr>
            <w:rStyle w:val="oypena"/>
          </w:rPr>
        </w:sdtEndPr>
        <w:sdtContent>
          <w:r w:rsidR="005E4782" w:rsidRPr="00A80305">
            <w:rPr>
              <w:rStyle w:val="oypena"/>
              <w:rFonts w:ascii="Segoe UI Symbol" w:eastAsia="MS Gothic" w:hAnsi="Segoe UI Symbol" w:cs="Segoe UI Symbol"/>
              <w:color w:val="000000"/>
              <w:sz w:val="22"/>
              <w:szCs w:val="22"/>
            </w:rPr>
            <w:t>☐</w:t>
          </w:r>
        </w:sdtContent>
      </w:sdt>
    </w:p>
    <w:p w14:paraId="0FB860FD" w14:textId="0EAEAB41" w:rsidR="00A80305" w:rsidRPr="00A80305" w:rsidRDefault="00A80305" w:rsidP="00A80305">
      <w:pPr>
        <w:pStyle w:val="cvgsua"/>
        <w:spacing w:before="0" w:beforeAutospacing="0" w:after="0" w:afterAutospacing="0"/>
        <w:rPr>
          <w:rStyle w:val="oypena"/>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Closing date for applications 17 May 2024.</w:t>
      </w:r>
    </w:p>
    <w:p w14:paraId="16AF594C" w14:textId="77777777" w:rsidR="00A80305" w:rsidRPr="00A80305" w:rsidRDefault="00A80305" w:rsidP="00A80305">
      <w:pPr>
        <w:pStyle w:val="cvgsua"/>
        <w:spacing w:before="0" w:beforeAutospacing="0" w:after="0" w:afterAutospacing="0"/>
        <w:rPr>
          <w:rStyle w:val="oypena"/>
          <w:rFonts w:asciiTheme="minorHAnsi" w:hAnsiTheme="minorHAnsi" w:cstheme="minorHAnsi"/>
          <w:color w:val="000000"/>
          <w:sz w:val="22"/>
          <w:szCs w:val="22"/>
        </w:rPr>
      </w:pPr>
    </w:p>
    <w:p w14:paraId="464F9010" w14:textId="4B5E3FAF" w:rsidR="005E4782" w:rsidRPr="00A80305" w:rsidRDefault="005E4782" w:rsidP="00A80305">
      <w:pPr>
        <w:pStyle w:val="cvgsua"/>
        <w:spacing w:before="0" w:beforeAutospacing="0" w:after="0" w:afterAutospacing="0"/>
        <w:rPr>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 xml:space="preserve">Applying the VdTMoCA to understanding occupational therapy for individuals with substance use disorders, 30 Aug, 6, 13 Sept 2024 </w:t>
      </w:r>
      <w:sdt>
        <w:sdtPr>
          <w:rPr>
            <w:rStyle w:val="oypena"/>
            <w:rFonts w:asciiTheme="minorHAnsi" w:hAnsiTheme="minorHAnsi" w:cstheme="minorHAnsi"/>
            <w:color w:val="000000"/>
            <w:sz w:val="22"/>
            <w:szCs w:val="22"/>
          </w:rPr>
          <w:id w:val="1041714046"/>
          <w14:checkbox>
            <w14:checked w14:val="0"/>
            <w14:checkedState w14:val="2612" w14:font="MS Gothic"/>
            <w14:uncheckedState w14:val="2610" w14:font="MS Gothic"/>
          </w14:checkbox>
        </w:sdtPr>
        <w:sdtEndPr>
          <w:rPr>
            <w:rStyle w:val="oypena"/>
          </w:rPr>
        </w:sdtEndPr>
        <w:sdtContent>
          <w:r w:rsidR="00620429">
            <w:rPr>
              <w:rStyle w:val="oypena"/>
              <w:rFonts w:ascii="MS Gothic" w:eastAsia="MS Gothic" w:hAnsi="MS Gothic" w:cstheme="minorHAnsi" w:hint="eastAsia"/>
              <w:color w:val="000000"/>
              <w:sz w:val="22"/>
              <w:szCs w:val="22"/>
            </w:rPr>
            <w:t>☐</w:t>
          </w:r>
        </w:sdtContent>
      </w:sdt>
    </w:p>
    <w:p w14:paraId="77B383D7" w14:textId="34517A68" w:rsidR="00FA6D77" w:rsidRPr="00A80305" w:rsidRDefault="00A80305" w:rsidP="00A80305">
      <w:pPr>
        <w:rPr>
          <w:rStyle w:val="oypena"/>
          <w:rFonts w:asciiTheme="minorHAnsi" w:hAnsiTheme="minorHAnsi" w:cstheme="minorHAnsi"/>
          <w:color w:val="000000"/>
          <w:sz w:val="22"/>
          <w:szCs w:val="22"/>
        </w:rPr>
      </w:pPr>
      <w:r w:rsidRPr="00A80305">
        <w:rPr>
          <w:rStyle w:val="oypena"/>
          <w:rFonts w:asciiTheme="minorHAnsi" w:hAnsiTheme="minorHAnsi" w:cstheme="minorHAnsi"/>
          <w:color w:val="000000"/>
          <w:sz w:val="22"/>
          <w:szCs w:val="22"/>
        </w:rPr>
        <w:t>Closing date for applications 12 July 2024.</w:t>
      </w:r>
    </w:p>
    <w:p w14:paraId="34D1BAA7" w14:textId="6CF26E75" w:rsidR="00A80305" w:rsidRDefault="00A80305" w:rsidP="00FA6D77">
      <w:pPr>
        <w:rPr>
          <w:rStyle w:val="oypena"/>
          <w:color w:val="000000"/>
        </w:rPr>
      </w:pPr>
    </w:p>
    <w:p w14:paraId="2B847DE2" w14:textId="14DE18DA" w:rsidR="00A80305" w:rsidRDefault="00A80305" w:rsidP="00FA6D77">
      <w:pPr>
        <w:rPr>
          <w:rStyle w:val="oypena"/>
          <w:color w:val="000000"/>
        </w:rPr>
      </w:pPr>
    </w:p>
    <w:p w14:paraId="03C229ED" w14:textId="7FD70A4F" w:rsidR="00FA6D77" w:rsidRDefault="00FA6D77" w:rsidP="00FA6D77">
      <w:pPr>
        <w:rPr>
          <w:rFonts w:ascii="Calibri" w:hAnsi="Calibri"/>
          <w:sz w:val="22"/>
          <w:szCs w:val="22"/>
        </w:rPr>
      </w:pPr>
      <w:r w:rsidRPr="00FA6D77">
        <w:rPr>
          <w:rFonts w:ascii="Calibri" w:hAnsi="Calibri"/>
          <w:b/>
          <w:bCs/>
          <w:sz w:val="22"/>
          <w:szCs w:val="22"/>
        </w:rPr>
        <w:t xml:space="preserve">What </w:t>
      </w:r>
      <w:r w:rsidRPr="00FA6D77">
        <w:rPr>
          <w:rFonts w:ascii="Calibri" w:hAnsi="Calibri"/>
          <w:b/>
          <w:bCs/>
          <w:sz w:val="22"/>
          <w:szCs w:val="22"/>
          <w:u w:val="single"/>
        </w:rPr>
        <w:t>field of practice</w:t>
      </w:r>
      <w:r w:rsidRPr="00FA6D77">
        <w:rPr>
          <w:rFonts w:ascii="Calibri" w:hAnsi="Calibri"/>
          <w:b/>
          <w:bCs/>
          <w:sz w:val="22"/>
          <w:szCs w:val="22"/>
        </w:rPr>
        <w:t xml:space="preserve"> and </w:t>
      </w:r>
      <w:r w:rsidRPr="00FA6D77">
        <w:rPr>
          <w:rFonts w:ascii="Calibri" w:hAnsi="Calibri"/>
          <w:b/>
          <w:bCs/>
          <w:sz w:val="22"/>
          <w:szCs w:val="22"/>
          <w:u w:val="single"/>
        </w:rPr>
        <w:t xml:space="preserve">service </w:t>
      </w:r>
      <w:r w:rsidRPr="00FA6D77">
        <w:rPr>
          <w:rFonts w:ascii="Calibri" w:hAnsi="Calibri"/>
          <w:b/>
          <w:bCs/>
          <w:sz w:val="22"/>
          <w:szCs w:val="22"/>
        </w:rPr>
        <w:t>are you currently working in?</w:t>
      </w:r>
      <w:r>
        <w:rPr>
          <w:rFonts w:ascii="Calibri" w:hAnsi="Calibri"/>
          <w:sz w:val="22"/>
          <w:szCs w:val="22"/>
        </w:rPr>
        <w:t xml:space="preserve"> </w:t>
      </w:r>
      <w:sdt>
        <w:sdtPr>
          <w:rPr>
            <w:rFonts w:ascii="Calibri" w:hAnsi="Calibri"/>
            <w:sz w:val="22"/>
            <w:szCs w:val="22"/>
          </w:rPr>
          <w:id w:val="-810395353"/>
          <w:placeholder>
            <w:docPart w:val="3903501D0E404EB0818B5ED99B361D54"/>
          </w:placeholder>
          <w:showingPlcHdr/>
          <w:text/>
        </w:sdtPr>
        <w:sdtEndPr/>
        <w:sdtContent>
          <w:r w:rsidRPr="009540D2">
            <w:rPr>
              <w:rStyle w:val="PlaceholderText"/>
            </w:rPr>
            <w:t>Click or tap here to enter text.</w:t>
          </w:r>
        </w:sdtContent>
      </w:sdt>
    </w:p>
    <w:p w14:paraId="4ACF2989" w14:textId="77777777" w:rsidR="00FA6D77" w:rsidRDefault="00FA6D77" w:rsidP="00FA6D77">
      <w:pPr>
        <w:rPr>
          <w:rFonts w:ascii="Calibri" w:hAnsi="Calibri"/>
          <w:sz w:val="22"/>
          <w:szCs w:val="22"/>
        </w:rPr>
      </w:pPr>
    </w:p>
    <w:p w14:paraId="08794EB4" w14:textId="77777777" w:rsidR="00FA6D77" w:rsidRDefault="00FA6D77" w:rsidP="00FA6D77">
      <w:pPr>
        <w:rPr>
          <w:rFonts w:ascii="Calibri" w:hAnsi="Calibri"/>
          <w:sz w:val="22"/>
          <w:szCs w:val="22"/>
        </w:rPr>
      </w:pPr>
    </w:p>
    <w:p w14:paraId="30CD1261" w14:textId="77777777" w:rsidR="00FA6D77" w:rsidRPr="00FA6D77" w:rsidRDefault="00FA6D77" w:rsidP="00FA6D77">
      <w:pPr>
        <w:rPr>
          <w:rFonts w:ascii="Calibri" w:hAnsi="Calibri"/>
          <w:b/>
          <w:bCs/>
          <w:sz w:val="22"/>
          <w:szCs w:val="22"/>
        </w:rPr>
      </w:pPr>
      <w:r w:rsidRPr="00FA6D77">
        <w:rPr>
          <w:rFonts w:ascii="Calibri" w:hAnsi="Calibri"/>
          <w:b/>
          <w:bCs/>
          <w:sz w:val="22"/>
          <w:szCs w:val="22"/>
        </w:rPr>
        <w:t xml:space="preserve">Are you currently working with individuals who are experiencing the condition which is the focus on your chosen sessions? </w:t>
      </w:r>
    </w:p>
    <w:p w14:paraId="4646D58D" w14:textId="77777777" w:rsidR="00FA6D77" w:rsidRDefault="00FA6D77" w:rsidP="00FA6D77">
      <w:pPr>
        <w:rPr>
          <w:rFonts w:ascii="Calibri" w:hAnsi="Calibri"/>
          <w:sz w:val="22"/>
          <w:szCs w:val="22"/>
        </w:rPr>
      </w:pPr>
      <w:r>
        <w:rPr>
          <w:rFonts w:ascii="Calibri" w:hAnsi="Calibri"/>
          <w:sz w:val="22"/>
          <w:szCs w:val="22"/>
        </w:rPr>
        <w:t xml:space="preserve">NO   </w:t>
      </w:r>
      <w:sdt>
        <w:sdtPr>
          <w:rPr>
            <w:rFonts w:ascii="Calibri" w:hAnsi="Calibri"/>
            <w:sz w:val="22"/>
            <w:szCs w:val="22"/>
          </w:rPr>
          <w:id w:val="12901696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67B528C" w14:textId="77777777" w:rsidR="00FA6D77" w:rsidRDefault="00FA6D77" w:rsidP="00FA6D77">
      <w:pPr>
        <w:rPr>
          <w:rFonts w:ascii="Calibri" w:hAnsi="Calibri"/>
          <w:sz w:val="22"/>
          <w:szCs w:val="22"/>
        </w:rPr>
      </w:pPr>
      <w:r>
        <w:rPr>
          <w:rFonts w:ascii="Calibri" w:hAnsi="Calibri"/>
          <w:sz w:val="22"/>
          <w:szCs w:val="22"/>
        </w:rPr>
        <w:t xml:space="preserve">YES   </w:t>
      </w:r>
      <w:sdt>
        <w:sdtPr>
          <w:rPr>
            <w:rFonts w:ascii="Calibri" w:hAnsi="Calibri"/>
            <w:sz w:val="22"/>
            <w:szCs w:val="22"/>
          </w:rPr>
          <w:id w:val="20283627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p>
    <w:p w14:paraId="0643CD4F" w14:textId="77777777" w:rsidR="00990D6F" w:rsidRDefault="00990D6F" w:rsidP="00990D6F">
      <w:pPr>
        <w:pStyle w:val="cvgsua"/>
        <w:spacing w:before="0" w:beforeAutospacing="0" w:after="0" w:afterAutospacing="0"/>
        <w:rPr>
          <w:rFonts w:asciiTheme="minorHAnsi" w:hAnsiTheme="minorHAnsi" w:cstheme="minorHAnsi"/>
          <w:b/>
          <w:bCs/>
          <w:color w:val="000000"/>
        </w:rPr>
      </w:pPr>
    </w:p>
    <w:p w14:paraId="2EA8F947" w14:textId="7C168045" w:rsidR="00247B63" w:rsidRPr="00990D6F" w:rsidRDefault="00990D6F" w:rsidP="00990D6F">
      <w:pPr>
        <w:pStyle w:val="cvgsua"/>
        <w:spacing w:before="0" w:beforeAutospacing="0" w:after="0" w:afterAutospacing="0"/>
        <w:rPr>
          <w:rFonts w:asciiTheme="minorHAnsi" w:hAnsiTheme="minorHAnsi" w:cstheme="minorHAnsi"/>
          <w:color w:val="000000"/>
        </w:rPr>
      </w:pPr>
      <w:r w:rsidRPr="00990D6F">
        <w:rPr>
          <w:rFonts w:asciiTheme="minorHAnsi" w:hAnsiTheme="minorHAnsi" w:cstheme="minorHAnsi"/>
          <w:b/>
          <w:bCs/>
          <w:color w:val="000000"/>
        </w:rPr>
        <w:t>How confident are you in your knowledge of the levels of creative ability, particularly what the volition is for at specific levels, and how to assess and treat at the levels of creative ability commonly seen in your service?</w:t>
      </w:r>
      <w:r>
        <w:rPr>
          <w:rFonts w:asciiTheme="minorHAnsi" w:hAnsiTheme="minorHAnsi" w:cstheme="minorHAnsi"/>
          <w:color w:val="000000"/>
        </w:rPr>
        <w:t xml:space="preserve"> </w:t>
      </w:r>
      <w:sdt>
        <w:sdtPr>
          <w:rPr>
            <w:rFonts w:asciiTheme="minorHAnsi" w:hAnsiTheme="minorHAnsi" w:cstheme="minorHAnsi"/>
            <w:color w:val="000000"/>
          </w:rPr>
          <w:id w:val="-1443455486"/>
          <w:placeholder>
            <w:docPart w:val="DefaultPlaceholder_-1854013440"/>
          </w:placeholder>
          <w:showingPlcHdr/>
          <w:text/>
        </w:sdtPr>
        <w:sdtEndPr/>
        <w:sdtContent>
          <w:r w:rsidRPr="009540D2">
            <w:rPr>
              <w:rStyle w:val="PlaceholderText"/>
            </w:rPr>
            <w:t>Click or tap here to enter text.</w:t>
          </w:r>
        </w:sdtContent>
      </w:sdt>
    </w:p>
    <w:p w14:paraId="336E4E93" w14:textId="77777777" w:rsidR="00247B63" w:rsidRDefault="00247B63" w:rsidP="00247B63">
      <w:pPr>
        <w:rPr>
          <w:rFonts w:ascii="Calibri" w:hAnsi="Calibri"/>
          <w:sz w:val="22"/>
          <w:szCs w:val="22"/>
        </w:rPr>
      </w:pPr>
    </w:p>
    <w:p w14:paraId="20EB34EC" w14:textId="77777777" w:rsidR="00990D6F" w:rsidRDefault="00990D6F" w:rsidP="00247B63">
      <w:pPr>
        <w:rPr>
          <w:rFonts w:ascii="Calibri" w:hAnsi="Calibri"/>
          <w:b/>
          <w:bCs/>
          <w:sz w:val="22"/>
          <w:szCs w:val="22"/>
        </w:rPr>
      </w:pPr>
    </w:p>
    <w:p w14:paraId="6F5138FE" w14:textId="0E2AF44F" w:rsidR="00247B63" w:rsidRPr="00990D6F" w:rsidRDefault="00990D6F" w:rsidP="00247B63">
      <w:pPr>
        <w:rPr>
          <w:rFonts w:ascii="Calibri" w:hAnsi="Calibri"/>
          <w:b/>
          <w:bCs/>
          <w:sz w:val="22"/>
          <w:szCs w:val="22"/>
        </w:rPr>
      </w:pPr>
      <w:r w:rsidRPr="00990D6F">
        <w:rPr>
          <w:rFonts w:ascii="Calibri" w:hAnsi="Calibri"/>
          <w:b/>
          <w:bCs/>
          <w:sz w:val="22"/>
          <w:szCs w:val="22"/>
        </w:rPr>
        <w:t>What 3 things do you most want to gain from the sessions?</w:t>
      </w:r>
    </w:p>
    <w:sdt>
      <w:sdtPr>
        <w:rPr>
          <w:rFonts w:ascii="Calibri" w:hAnsi="Calibri"/>
          <w:sz w:val="20"/>
          <w:szCs w:val="20"/>
        </w:rPr>
        <w:id w:val="-84308838"/>
        <w:placeholder>
          <w:docPart w:val="DefaultPlaceholder_-1854013440"/>
        </w:placeholder>
        <w:showingPlcHdr/>
        <w:text/>
      </w:sdtPr>
      <w:sdtEndPr/>
      <w:sdtContent>
        <w:p w14:paraId="0F2D83A6" w14:textId="1EC03E14" w:rsidR="00990D6F" w:rsidRDefault="00990D6F" w:rsidP="00247B63">
          <w:pPr>
            <w:rPr>
              <w:rFonts w:ascii="Calibri" w:hAnsi="Calibri"/>
              <w:sz w:val="20"/>
              <w:szCs w:val="20"/>
            </w:rPr>
          </w:pPr>
          <w:r w:rsidRPr="009540D2">
            <w:rPr>
              <w:rStyle w:val="PlaceholderText"/>
            </w:rPr>
            <w:t>Click or tap here to enter text.</w:t>
          </w:r>
        </w:p>
      </w:sdtContent>
    </w:sdt>
    <w:p w14:paraId="6298B6D5" w14:textId="77777777" w:rsidR="00247B63" w:rsidRDefault="00247B63" w:rsidP="00247B63">
      <w:pPr>
        <w:rPr>
          <w:rFonts w:ascii="Calibri" w:hAnsi="Calibri" w:cs="Calibri"/>
          <w:color w:val="000000"/>
          <w:sz w:val="22"/>
          <w:szCs w:val="22"/>
          <w:lang w:eastAsia="en-GB"/>
        </w:rPr>
      </w:pPr>
    </w:p>
    <w:p w14:paraId="6348E5E0" w14:textId="677D7767" w:rsidR="00247B63" w:rsidRDefault="00247B63" w:rsidP="00247B63">
      <w:pPr>
        <w:rPr>
          <w:rFonts w:ascii="Calibri" w:hAnsi="Calibri" w:cs="Calibri"/>
          <w:color w:val="000000"/>
          <w:sz w:val="22"/>
          <w:szCs w:val="22"/>
          <w:lang w:eastAsia="en-GB"/>
        </w:rPr>
      </w:pPr>
    </w:p>
    <w:p w14:paraId="535A9DF5" w14:textId="566A9D4A" w:rsidR="00A80305" w:rsidRDefault="00A80305" w:rsidP="00247B63">
      <w:pPr>
        <w:rPr>
          <w:rFonts w:ascii="Calibri" w:hAnsi="Calibri" w:cs="Calibri"/>
          <w:color w:val="000000"/>
          <w:sz w:val="22"/>
          <w:szCs w:val="22"/>
          <w:lang w:eastAsia="en-GB"/>
        </w:rPr>
      </w:pPr>
    </w:p>
    <w:p w14:paraId="5320FF31" w14:textId="2FCB7D2E" w:rsidR="00A80305" w:rsidRDefault="00A80305" w:rsidP="00247B63">
      <w:pPr>
        <w:rPr>
          <w:rFonts w:ascii="Calibri" w:hAnsi="Calibri" w:cs="Calibri"/>
          <w:color w:val="000000"/>
          <w:sz w:val="22"/>
          <w:szCs w:val="22"/>
          <w:lang w:eastAsia="en-GB"/>
        </w:rPr>
      </w:pPr>
      <w:r>
        <w:rPr>
          <w:rFonts w:ascii="Calibri" w:hAnsi="Calibri" w:cs="Calibri"/>
          <w:color w:val="000000"/>
          <w:sz w:val="22"/>
          <w:szCs w:val="22"/>
          <w:lang w:eastAsia="en-GB"/>
        </w:rPr>
        <w:t>Thank you for your interest in the ICAN sessions and for taking the time to complete this application.</w:t>
      </w:r>
    </w:p>
    <w:p w14:paraId="2C8E1EA3" w14:textId="77777777" w:rsidR="00A80305" w:rsidRDefault="00A80305" w:rsidP="00247B63">
      <w:pPr>
        <w:rPr>
          <w:rFonts w:ascii="Calibri" w:hAnsi="Calibri" w:cs="Calibri"/>
          <w:color w:val="000000"/>
          <w:sz w:val="22"/>
          <w:szCs w:val="22"/>
          <w:lang w:eastAsia="en-GB"/>
        </w:rPr>
      </w:pPr>
    </w:p>
    <w:p w14:paraId="0AC5DABC" w14:textId="65556575" w:rsidR="00A80305" w:rsidRDefault="00A80305" w:rsidP="00247B63">
      <w:pPr>
        <w:rPr>
          <w:rFonts w:ascii="Calibri" w:hAnsi="Calibri" w:cs="Calibri"/>
          <w:color w:val="000000"/>
          <w:sz w:val="22"/>
          <w:szCs w:val="22"/>
          <w:lang w:eastAsia="en-GB"/>
        </w:rPr>
      </w:pPr>
      <w:r>
        <w:rPr>
          <w:rFonts w:ascii="Calibri" w:hAnsi="Calibri" w:cs="Calibri"/>
          <w:color w:val="000000"/>
          <w:sz w:val="22"/>
          <w:szCs w:val="22"/>
          <w:lang w:eastAsia="en-GB"/>
        </w:rPr>
        <w:t>By submitting your application, you are agreeing to the Terms and Conditions below, so please read through them.</w:t>
      </w:r>
    </w:p>
    <w:p w14:paraId="18222FD2" w14:textId="7291377E" w:rsidR="002865BD" w:rsidRDefault="002865BD" w:rsidP="00247B63">
      <w:pPr>
        <w:rPr>
          <w:rFonts w:ascii="Calibri" w:hAnsi="Calibri" w:cs="Calibri"/>
          <w:color w:val="000000"/>
          <w:sz w:val="22"/>
          <w:szCs w:val="22"/>
          <w:lang w:eastAsia="en-GB"/>
        </w:rPr>
      </w:pPr>
    </w:p>
    <w:p w14:paraId="480AE36B" w14:textId="5C65D13B" w:rsidR="002865BD" w:rsidRDefault="002865BD" w:rsidP="00247B63">
      <w:pPr>
        <w:rPr>
          <w:rFonts w:ascii="Calibri" w:hAnsi="Calibri" w:cs="Calibri"/>
          <w:color w:val="000000"/>
          <w:sz w:val="22"/>
          <w:szCs w:val="22"/>
          <w:lang w:eastAsia="en-GB"/>
        </w:rPr>
      </w:pPr>
      <w:r>
        <w:rPr>
          <w:rFonts w:ascii="Calibri" w:hAnsi="Calibri" w:cs="Calibri"/>
          <w:color w:val="000000"/>
          <w:sz w:val="22"/>
          <w:szCs w:val="22"/>
          <w:lang w:eastAsia="en-GB"/>
        </w:rPr>
        <w:t>You will be notified of the outcome of your application by no later than the closing date for the application.</w:t>
      </w:r>
    </w:p>
    <w:p w14:paraId="3E077F1B" w14:textId="77777777" w:rsidR="00990D6F" w:rsidRDefault="00990D6F" w:rsidP="009F18C4">
      <w:pPr>
        <w:rPr>
          <w:rFonts w:ascii="Calibri" w:hAnsi="Calibri" w:cs="Calibri"/>
          <w:color w:val="000000"/>
          <w:sz w:val="22"/>
          <w:szCs w:val="22"/>
          <w:lang w:eastAsia="en-GB"/>
        </w:rPr>
      </w:pPr>
    </w:p>
    <w:p w14:paraId="75325246" w14:textId="77777777" w:rsidR="00A80305" w:rsidRDefault="00A80305" w:rsidP="009F18C4">
      <w:pPr>
        <w:rPr>
          <w:rFonts w:ascii="Calibri" w:hAnsi="Calibri" w:cs="Calibri"/>
          <w:b/>
          <w:bCs/>
          <w:color w:val="00B0F0"/>
          <w:sz w:val="22"/>
          <w:szCs w:val="22"/>
          <w:lang w:eastAsia="en-GB"/>
        </w:rPr>
      </w:pPr>
    </w:p>
    <w:p w14:paraId="481FA569" w14:textId="77777777" w:rsidR="00A80305" w:rsidRDefault="00A80305" w:rsidP="009F18C4">
      <w:pPr>
        <w:rPr>
          <w:rFonts w:ascii="Calibri" w:hAnsi="Calibri" w:cs="Calibri"/>
          <w:b/>
          <w:bCs/>
          <w:color w:val="00B0F0"/>
          <w:sz w:val="22"/>
          <w:szCs w:val="22"/>
          <w:lang w:eastAsia="en-GB"/>
        </w:rPr>
      </w:pPr>
    </w:p>
    <w:p w14:paraId="5640CB9F" w14:textId="268B4696" w:rsidR="00247B63" w:rsidRPr="00990D6F" w:rsidRDefault="00990D6F" w:rsidP="009F18C4">
      <w:pPr>
        <w:rPr>
          <w:rFonts w:ascii="Calibri" w:hAnsi="Calibri" w:cs="Calibri"/>
          <w:b/>
          <w:bCs/>
          <w:color w:val="00B0F0"/>
          <w:sz w:val="22"/>
          <w:szCs w:val="22"/>
        </w:rPr>
      </w:pPr>
      <w:r w:rsidRPr="00990D6F">
        <w:rPr>
          <w:rFonts w:ascii="Calibri" w:hAnsi="Calibri" w:cs="Calibri"/>
          <w:b/>
          <w:bCs/>
          <w:color w:val="00B0F0"/>
          <w:sz w:val="22"/>
          <w:szCs w:val="22"/>
          <w:lang w:eastAsia="en-GB"/>
        </w:rPr>
        <w:t>SECTION 2</w:t>
      </w:r>
    </w:p>
    <w:p w14:paraId="6BE62CFF" w14:textId="78591D68" w:rsidR="00247B63" w:rsidRDefault="00247B63" w:rsidP="009F18C4">
      <w:pPr>
        <w:rPr>
          <w:rFonts w:ascii="Calibri" w:hAnsi="Calibri" w:cs="Calibri"/>
          <w:b/>
          <w:bCs/>
          <w:sz w:val="22"/>
          <w:szCs w:val="22"/>
        </w:rPr>
      </w:pPr>
    </w:p>
    <w:p w14:paraId="09622093" w14:textId="77777777" w:rsidR="002A6FAF" w:rsidRPr="00A80305" w:rsidRDefault="00122C91" w:rsidP="002A6FAF">
      <w:pPr>
        <w:rPr>
          <w:rFonts w:ascii="Calibri" w:hAnsi="Calibri" w:cs="Calibri"/>
          <w:b/>
          <w:color w:val="000000"/>
          <w:sz w:val="20"/>
          <w:szCs w:val="20"/>
          <w:lang w:eastAsia="en-GB"/>
        </w:rPr>
      </w:pPr>
      <w:r w:rsidRPr="00A80305">
        <w:rPr>
          <w:rFonts w:ascii="Calibri" w:hAnsi="Calibri" w:cs="Calibri"/>
          <w:b/>
          <w:color w:val="000000"/>
          <w:sz w:val="20"/>
          <w:szCs w:val="20"/>
          <w:lang w:eastAsia="en-GB"/>
        </w:rPr>
        <w:t>Terms and conditions</w:t>
      </w:r>
    </w:p>
    <w:p w14:paraId="4BDCF4E3" w14:textId="77777777" w:rsidR="002A6FAF" w:rsidRPr="00A80305" w:rsidRDefault="002A6FAF" w:rsidP="002A6FAF">
      <w:pPr>
        <w:rPr>
          <w:rFonts w:ascii="Calibri" w:hAnsi="Calibri" w:cs="Calibri"/>
          <w:b/>
          <w:color w:val="000000"/>
          <w:sz w:val="20"/>
          <w:szCs w:val="20"/>
          <w:lang w:eastAsia="en-GB"/>
        </w:rPr>
      </w:pPr>
    </w:p>
    <w:p w14:paraId="53FD6611" w14:textId="1AD0EA50" w:rsidR="002A6FAF" w:rsidRPr="00A80305" w:rsidRDefault="002A6FAF" w:rsidP="002A6FAF">
      <w:pPr>
        <w:widowControl w:val="0"/>
        <w:autoSpaceDE w:val="0"/>
        <w:autoSpaceDN w:val="0"/>
        <w:adjustRightInd w:val="0"/>
        <w:spacing w:after="240"/>
        <w:rPr>
          <w:rFonts w:ascii="Calibri" w:hAnsi="Calibri" w:cs="Calibri"/>
          <w:sz w:val="20"/>
          <w:szCs w:val="20"/>
        </w:rPr>
      </w:pPr>
      <w:r w:rsidRPr="00A80305">
        <w:rPr>
          <w:rFonts w:ascii="Calibri" w:hAnsi="Calibri" w:cs="Calibri"/>
          <w:b/>
          <w:bCs/>
          <w:sz w:val="20"/>
          <w:szCs w:val="20"/>
        </w:rPr>
        <w:t>1.0</w:t>
      </w:r>
      <w:r w:rsidRPr="00A80305">
        <w:rPr>
          <w:rFonts w:ascii="Calibri" w:hAnsi="Calibri" w:cs="Calibri"/>
          <w:sz w:val="20"/>
          <w:szCs w:val="20"/>
        </w:rPr>
        <w:t xml:space="preserve"> Completion of the </w:t>
      </w:r>
      <w:r w:rsidR="00990D6F" w:rsidRPr="00A80305">
        <w:rPr>
          <w:rFonts w:ascii="Calibri" w:hAnsi="Calibri" w:cs="Calibri"/>
          <w:sz w:val="20"/>
          <w:szCs w:val="20"/>
        </w:rPr>
        <w:t xml:space="preserve">application </w:t>
      </w:r>
      <w:r w:rsidRPr="00A80305">
        <w:rPr>
          <w:rFonts w:ascii="Calibri" w:hAnsi="Calibri" w:cs="Calibri"/>
          <w:sz w:val="20"/>
          <w:szCs w:val="20"/>
        </w:rPr>
        <w:t>process and acceptance of our terms and conditions forms your contract with ICAN to pay for th</w:t>
      </w:r>
      <w:r w:rsidR="00990D6F" w:rsidRPr="00A80305">
        <w:rPr>
          <w:rFonts w:ascii="Calibri" w:hAnsi="Calibri" w:cs="Calibri"/>
          <w:sz w:val="20"/>
          <w:szCs w:val="20"/>
        </w:rPr>
        <w:t>e requested sessions</w:t>
      </w:r>
      <w:r w:rsidRPr="00A80305">
        <w:rPr>
          <w:rFonts w:ascii="Calibri" w:hAnsi="Calibri" w:cs="Calibri"/>
          <w:sz w:val="20"/>
          <w:szCs w:val="20"/>
        </w:rPr>
        <w:t>, whether you pay yourself or your employer pays – making a</w:t>
      </w:r>
      <w:r w:rsidR="00990D6F" w:rsidRPr="00A80305">
        <w:rPr>
          <w:rFonts w:ascii="Calibri" w:hAnsi="Calibri" w:cs="Calibri"/>
          <w:sz w:val="20"/>
          <w:szCs w:val="20"/>
        </w:rPr>
        <w:t>n application</w:t>
      </w:r>
      <w:r w:rsidRPr="00A80305">
        <w:rPr>
          <w:rFonts w:ascii="Calibri" w:hAnsi="Calibri" w:cs="Calibri"/>
          <w:sz w:val="20"/>
          <w:szCs w:val="20"/>
        </w:rPr>
        <w:t xml:space="preserve"> through completion of this forms is a commitment to paying for the event that you have booked and abiding by the terms and conditions. </w:t>
      </w:r>
    </w:p>
    <w:p w14:paraId="4B982F7C" w14:textId="776DAA1D" w:rsidR="002A6FAF" w:rsidRPr="00A80305" w:rsidRDefault="002A6FAF" w:rsidP="002A6FAF">
      <w:pPr>
        <w:widowControl w:val="0"/>
        <w:autoSpaceDE w:val="0"/>
        <w:autoSpaceDN w:val="0"/>
        <w:adjustRightInd w:val="0"/>
        <w:spacing w:after="240"/>
        <w:rPr>
          <w:rFonts w:asciiTheme="minorHAnsi" w:hAnsiTheme="minorHAnsi" w:cstheme="minorHAnsi"/>
          <w:b/>
          <w:sz w:val="20"/>
          <w:szCs w:val="20"/>
        </w:rPr>
      </w:pPr>
      <w:r w:rsidRPr="00A80305">
        <w:rPr>
          <w:rFonts w:asciiTheme="minorHAnsi" w:hAnsiTheme="minorHAnsi" w:cstheme="minorHAnsi"/>
          <w:b/>
          <w:sz w:val="20"/>
          <w:szCs w:val="20"/>
        </w:rPr>
        <w:t>2.0 Cancellation and variation of events by ICAN</w:t>
      </w:r>
    </w:p>
    <w:p w14:paraId="286285C9" w14:textId="5B9A63DC" w:rsidR="002A6FAF" w:rsidRPr="00A80305" w:rsidRDefault="002A6FAF" w:rsidP="002A6FAF">
      <w:pPr>
        <w:widowControl w:val="0"/>
        <w:autoSpaceDE w:val="0"/>
        <w:autoSpaceDN w:val="0"/>
        <w:adjustRightInd w:val="0"/>
        <w:rPr>
          <w:rFonts w:asciiTheme="minorHAnsi" w:hAnsiTheme="minorHAnsi" w:cstheme="minorHAnsi"/>
          <w:sz w:val="20"/>
          <w:szCs w:val="20"/>
        </w:rPr>
      </w:pPr>
      <w:r w:rsidRPr="00A80305">
        <w:rPr>
          <w:rFonts w:asciiTheme="minorHAnsi" w:hAnsiTheme="minorHAnsi" w:cstheme="minorHAnsi"/>
          <w:sz w:val="20"/>
          <w:szCs w:val="20"/>
        </w:rPr>
        <w:t xml:space="preserve">ICAN reserves the right to change advertised details of events including event/training content, dates, timetable, venue and facilitators etc. If we have to cancel an event, we will aim to inform all participants at least two weeks before the event is due to take place or as soon as is reasonably possible. We will reimburse all event fees paid, but we are unable to compensate for any </w:t>
      </w:r>
      <w:r w:rsidRPr="00A80305">
        <w:rPr>
          <w:rFonts w:asciiTheme="minorHAnsi" w:hAnsiTheme="minorHAnsi" w:cstheme="minorHAnsi"/>
          <w:sz w:val="20"/>
          <w:szCs w:val="20"/>
        </w:rPr>
        <w:lastRenderedPageBreak/>
        <w:t>other costs incurred.</w:t>
      </w:r>
    </w:p>
    <w:p w14:paraId="66B32C69" w14:textId="19EB44A2" w:rsidR="002A6FAF" w:rsidRPr="00A80305" w:rsidRDefault="002A6FAF" w:rsidP="002A6FAF">
      <w:pPr>
        <w:widowControl w:val="0"/>
        <w:autoSpaceDE w:val="0"/>
        <w:autoSpaceDN w:val="0"/>
        <w:adjustRightInd w:val="0"/>
        <w:rPr>
          <w:rFonts w:asciiTheme="minorHAnsi" w:hAnsiTheme="minorHAnsi" w:cstheme="minorHAnsi"/>
          <w:sz w:val="20"/>
          <w:szCs w:val="20"/>
        </w:rPr>
      </w:pPr>
      <w:r w:rsidRPr="00A80305">
        <w:rPr>
          <w:rFonts w:asciiTheme="minorHAnsi" w:hAnsiTheme="minorHAnsi" w:cstheme="minorHAnsi"/>
          <w:sz w:val="20"/>
          <w:szCs w:val="20"/>
        </w:rPr>
        <w:t>If we have to change the dates of an event, applicants may request a full refund of event fees if the new dates are not convenient.</w:t>
      </w:r>
    </w:p>
    <w:p w14:paraId="71B4B631" w14:textId="3CBE709C" w:rsidR="002A6FAF" w:rsidRPr="00A80305" w:rsidRDefault="002A6FAF" w:rsidP="002A6FAF">
      <w:pPr>
        <w:widowControl w:val="0"/>
        <w:autoSpaceDE w:val="0"/>
        <w:autoSpaceDN w:val="0"/>
        <w:adjustRightInd w:val="0"/>
        <w:rPr>
          <w:rFonts w:asciiTheme="minorHAnsi" w:hAnsiTheme="minorHAnsi" w:cstheme="minorHAnsi"/>
          <w:sz w:val="20"/>
          <w:szCs w:val="20"/>
        </w:rPr>
      </w:pPr>
    </w:p>
    <w:p w14:paraId="30720867" w14:textId="77777777" w:rsidR="002A6FAF" w:rsidRPr="00A80305" w:rsidRDefault="002A6FAF" w:rsidP="002A6FAF">
      <w:pPr>
        <w:widowControl w:val="0"/>
        <w:autoSpaceDE w:val="0"/>
        <w:autoSpaceDN w:val="0"/>
        <w:adjustRightInd w:val="0"/>
        <w:spacing w:after="240"/>
        <w:rPr>
          <w:rFonts w:asciiTheme="minorHAnsi" w:hAnsiTheme="minorHAnsi" w:cstheme="minorHAnsi"/>
          <w:b/>
          <w:sz w:val="20"/>
          <w:szCs w:val="20"/>
        </w:rPr>
      </w:pPr>
      <w:r w:rsidRPr="00A80305">
        <w:rPr>
          <w:rFonts w:asciiTheme="minorHAnsi" w:hAnsiTheme="minorHAnsi" w:cstheme="minorHAnsi"/>
          <w:b/>
          <w:sz w:val="20"/>
          <w:szCs w:val="20"/>
        </w:rPr>
        <w:t>2.1    Cancellations and non-attendance by trainees</w:t>
      </w:r>
    </w:p>
    <w:p w14:paraId="21B92D10" w14:textId="50320358" w:rsidR="002A6FAF" w:rsidRPr="00A80305" w:rsidRDefault="002A6FAF" w:rsidP="002A6FAF">
      <w:pPr>
        <w:widowControl w:val="0"/>
        <w:autoSpaceDE w:val="0"/>
        <w:autoSpaceDN w:val="0"/>
        <w:adjustRightInd w:val="0"/>
        <w:spacing w:after="240"/>
        <w:rPr>
          <w:rFonts w:ascii="Calibri" w:hAnsi="Calibri" w:cs="Times"/>
          <w:sz w:val="20"/>
          <w:szCs w:val="20"/>
        </w:rPr>
      </w:pPr>
      <w:r w:rsidRPr="00A80305">
        <w:rPr>
          <w:rFonts w:ascii="Calibri" w:hAnsi="Calibri" w:cs="Verdana"/>
          <w:sz w:val="20"/>
          <w:szCs w:val="20"/>
        </w:rPr>
        <w:t xml:space="preserve">If you </w:t>
      </w:r>
      <w:r w:rsidR="00990D6F" w:rsidRPr="00A80305">
        <w:rPr>
          <w:rFonts w:ascii="Calibri" w:hAnsi="Calibri" w:cs="Verdana"/>
          <w:sz w:val="20"/>
          <w:szCs w:val="20"/>
        </w:rPr>
        <w:t xml:space="preserve">gain a place on your requested sessions but wish </w:t>
      </w:r>
      <w:r w:rsidRPr="00A80305">
        <w:rPr>
          <w:rFonts w:ascii="Calibri" w:hAnsi="Calibri" w:cs="Verdana"/>
          <w:sz w:val="20"/>
          <w:szCs w:val="20"/>
        </w:rPr>
        <w:t xml:space="preserve">to cancel </w:t>
      </w:r>
      <w:r w:rsidR="00990D6F" w:rsidRPr="00A80305">
        <w:rPr>
          <w:rFonts w:ascii="Calibri" w:hAnsi="Calibri" w:cs="Verdana"/>
          <w:sz w:val="20"/>
          <w:szCs w:val="20"/>
        </w:rPr>
        <w:t xml:space="preserve">your place, </w:t>
      </w:r>
      <w:r w:rsidRPr="00A80305">
        <w:rPr>
          <w:rFonts w:ascii="Calibri" w:hAnsi="Calibri" w:cs="Verdana"/>
          <w:sz w:val="20"/>
          <w:szCs w:val="20"/>
        </w:rPr>
        <w:t xml:space="preserve">you must notify ICAN in writing and pay cancellation charges. These are a percentage of the full cost for providing the booked services and depend on how long before the event ICAN receives notification of cancellation (excluding the day on which the event was to commence and the day that ICAN receives notice of wish to cancel). </w:t>
      </w:r>
      <w:r w:rsidRPr="00A80305">
        <w:rPr>
          <w:rFonts w:ascii="Calibri" w:hAnsi="Calibri" w:cs="Calibri"/>
          <w:sz w:val="20"/>
          <w:szCs w:val="20"/>
        </w:rPr>
        <w:t>We regret that we have to do this, however all bookings involve administrative costs and it is difficult to fill spaces made vacant by late cancellations. Cancellation charges depend on when we receive your written/emailed cancellation notice:</w:t>
      </w:r>
    </w:p>
    <w:p w14:paraId="580289E4" w14:textId="448054E9" w:rsidR="002A6FAF" w:rsidRPr="00A80305" w:rsidRDefault="002A6FAF" w:rsidP="002A6FAF">
      <w:pPr>
        <w:widowControl w:val="0"/>
        <w:autoSpaceDE w:val="0"/>
        <w:autoSpaceDN w:val="0"/>
        <w:adjustRightInd w:val="0"/>
        <w:spacing w:after="240"/>
        <w:ind w:firstLine="720"/>
        <w:rPr>
          <w:rFonts w:ascii="Calibri" w:hAnsi="Calibri" w:cs="Times"/>
          <w:sz w:val="20"/>
          <w:szCs w:val="20"/>
        </w:rPr>
      </w:pPr>
      <w:r w:rsidRPr="00A80305">
        <w:rPr>
          <w:rFonts w:ascii="Calibri" w:hAnsi="Calibri" w:cs="Symbol"/>
          <w:sz w:val="20"/>
          <w:szCs w:val="20"/>
        </w:rPr>
        <w:t>I</w:t>
      </w:r>
      <w:r w:rsidRPr="00A80305">
        <w:rPr>
          <w:rFonts w:ascii="Calibri" w:hAnsi="Calibri" w:cs="Calibri"/>
          <w:sz w:val="20"/>
          <w:szCs w:val="20"/>
        </w:rPr>
        <w:t xml:space="preserve">f cancelled more than </w:t>
      </w:r>
      <w:r w:rsidR="009272EA" w:rsidRPr="00A80305">
        <w:rPr>
          <w:rFonts w:ascii="Calibri" w:hAnsi="Calibri" w:cs="Calibri"/>
          <w:sz w:val="20"/>
          <w:szCs w:val="20"/>
        </w:rPr>
        <w:t>14</w:t>
      </w:r>
      <w:r w:rsidRPr="00A80305">
        <w:rPr>
          <w:rFonts w:ascii="Calibri" w:hAnsi="Calibri" w:cs="Calibri"/>
          <w:sz w:val="20"/>
          <w:szCs w:val="20"/>
        </w:rPr>
        <w:t xml:space="preserve"> days before the event date, we will refund </w:t>
      </w:r>
      <w:r w:rsidR="009272EA" w:rsidRPr="00A80305">
        <w:rPr>
          <w:rFonts w:ascii="Calibri" w:hAnsi="Calibri" w:cs="Calibri"/>
          <w:sz w:val="20"/>
          <w:szCs w:val="20"/>
        </w:rPr>
        <w:t>40</w:t>
      </w:r>
      <w:r w:rsidRPr="00A80305">
        <w:rPr>
          <w:rFonts w:ascii="Calibri" w:hAnsi="Calibri" w:cs="Calibri"/>
          <w:sz w:val="20"/>
          <w:szCs w:val="20"/>
        </w:rPr>
        <w:t>% of event fees.</w:t>
      </w:r>
    </w:p>
    <w:p w14:paraId="7470C9D0" w14:textId="215A9D1C" w:rsidR="002A6FAF" w:rsidRPr="00A80305" w:rsidRDefault="002A6FAF" w:rsidP="002A6FAF">
      <w:pPr>
        <w:widowControl w:val="0"/>
        <w:numPr>
          <w:ilvl w:val="0"/>
          <w:numId w:val="16"/>
        </w:numPr>
        <w:tabs>
          <w:tab w:val="left" w:pos="220"/>
          <w:tab w:val="left" w:pos="720"/>
        </w:tabs>
        <w:autoSpaceDE w:val="0"/>
        <w:autoSpaceDN w:val="0"/>
        <w:adjustRightInd w:val="0"/>
        <w:spacing w:after="240"/>
        <w:ind w:hanging="720"/>
        <w:rPr>
          <w:rFonts w:ascii="Calibri" w:hAnsi="Calibri" w:cs="Calibri"/>
          <w:sz w:val="20"/>
          <w:szCs w:val="20"/>
        </w:rPr>
      </w:pPr>
      <w:r w:rsidRPr="00A80305">
        <w:rPr>
          <w:rFonts w:ascii="Calibri" w:hAnsi="Calibri" w:cs="Symbol"/>
          <w:sz w:val="20"/>
          <w:szCs w:val="20"/>
        </w:rPr>
        <w:tab/>
      </w:r>
      <w:r w:rsidRPr="00A80305">
        <w:rPr>
          <w:rFonts w:ascii="Calibri" w:hAnsi="Calibri" w:cs="Calibri"/>
          <w:sz w:val="20"/>
          <w:szCs w:val="20"/>
        </w:rPr>
        <w:t xml:space="preserve">For bookings cancelled less than </w:t>
      </w:r>
      <w:r w:rsidR="009272EA" w:rsidRPr="00A80305">
        <w:rPr>
          <w:rFonts w:ascii="Calibri" w:hAnsi="Calibri" w:cs="Calibri"/>
          <w:sz w:val="20"/>
          <w:szCs w:val="20"/>
        </w:rPr>
        <w:t>14</w:t>
      </w:r>
      <w:r w:rsidRPr="00A80305">
        <w:rPr>
          <w:rFonts w:ascii="Calibri" w:hAnsi="Calibri" w:cs="Calibri"/>
          <w:sz w:val="20"/>
          <w:szCs w:val="20"/>
        </w:rPr>
        <w:t xml:space="preserve"> days before the event date or for 'non-attendance’, no refund will be made. If </w:t>
      </w:r>
      <w:r w:rsidR="009272EA" w:rsidRPr="00A80305">
        <w:rPr>
          <w:rFonts w:ascii="Calibri" w:hAnsi="Calibri" w:cs="Calibri"/>
          <w:sz w:val="20"/>
          <w:szCs w:val="20"/>
        </w:rPr>
        <w:t xml:space="preserve">an issued </w:t>
      </w:r>
      <w:r w:rsidRPr="00A80305">
        <w:rPr>
          <w:rFonts w:ascii="Calibri" w:hAnsi="Calibri" w:cs="Calibri"/>
          <w:sz w:val="20"/>
          <w:szCs w:val="20"/>
        </w:rPr>
        <w:t xml:space="preserve">invoice is unpaid at the time of cancellation, you will still be liable for 100% of the event fee. </w:t>
      </w:r>
    </w:p>
    <w:p w14:paraId="7D183F6D" w14:textId="77777777" w:rsidR="002A6FAF" w:rsidRPr="00A80305" w:rsidRDefault="002A6FAF" w:rsidP="002A6FAF">
      <w:pPr>
        <w:widowControl w:val="0"/>
        <w:numPr>
          <w:ilvl w:val="0"/>
          <w:numId w:val="16"/>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sidRPr="00A80305">
        <w:rPr>
          <w:rFonts w:asciiTheme="minorHAnsi" w:hAnsiTheme="minorHAnsi" w:cstheme="minorHAnsi"/>
          <w:b/>
          <w:bCs/>
          <w:sz w:val="20"/>
          <w:szCs w:val="20"/>
        </w:rPr>
        <w:t>Non-completion of training</w:t>
      </w:r>
    </w:p>
    <w:p w14:paraId="2646210D" w14:textId="3A2A70DD" w:rsidR="002A6FAF" w:rsidRPr="00A80305" w:rsidRDefault="002A6FAF" w:rsidP="002A6FAF">
      <w:pPr>
        <w:widowControl w:val="0"/>
        <w:numPr>
          <w:ilvl w:val="0"/>
          <w:numId w:val="16"/>
        </w:numPr>
        <w:tabs>
          <w:tab w:val="left" w:pos="220"/>
          <w:tab w:val="left" w:pos="720"/>
        </w:tabs>
        <w:autoSpaceDE w:val="0"/>
        <w:autoSpaceDN w:val="0"/>
        <w:adjustRightInd w:val="0"/>
        <w:ind w:hanging="720"/>
        <w:rPr>
          <w:rFonts w:asciiTheme="minorHAnsi" w:hAnsiTheme="minorHAnsi" w:cstheme="minorHAnsi"/>
          <w:sz w:val="20"/>
          <w:szCs w:val="20"/>
        </w:rPr>
      </w:pPr>
      <w:r w:rsidRPr="00A80305">
        <w:rPr>
          <w:rFonts w:asciiTheme="minorHAnsi" w:hAnsiTheme="minorHAnsi" w:cstheme="minorHAnsi"/>
          <w:sz w:val="20"/>
          <w:szCs w:val="20"/>
        </w:rPr>
        <w:t>3.</w:t>
      </w:r>
      <w:r w:rsidR="009272EA" w:rsidRPr="00A80305">
        <w:rPr>
          <w:rFonts w:asciiTheme="minorHAnsi" w:hAnsiTheme="minorHAnsi" w:cstheme="minorHAnsi"/>
          <w:sz w:val="20"/>
          <w:szCs w:val="20"/>
        </w:rPr>
        <w:t>0</w:t>
      </w:r>
      <w:r w:rsidRPr="00A80305">
        <w:rPr>
          <w:rFonts w:asciiTheme="minorHAnsi" w:hAnsiTheme="minorHAnsi" w:cstheme="minorHAnsi"/>
          <w:sz w:val="20"/>
          <w:szCs w:val="20"/>
        </w:rPr>
        <w:t xml:space="preserve">    Trainees who start but do not complete </w:t>
      </w:r>
      <w:r w:rsidR="009272EA" w:rsidRPr="00A80305">
        <w:rPr>
          <w:rFonts w:asciiTheme="minorHAnsi" w:hAnsiTheme="minorHAnsi" w:cstheme="minorHAnsi"/>
          <w:sz w:val="20"/>
          <w:szCs w:val="20"/>
        </w:rPr>
        <w:t xml:space="preserve">the series of sessions </w:t>
      </w:r>
      <w:r w:rsidRPr="00A80305">
        <w:rPr>
          <w:rFonts w:asciiTheme="minorHAnsi" w:hAnsiTheme="minorHAnsi" w:cstheme="minorHAnsi"/>
          <w:sz w:val="20"/>
          <w:szCs w:val="20"/>
        </w:rPr>
        <w:t xml:space="preserve">will be provided with a certificate for completed parts of the course/training. </w:t>
      </w:r>
    </w:p>
    <w:p w14:paraId="329D89E3" w14:textId="77777777" w:rsidR="002A6FAF" w:rsidRPr="00A80305" w:rsidRDefault="002A6FAF" w:rsidP="002A6FAF">
      <w:pPr>
        <w:widowControl w:val="0"/>
        <w:numPr>
          <w:ilvl w:val="0"/>
          <w:numId w:val="16"/>
        </w:numPr>
        <w:tabs>
          <w:tab w:val="left" w:pos="220"/>
          <w:tab w:val="left" w:pos="720"/>
        </w:tabs>
        <w:autoSpaceDE w:val="0"/>
        <w:autoSpaceDN w:val="0"/>
        <w:adjustRightInd w:val="0"/>
        <w:ind w:hanging="720"/>
        <w:rPr>
          <w:rFonts w:asciiTheme="minorHAnsi" w:hAnsiTheme="minorHAnsi" w:cstheme="minorHAnsi"/>
          <w:sz w:val="20"/>
          <w:szCs w:val="20"/>
        </w:rPr>
      </w:pPr>
    </w:p>
    <w:p w14:paraId="3E72F7B2" w14:textId="67B5B5BE" w:rsidR="002A6FAF" w:rsidRPr="00A80305" w:rsidRDefault="009272EA" w:rsidP="00247B63">
      <w:pPr>
        <w:widowControl w:val="0"/>
        <w:autoSpaceDE w:val="0"/>
        <w:autoSpaceDN w:val="0"/>
        <w:adjustRightInd w:val="0"/>
        <w:spacing w:after="240"/>
        <w:ind w:firstLine="360"/>
        <w:rPr>
          <w:rFonts w:asciiTheme="minorHAnsi" w:hAnsiTheme="minorHAnsi" w:cstheme="minorHAnsi"/>
          <w:b/>
          <w:bCs/>
          <w:sz w:val="20"/>
          <w:szCs w:val="20"/>
        </w:rPr>
      </w:pPr>
      <w:proofErr w:type="gramStart"/>
      <w:r w:rsidRPr="00A80305">
        <w:rPr>
          <w:rFonts w:asciiTheme="minorHAnsi" w:hAnsiTheme="minorHAnsi" w:cstheme="minorHAnsi"/>
          <w:b/>
          <w:sz w:val="20"/>
          <w:szCs w:val="20"/>
        </w:rPr>
        <w:t>4</w:t>
      </w:r>
      <w:r w:rsidR="002A6FAF" w:rsidRPr="00A80305">
        <w:rPr>
          <w:rFonts w:asciiTheme="minorHAnsi" w:hAnsiTheme="minorHAnsi" w:cstheme="minorHAnsi"/>
          <w:b/>
          <w:sz w:val="20"/>
          <w:szCs w:val="20"/>
        </w:rPr>
        <w:t>.</w:t>
      </w:r>
      <w:r w:rsidR="00247B63" w:rsidRPr="00A80305">
        <w:rPr>
          <w:rFonts w:asciiTheme="minorHAnsi" w:hAnsiTheme="minorHAnsi" w:cstheme="minorHAnsi"/>
          <w:b/>
          <w:sz w:val="20"/>
          <w:szCs w:val="20"/>
        </w:rPr>
        <w:t>0</w:t>
      </w:r>
      <w:r w:rsidR="002A6FAF" w:rsidRPr="00A80305">
        <w:rPr>
          <w:rFonts w:asciiTheme="minorHAnsi" w:hAnsiTheme="minorHAnsi" w:cstheme="minorHAnsi"/>
          <w:b/>
          <w:sz w:val="20"/>
          <w:szCs w:val="20"/>
        </w:rPr>
        <w:t xml:space="preserve">  Payment</w:t>
      </w:r>
      <w:proofErr w:type="gramEnd"/>
      <w:r w:rsidR="002A6FAF" w:rsidRPr="00A80305">
        <w:rPr>
          <w:rFonts w:asciiTheme="minorHAnsi" w:hAnsiTheme="minorHAnsi" w:cstheme="minorHAnsi"/>
          <w:b/>
          <w:sz w:val="20"/>
          <w:szCs w:val="20"/>
        </w:rPr>
        <w:t xml:space="preserve"> and </w:t>
      </w:r>
      <w:r w:rsidR="002A6FAF" w:rsidRPr="00A80305">
        <w:rPr>
          <w:rFonts w:asciiTheme="minorHAnsi" w:hAnsiTheme="minorHAnsi" w:cstheme="minorHAnsi"/>
          <w:b/>
          <w:bCs/>
          <w:sz w:val="20"/>
          <w:szCs w:val="20"/>
        </w:rPr>
        <w:t>Late payment charges</w:t>
      </w:r>
    </w:p>
    <w:p w14:paraId="171C7A75" w14:textId="77777777" w:rsidR="009272EA" w:rsidRPr="00A80305" w:rsidRDefault="009272EA" w:rsidP="002A6FAF">
      <w:pPr>
        <w:pStyle w:val="ListParagraph"/>
        <w:numPr>
          <w:ilvl w:val="0"/>
          <w:numId w:val="16"/>
        </w:numPr>
        <w:rPr>
          <w:rFonts w:asciiTheme="minorHAnsi" w:hAnsiTheme="minorHAnsi" w:cstheme="minorHAnsi"/>
          <w:b/>
          <w:bCs/>
          <w:sz w:val="20"/>
          <w:szCs w:val="20"/>
        </w:rPr>
      </w:pPr>
    </w:p>
    <w:p w14:paraId="08076327" w14:textId="77777777" w:rsidR="002A6FAF" w:rsidRPr="00A80305" w:rsidRDefault="002A6FAF" w:rsidP="002A6FAF">
      <w:pPr>
        <w:pStyle w:val="ListParagraph"/>
        <w:numPr>
          <w:ilvl w:val="0"/>
          <w:numId w:val="16"/>
        </w:numPr>
        <w:rPr>
          <w:rFonts w:asciiTheme="minorHAnsi" w:hAnsiTheme="minorHAnsi" w:cstheme="minorHAnsi"/>
          <w:color w:val="000000"/>
          <w:sz w:val="20"/>
          <w:szCs w:val="20"/>
        </w:rPr>
      </w:pPr>
      <w:r w:rsidRPr="00A80305">
        <w:rPr>
          <w:rFonts w:asciiTheme="minorHAnsi" w:hAnsiTheme="minorHAnsi" w:cstheme="minorHAnsi"/>
          <w:sz w:val="20"/>
          <w:szCs w:val="20"/>
        </w:rPr>
        <w:t xml:space="preserve">Our contracted terms of payment are strictly 30 days </w:t>
      </w:r>
      <w:r w:rsidRPr="00A80305">
        <w:rPr>
          <w:rFonts w:asciiTheme="minorHAnsi" w:hAnsiTheme="minorHAnsi" w:cstheme="minorHAnsi"/>
          <w:color w:val="000000"/>
          <w:sz w:val="20"/>
          <w:szCs w:val="20"/>
          <w:u w:val="single"/>
        </w:rPr>
        <w:t>unless</w:t>
      </w:r>
      <w:r w:rsidRPr="00A80305">
        <w:rPr>
          <w:rFonts w:asciiTheme="minorHAnsi" w:hAnsiTheme="minorHAnsi" w:cstheme="minorHAnsi"/>
          <w:color w:val="000000"/>
          <w:sz w:val="20"/>
          <w:szCs w:val="20"/>
        </w:rPr>
        <w:t xml:space="preserve"> paying with a credit card whereby payment terms are 48 hours.</w:t>
      </w:r>
    </w:p>
    <w:p w14:paraId="1E7375D5" w14:textId="77777777" w:rsidR="002A6FAF" w:rsidRPr="00A80305" w:rsidRDefault="002A6FAF" w:rsidP="002A6FAF">
      <w:pPr>
        <w:pStyle w:val="BodyText3"/>
        <w:numPr>
          <w:ilvl w:val="0"/>
          <w:numId w:val="16"/>
        </w:numPr>
        <w:rPr>
          <w:rFonts w:asciiTheme="minorHAnsi" w:hAnsiTheme="minorHAnsi" w:cstheme="minorHAnsi"/>
        </w:rPr>
      </w:pPr>
      <w:r w:rsidRPr="00A80305">
        <w:rPr>
          <w:rFonts w:asciiTheme="minorHAnsi" w:hAnsiTheme="minorHAnsi" w:cstheme="minorHAnsi"/>
        </w:rPr>
        <w:t>Should you fail to meet these terms ICAN will make late payment charges:</w:t>
      </w:r>
    </w:p>
    <w:p w14:paraId="4E7C3BBA" w14:textId="77777777" w:rsidR="002A6FAF" w:rsidRPr="00A80305" w:rsidRDefault="002A6FAF" w:rsidP="002A6FAF">
      <w:pPr>
        <w:pStyle w:val="ListParagraph"/>
        <w:numPr>
          <w:ilvl w:val="0"/>
          <w:numId w:val="16"/>
        </w:numPr>
        <w:rPr>
          <w:rFonts w:asciiTheme="minorHAnsi" w:hAnsiTheme="minorHAnsi" w:cstheme="minorHAnsi"/>
          <w:color w:val="000000"/>
          <w:sz w:val="20"/>
          <w:szCs w:val="20"/>
        </w:rPr>
      </w:pPr>
      <w:r w:rsidRPr="00A80305">
        <w:rPr>
          <w:rFonts w:asciiTheme="minorHAnsi" w:hAnsiTheme="minorHAnsi" w:cstheme="minorHAnsi"/>
          <w:color w:val="000000"/>
          <w:sz w:val="20"/>
          <w:szCs w:val="20"/>
        </w:rPr>
        <w:t>Late payment charges:</w:t>
      </w:r>
    </w:p>
    <w:p w14:paraId="0F0C3620" w14:textId="77777777" w:rsidR="002A6FAF" w:rsidRPr="00A80305" w:rsidRDefault="002A6FAF" w:rsidP="002A6FAF">
      <w:pPr>
        <w:pStyle w:val="ListParagraph"/>
        <w:numPr>
          <w:ilvl w:val="0"/>
          <w:numId w:val="16"/>
        </w:numPr>
        <w:rPr>
          <w:rFonts w:asciiTheme="minorHAnsi" w:hAnsiTheme="minorHAnsi" w:cstheme="minorHAnsi"/>
          <w:b/>
          <w:bCs/>
          <w:color w:val="000000"/>
          <w:sz w:val="20"/>
          <w:szCs w:val="20"/>
        </w:rPr>
      </w:pPr>
      <w:r w:rsidRPr="00A80305">
        <w:rPr>
          <w:rFonts w:asciiTheme="minorHAnsi" w:hAnsiTheme="minorHAnsi" w:cstheme="minorHAnsi"/>
          <w:b/>
          <w:bCs/>
          <w:color w:val="000000"/>
          <w:sz w:val="20"/>
          <w:szCs w:val="20"/>
        </w:rPr>
        <w:t xml:space="preserve">Between 1 and 30 days late £5 per day will be charged regardless of invoice value </w:t>
      </w:r>
    </w:p>
    <w:p w14:paraId="62851E26" w14:textId="77777777" w:rsidR="002A6FAF" w:rsidRPr="00A80305" w:rsidRDefault="002A6FAF" w:rsidP="002A6FAF">
      <w:pPr>
        <w:pStyle w:val="ListParagraph"/>
        <w:numPr>
          <w:ilvl w:val="0"/>
          <w:numId w:val="16"/>
        </w:numPr>
        <w:rPr>
          <w:rFonts w:asciiTheme="minorHAnsi" w:hAnsiTheme="minorHAnsi" w:cstheme="minorHAnsi"/>
          <w:b/>
          <w:bCs/>
          <w:color w:val="000000"/>
          <w:sz w:val="20"/>
          <w:szCs w:val="20"/>
        </w:rPr>
      </w:pPr>
      <w:r w:rsidRPr="00A80305">
        <w:rPr>
          <w:rFonts w:asciiTheme="minorHAnsi" w:hAnsiTheme="minorHAnsi" w:cstheme="minorHAnsi"/>
          <w:b/>
          <w:bCs/>
          <w:color w:val="000000"/>
          <w:sz w:val="20"/>
          <w:szCs w:val="20"/>
        </w:rPr>
        <w:t>Between 31 and 90 days late £10 per day will be charged regardless of invoice value</w:t>
      </w:r>
    </w:p>
    <w:p w14:paraId="27E27E4F" w14:textId="77777777" w:rsidR="002A6FAF" w:rsidRPr="00A80305" w:rsidRDefault="002A6FAF" w:rsidP="002A6FAF">
      <w:pPr>
        <w:pStyle w:val="ListParagraph"/>
        <w:numPr>
          <w:ilvl w:val="0"/>
          <w:numId w:val="16"/>
        </w:numPr>
        <w:rPr>
          <w:rFonts w:asciiTheme="minorHAnsi" w:hAnsiTheme="minorHAnsi" w:cstheme="minorHAnsi"/>
          <w:b/>
          <w:bCs/>
          <w:color w:val="000000"/>
          <w:sz w:val="20"/>
          <w:szCs w:val="20"/>
        </w:rPr>
      </w:pPr>
      <w:r w:rsidRPr="00A80305">
        <w:rPr>
          <w:rFonts w:asciiTheme="minorHAnsi" w:hAnsiTheme="minorHAnsi" w:cstheme="minorHAnsi"/>
          <w:b/>
          <w:bCs/>
          <w:color w:val="000000"/>
          <w:sz w:val="20"/>
          <w:szCs w:val="20"/>
        </w:rPr>
        <w:t>For invoices over 90 days late a charge of £30 per day will be made</w:t>
      </w:r>
    </w:p>
    <w:p w14:paraId="371462C2" w14:textId="77777777" w:rsidR="002A6FAF" w:rsidRPr="00A80305" w:rsidRDefault="002A6FAF" w:rsidP="002A6FAF">
      <w:pPr>
        <w:pStyle w:val="BodyText3"/>
        <w:numPr>
          <w:ilvl w:val="0"/>
          <w:numId w:val="16"/>
        </w:numPr>
        <w:rPr>
          <w:rFonts w:asciiTheme="minorHAnsi" w:hAnsiTheme="minorHAnsi" w:cstheme="minorHAnsi"/>
        </w:rPr>
      </w:pPr>
    </w:p>
    <w:p w14:paraId="241D7FF3" w14:textId="77777777" w:rsidR="002A6FAF" w:rsidRPr="00A80305" w:rsidRDefault="002A6FAF" w:rsidP="002A6FAF">
      <w:pPr>
        <w:pStyle w:val="BodyText3"/>
        <w:numPr>
          <w:ilvl w:val="0"/>
          <w:numId w:val="16"/>
        </w:numPr>
        <w:rPr>
          <w:rFonts w:asciiTheme="minorHAnsi" w:hAnsiTheme="minorHAnsi" w:cstheme="minorHAnsi"/>
        </w:rPr>
      </w:pPr>
      <w:r w:rsidRPr="00A80305">
        <w:rPr>
          <w:rFonts w:asciiTheme="minorHAnsi" w:hAnsiTheme="minorHAnsi" w:cstheme="minorHAnsi"/>
        </w:rPr>
        <w:t>Late payment charges will be raised on a separate invoice and will be sent at the end of each month after the original invoice was due. Failure to pay an invoice on time will always result in a late payment charge.</w:t>
      </w:r>
    </w:p>
    <w:p w14:paraId="1AC24E18" w14:textId="77777777" w:rsidR="002A6FAF" w:rsidRPr="00A80305" w:rsidRDefault="002A6FAF" w:rsidP="002A6FAF">
      <w:pPr>
        <w:pStyle w:val="BodyText3"/>
        <w:numPr>
          <w:ilvl w:val="0"/>
          <w:numId w:val="16"/>
        </w:numPr>
        <w:rPr>
          <w:rFonts w:asciiTheme="minorHAnsi" w:hAnsiTheme="minorHAnsi" w:cstheme="minorHAnsi"/>
        </w:rPr>
      </w:pPr>
    </w:p>
    <w:p w14:paraId="2B3AA6C4" w14:textId="77777777" w:rsidR="002A6FAF" w:rsidRPr="00A80305" w:rsidRDefault="002A6FAF" w:rsidP="002A6FAF">
      <w:pPr>
        <w:pStyle w:val="BodyText3"/>
        <w:numPr>
          <w:ilvl w:val="0"/>
          <w:numId w:val="16"/>
        </w:numPr>
        <w:rPr>
          <w:rFonts w:asciiTheme="minorHAnsi" w:hAnsiTheme="minorHAnsi" w:cstheme="minorHAnsi"/>
        </w:rPr>
      </w:pPr>
      <w:r w:rsidRPr="00A80305">
        <w:rPr>
          <w:rFonts w:asciiTheme="minorHAnsi" w:hAnsiTheme="minorHAnsi" w:cstheme="minorHAnsi"/>
        </w:rPr>
        <w:t>Compensation will be sought for late payment at the following amounts:</w:t>
      </w:r>
    </w:p>
    <w:p w14:paraId="041C81F3" w14:textId="77777777" w:rsidR="002A6FAF" w:rsidRPr="00A80305" w:rsidRDefault="002A6FAF" w:rsidP="002A6FAF">
      <w:pPr>
        <w:pStyle w:val="BodyText3"/>
        <w:numPr>
          <w:ilvl w:val="0"/>
          <w:numId w:val="16"/>
        </w:numPr>
        <w:rPr>
          <w:rFonts w:asciiTheme="minorHAnsi" w:hAnsiTheme="minorHAnsi" w:cstheme="minorHAnsi"/>
        </w:rPr>
      </w:pPr>
    </w:p>
    <w:p w14:paraId="54B20B76" w14:textId="77777777" w:rsidR="002A6FAF" w:rsidRPr="00A80305" w:rsidRDefault="002A6FAF" w:rsidP="002A6FAF">
      <w:pPr>
        <w:pStyle w:val="BodyText3"/>
        <w:numPr>
          <w:ilvl w:val="0"/>
          <w:numId w:val="16"/>
        </w:numPr>
        <w:rPr>
          <w:rFonts w:asciiTheme="minorHAnsi" w:hAnsiTheme="minorHAnsi" w:cstheme="minorHAnsi"/>
        </w:rPr>
      </w:pPr>
      <w:r w:rsidRPr="00A80305">
        <w:rPr>
          <w:rFonts w:asciiTheme="minorHAnsi" w:hAnsiTheme="minorHAnsi" w:cstheme="minorHAnsi"/>
        </w:rPr>
        <w:t>Up to £999.99 = £40 compensation charge</w:t>
      </w:r>
    </w:p>
    <w:p w14:paraId="4D6E92F2" w14:textId="77777777" w:rsidR="002A6FAF" w:rsidRPr="00A80305" w:rsidRDefault="002A6FAF" w:rsidP="002A6FAF">
      <w:pPr>
        <w:pStyle w:val="BodyText3"/>
        <w:numPr>
          <w:ilvl w:val="0"/>
          <w:numId w:val="16"/>
        </w:numPr>
        <w:rPr>
          <w:rFonts w:asciiTheme="minorHAnsi" w:hAnsiTheme="minorHAnsi" w:cstheme="minorHAnsi"/>
        </w:rPr>
      </w:pPr>
      <w:r w:rsidRPr="00A80305">
        <w:rPr>
          <w:rFonts w:asciiTheme="minorHAnsi" w:hAnsiTheme="minorHAnsi" w:cstheme="minorHAnsi"/>
        </w:rPr>
        <w:t>£1000 - £9,999.99 = £70</w:t>
      </w:r>
    </w:p>
    <w:p w14:paraId="26082907" w14:textId="77777777" w:rsidR="002A6FAF" w:rsidRPr="00A80305" w:rsidRDefault="002A6FAF" w:rsidP="002A6FAF">
      <w:pPr>
        <w:pStyle w:val="BodyText3"/>
        <w:numPr>
          <w:ilvl w:val="0"/>
          <w:numId w:val="16"/>
        </w:numPr>
        <w:rPr>
          <w:rFonts w:asciiTheme="minorHAnsi" w:hAnsiTheme="minorHAnsi" w:cstheme="minorHAnsi"/>
        </w:rPr>
      </w:pPr>
    </w:p>
    <w:p w14:paraId="221AC697" w14:textId="77777777" w:rsidR="002A6FAF" w:rsidRPr="00A80305" w:rsidRDefault="002A6FAF" w:rsidP="002A6FAF">
      <w:pPr>
        <w:pStyle w:val="BodyText3"/>
        <w:numPr>
          <w:ilvl w:val="0"/>
          <w:numId w:val="16"/>
        </w:numPr>
        <w:rPr>
          <w:rFonts w:asciiTheme="minorHAnsi" w:hAnsiTheme="minorHAnsi" w:cstheme="minorHAnsi"/>
        </w:rPr>
      </w:pPr>
      <w:r w:rsidRPr="00A80305">
        <w:rPr>
          <w:rFonts w:asciiTheme="minorHAnsi" w:hAnsiTheme="minorHAnsi" w:cstheme="minorHAnsi"/>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2D90120D" w14:textId="77777777" w:rsidR="002A6FAF" w:rsidRPr="00A80305" w:rsidRDefault="002A6FAF" w:rsidP="002A6FAF">
      <w:pPr>
        <w:rPr>
          <w:rFonts w:ascii="Calibri" w:hAnsi="Calibri" w:cs="Calibri"/>
          <w:b/>
          <w:color w:val="000000"/>
          <w:sz w:val="20"/>
          <w:szCs w:val="20"/>
          <w:lang w:eastAsia="en-GB"/>
        </w:rPr>
      </w:pPr>
    </w:p>
    <w:p w14:paraId="3194B69C" w14:textId="77777777" w:rsidR="002A6FAF" w:rsidRPr="00A80305" w:rsidRDefault="002A6FAF" w:rsidP="002A6FAF">
      <w:pPr>
        <w:rPr>
          <w:rFonts w:ascii="Calibri" w:hAnsi="Calibri" w:cs="Calibri"/>
          <w:b/>
          <w:color w:val="000000"/>
          <w:sz w:val="20"/>
          <w:szCs w:val="20"/>
          <w:lang w:eastAsia="en-GB"/>
        </w:rPr>
      </w:pPr>
    </w:p>
    <w:p w14:paraId="56E74F37" w14:textId="6A504341" w:rsidR="002A6FAF" w:rsidRPr="00A80305" w:rsidRDefault="009272EA" w:rsidP="002A6FAF">
      <w:pPr>
        <w:rPr>
          <w:rFonts w:ascii="Calibri" w:hAnsi="Calibri" w:cs="Calibri"/>
          <w:b/>
          <w:color w:val="000000"/>
          <w:sz w:val="20"/>
          <w:szCs w:val="20"/>
          <w:lang w:eastAsia="en-GB"/>
        </w:rPr>
      </w:pPr>
      <w:r w:rsidRPr="00A80305">
        <w:rPr>
          <w:rFonts w:ascii="Calibri" w:hAnsi="Calibri" w:cs="Calibri"/>
          <w:b/>
          <w:color w:val="000000"/>
          <w:sz w:val="20"/>
          <w:szCs w:val="20"/>
          <w:lang w:eastAsia="en-GB"/>
        </w:rPr>
        <w:t>5.0 Recordings, rights and liability</w:t>
      </w:r>
    </w:p>
    <w:p w14:paraId="045535CB" w14:textId="77777777" w:rsidR="002A6FAF" w:rsidRPr="00A80305" w:rsidRDefault="002A6FAF" w:rsidP="002A6FAF">
      <w:pPr>
        <w:rPr>
          <w:rFonts w:ascii="Calibri" w:hAnsi="Calibri" w:cs="Calibri"/>
          <w:b/>
          <w:color w:val="000000"/>
          <w:sz w:val="20"/>
          <w:szCs w:val="20"/>
          <w:lang w:eastAsia="en-GB"/>
        </w:rPr>
      </w:pPr>
    </w:p>
    <w:p w14:paraId="65548FF6" w14:textId="01197A7A" w:rsidR="00A56D40" w:rsidRPr="00A80305" w:rsidRDefault="00A56D40" w:rsidP="00A80305">
      <w:pPr>
        <w:numPr>
          <w:ilvl w:val="0"/>
          <w:numId w:val="14"/>
        </w:numPr>
        <w:ind w:left="714" w:hanging="357"/>
        <w:rPr>
          <w:rFonts w:asciiTheme="minorHAnsi" w:hAnsiTheme="minorHAnsi" w:cstheme="minorHAnsi"/>
          <w:color w:val="000000"/>
          <w:sz w:val="20"/>
          <w:szCs w:val="20"/>
          <w:lang w:eastAsia="en-GB"/>
        </w:rPr>
      </w:pPr>
      <w:r w:rsidRPr="00A80305">
        <w:rPr>
          <w:rFonts w:asciiTheme="minorHAnsi" w:hAnsiTheme="minorHAnsi" w:cstheme="minorHAnsi"/>
          <w:color w:val="000000"/>
          <w:sz w:val="20"/>
          <w:szCs w:val="20"/>
          <w:lang w:eastAsia="en-GB"/>
        </w:rPr>
        <w:t xml:space="preserve">By logging into the session, each </w:t>
      </w:r>
      <w:r w:rsidR="009272EA" w:rsidRPr="00A80305">
        <w:rPr>
          <w:rFonts w:asciiTheme="minorHAnsi" w:hAnsiTheme="minorHAnsi" w:cstheme="minorHAnsi"/>
          <w:color w:val="000000"/>
          <w:sz w:val="20"/>
          <w:szCs w:val="20"/>
          <w:lang w:eastAsia="en-GB"/>
        </w:rPr>
        <w:t xml:space="preserve">participant </w:t>
      </w:r>
      <w:r w:rsidRPr="00A80305">
        <w:rPr>
          <w:rFonts w:asciiTheme="minorHAnsi" w:hAnsiTheme="minorHAnsi" w:cstheme="minorHAnsi"/>
          <w:color w:val="000000"/>
          <w:sz w:val="20"/>
          <w:szCs w:val="20"/>
          <w:lang w:eastAsia="en-GB"/>
        </w:rPr>
        <w:t xml:space="preserve">grants permission for the session to be recorded and for recordings to be made available for future training via the ICAN </w:t>
      </w:r>
      <w:r w:rsidR="00CC14F4" w:rsidRPr="00A80305">
        <w:rPr>
          <w:rFonts w:asciiTheme="minorHAnsi" w:hAnsiTheme="minorHAnsi" w:cstheme="minorHAnsi"/>
          <w:color w:val="000000"/>
          <w:sz w:val="20"/>
          <w:szCs w:val="20"/>
          <w:lang w:eastAsia="en-GB"/>
        </w:rPr>
        <w:t xml:space="preserve">online </w:t>
      </w:r>
      <w:r w:rsidRPr="00A80305">
        <w:rPr>
          <w:rFonts w:asciiTheme="minorHAnsi" w:hAnsiTheme="minorHAnsi" w:cstheme="minorHAnsi"/>
          <w:color w:val="000000"/>
          <w:sz w:val="20"/>
          <w:szCs w:val="20"/>
          <w:lang w:eastAsia="en-GB"/>
        </w:rPr>
        <w:t>training p</w:t>
      </w:r>
      <w:r w:rsidR="009272EA" w:rsidRPr="00A80305">
        <w:rPr>
          <w:rFonts w:asciiTheme="minorHAnsi" w:hAnsiTheme="minorHAnsi" w:cstheme="minorHAnsi"/>
          <w:color w:val="000000"/>
          <w:sz w:val="20"/>
          <w:szCs w:val="20"/>
          <w:lang w:eastAsia="en-GB"/>
        </w:rPr>
        <w:t>latform</w:t>
      </w:r>
      <w:r w:rsidRPr="00A80305">
        <w:rPr>
          <w:rFonts w:asciiTheme="minorHAnsi" w:hAnsiTheme="minorHAnsi" w:cstheme="minorHAnsi"/>
          <w:color w:val="000000"/>
          <w:sz w:val="20"/>
          <w:szCs w:val="20"/>
          <w:lang w:eastAsia="en-GB"/>
        </w:rPr>
        <w:t xml:space="preserve">. </w:t>
      </w:r>
    </w:p>
    <w:p w14:paraId="309351F6" w14:textId="13BAC6AC" w:rsidR="00A80305" w:rsidRPr="00A80305" w:rsidRDefault="00A80305" w:rsidP="00A80305">
      <w:pPr>
        <w:pStyle w:val="cvgsua"/>
        <w:numPr>
          <w:ilvl w:val="0"/>
          <w:numId w:val="14"/>
        </w:numPr>
        <w:spacing w:before="0" w:beforeAutospacing="0" w:after="0" w:afterAutospacing="0"/>
        <w:ind w:left="714" w:hanging="357"/>
        <w:rPr>
          <w:rFonts w:asciiTheme="minorHAnsi" w:hAnsiTheme="minorHAnsi" w:cstheme="minorHAnsi"/>
          <w:color w:val="000000"/>
          <w:sz w:val="20"/>
          <w:szCs w:val="20"/>
        </w:rPr>
      </w:pPr>
      <w:r w:rsidRPr="00A80305">
        <w:rPr>
          <w:rStyle w:val="oypena"/>
          <w:rFonts w:asciiTheme="minorHAnsi" w:hAnsiTheme="minorHAnsi" w:cstheme="minorHAnsi"/>
          <w:color w:val="000000"/>
          <w:sz w:val="20"/>
          <w:szCs w:val="20"/>
        </w:rPr>
        <w:t>Participants do not have the right to access recorded sessions, only to attend live sessions.</w:t>
      </w:r>
    </w:p>
    <w:p w14:paraId="0C01CC7F" w14:textId="3D733E3E" w:rsidR="00CC14F4" w:rsidRPr="00A80305" w:rsidRDefault="00CC14F4" w:rsidP="00A80305">
      <w:pPr>
        <w:numPr>
          <w:ilvl w:val="0"/>
          <w:numId w:val="14"/>
        </w:numPr>
        <w:ind w:left="714" w:hanging="357"/>
        <w:rPr>
          <w:rFonts w:asciiTheme="minorHAnsi" w:hAnsiTheme="minorHAnsi" w:cstheme="minorHAnsi"/>
          <w:color w:val="000000"/>
          <w:sz w:val="20"/>
          <w:szCs w:val="20"/>
          <w:lang w:eastAsia="en-GB"/>
        </w:rPr>
      </w:pPr>
      <w:r w:rsidRPr="00A80305">
        <w:rPr>
          <w:rFonts w:asciiTheme="minorHAnsi" w:hAnsiTheme="minorHAnsi" w:cstheme="minorHAnsi"/>
          <w:color w:val="000000"/>
          <w:sz w:val="20"/>
          <w:szCs w:val="20"/>
          <w:lang w:eastAsia="en-GB"/>
        </w:rPr>
        <w:t xml:space="preserve">The </w:t>
      </w:r>
      <w:r w:rsidR="0025742F" w:rsidRPr="00A80305">
        <w:rPr>
          <w:rFonts w:asciiTheme="minorHAnsi" w:hAnsiTheme="minorHAnsi" w:cstheme="minorHAnsi"/>
          <w:color w:val="000000"/>
          <w:sz w:val="20"/>
          <w:szCs w:val="20"/>
          <w:lang w:eastAsia="en-GB"/>
        </w:rPr>
        <w:t xml:space="preserve">trainer(s) </w:t>
      </w:r>
      <w:r w:rsidRPr="00A80305">
        <w:rPr>
          <w:rFonts w:asciiTheme="minorHAnsi" w:hAnsiTheme="minorHAnsi" w:cstheme="minorHAnsi"/>
          <w:color w:val="000000"/>
          <w:sz w:val="20"/>
          <w:szCs w:val="20"/>
          <w:lang w:eastAsia="en-GB"/>
        </w:rPr>
        <w:t xml:space="preserve">are not liable for any adverse event arising due to the </w:t>
      </w:r>
      <w:r w:rsidR="009272EA" w:rsidRPr="00A80305">
        <w:rPr>
          <w:rFonts w:asciiTheme="minorHAnsi" w:hAnsiTheme="minorHAnsi" w:cstheme="minorHAnsi"/>
          <w:color w:val="000000"/>
          <w:sz w:val="20"/>
          <w:szCs w:val="20"/>
          <w:lang w:eastAsia="en-GB"/>
        </w:rPr>
        <w:t>participant</w:t>
      </w:r>
      <w:r w:rsidR="0025742F" w:rsidRPr="00A80305">
        <w:rPr>
          <w:rFonts w:asciiTheme="minorHAnsi" w:hAnsiTheme="minorHAnsi" w:cstheme="minorHAnsi"/>
          <w:color w:val="000000"/>
          <w:sz w:val="20"/>
          <w:szCs w:val="20"/>
          <w:lang w:eastAsia="en-GB"/>
        </w:rPr>
        <w:t>’s</w:t>
      </w:r>
      <w:r w:rsidRPr="00A80305">
        <w:rPr>
          <w:rFonts w:asciiTheme="minorHAnsi" w:hAnsiTheme="minorHAnsi" w:cstheme="minorHAnsi"/>
          <w:color w:val="000000"/>
          <w:sz w:val="20"/>
          <w:szCs w:val="20"/>
          <w:lang w:eastAsia="en-GB"/>
        </w:rPr>
        <w:t xml:space="preserve"> implementation of teaching, advice and/or discussions during the sessions. </w:t>
      </w:r>
      <w:r w:rsidR="009272EA" w:rsidRPr="00A80305">
        <w:rPr>
          <w:rFonts w:asciiTheme="minorHAnsi" w:hAnsiTheme="minorHAnsi" w:cstheme="minorHAnsi"/>
          <w:color w:val="000000"/>
          <w:sz w:val="20"/>
          <w:szCs w:val="20"/>
          <w:lang w:eastAsia="en-GB"/>
        </w:rPr>
        <w:t xml:space="preserve">Participants </w:t>
      </w:r>
      <w:r w:rsidRPr="00A80305">
        <w:rPr>
          <w:rFonts w:asciiTheme="minorHAnsi" w:hAnsiTheme="minorHAnsi" w:cstheme="minorHAnsi"/>
          <w:color w:val="000000"/>
          <w:sz w:val="20"/>
          <w:szCs w:val="20"/>
          <w:lang w:eastAsia="en-GB"/>
        </w:rPr>
        <w:t xml:space="preserve">remain fully responsible and accountable for their clinical reasoning, intervention and management of their patients. </w:t>
      </w:r>
    </w:p>
    <w:p w14:paraId="7FBC6151" w14:textId="77777777" w:rsidR="009272EA" w:rsidRPr="00E90F1B" w:rsidRDefault="009272EA" w:rsidP="005F65E6">
      <w:pPr>
        <w:rPr>
          <w:rFonts w:ascii="Calibri" w:hAnsi="Calibri" w:cs="Calibri"/>
          <w:color w:val="000000"/>
          <w:sz w:val="22"/>
          <w:szCs w:val="22"/>
          <w:lang w:eastAsia="en-GB"/>
        </w:rPr>
      </w:pPr>
    </w:p>
    <w:p w14:paraId="46EFF054" w14:textId="43958904" w:rsidR="00255656" w:rsidRDefault="00255656" w:rsidP="005F65E6">
      <w:pPr>
        <w:rPr>
          <w:rFonts w:ascii="Calibri" w:hAnsi="Calibri" w:cs="Calibri"/>
          <w:color w:val="000000"/>
          <w:sz w:val="22"/>
          <w:szCs w:val="22"/>
          <w:lang w:eastAsia="en-GB"/>
        </w:rPr>
      </w:pPr>
    </w:p>
    <w:sectPr w:rsidR="00255656" w:rsidSect="00D805DC">
      <w:headerReference w:type="default" r:id="rId9"/>
      <w:headerReference w:type="first" r:id="rId10"/>
      <w:footerReference w:type="first" r:id="rId11"/>
      <w:pgSz w:w="11906" w:h="16838"/>
      <w:pgMar w:top="720" w:right="720" w:bottom="720" w:left="720" w:header="709"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3C96" w14:textId="77777777" w:rsidR="00C10A86" w:rsidRDefault="00C10A86">
      <w:r>
        <w:separator/>
      </w:r>
    </w:p>
  </w:endnote>
  <w:endnote w:type="continuationSeparator" w:id="0">
    <w:p w14:paraId="223ED02D" w14:textId="77777777" w:rsidR="00C10A86" w:rsidRDefault="00C1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45 Ligh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01193"/>
      <w:docPartObj>
        <w:docPartGallery w:val="Page Numbers (Bottom of Page)"/>
        <w:docPartUnique/>
      </w:docPartObj>
    </w:sdtPr>
    <w:sdtEndPr>
      <w:rPr>
        <w:noProof/>
      </w:rPr>
    </w:sdtEndPr>
    <w:sdtContent>
      <w:p w14:paraId="72D1DFF4" w14:textId="51BA2EA0" w:rsidR="00122C91" w:rsidRDefault="00122C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4249CD" w14:textId="5D0A6502" w:rsidR="003A7C2A" w:rsidRDefault="003A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5F0E" w14:textId="77777777" w:rsidR="00C10A86" w:rsidRDefault="00C10A86">
      <w:r>
        <w:separator/>
      </w:r>
    </w:p>
  </w:footnote>
  <w:footnote w:type="continuationSeparator" w:id="0">
    <w:p w14:paraId="2B10CF87" w14:textId="77777777" w:rsidR="00C10A86" w:rsidRDefault="00C1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E80B" w14:textId="77777777" w:rsidR="003A7C2A" w:rsidRDefault="003A7C2A" w:rsidP="00610704">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72C1" w14:textId="1A13EB40" w:rsidR="003A7C2A" w:rsidRDefault="003A7C2A">
    <w:pPr>
      <w:pStyle w:val="Header"/>
    </w:pPr>
    <w:r>
      <w:rPr>
        <w:noProof/>
        <w:lang w:val="en-ZA" w:eastAsia="en-ZA"/>
      </w:rPr>
      <w:drawing>
        <wp:anchor distT="0" distB="0" distL="114300" distR="114300" simplePos="0" relativeHeight="251657216" behindDoc="1" locked="1" layoutInCell="1" allowOverlap="1" wp14:anchorId="7C95EAA1" wp14:editId="6DD83270">
          <wp:simplePos x="0" y="0"/>
          <wp:positionH relativeFrom="column">
            <wp:posOffset>4429125</wp:posOffset>
          </wp:positionH>
          <wp:positionV relativeFrom="page">
            <wp:posOffset>269875</wp:posOffset>
          </wp:positionV>
          <wp:extent cx="1971675" cy="1442720"/>
          <wp:effectExtent l="0" t="0" r="0" b="0"/>
          <wp:wrapSquare wrapText="bothSides"/>
          <wp:docPr id="7" name="Picture 7"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442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16751F"/>
    <w:multiLevelType w:val="hybridMultilevel"/>
    <w:tmpl w:val="B79084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64630"/>
    <w:multiLevelType w:val="multilevel"/>
    <w:tmpl w:val="CA20E138"/>
    <w:lvl w:ilvl="0">
      <w:start w:val="4"/>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3960" w:hanging="72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5760" w:hanging="108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3" w15:restartNumberingAfterBreak="0">
    <w:nsid w:val="35414693"/>
    <w:multiLevelType w:val="hybridMultilevel"/>
    <w:tmpl w:val="90E290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0A6CBD"/>
    <w:multiLevelType w:val="hybridMultilevel"/>
    <w:tmpl w:val="C26635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7B03EE"/>
    <w:multiLevelType w:val="multilevel"/>
    <w:tmpl w:val="D60A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22547"/>
    <w:multiLevelType w:val="multilevel"/>
    <w:tmpl w:val="C27E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17FB5"/>
    <w:multiLevelType w:val="hybridMultilevel"/>
    <w:tmpl w:val="42D2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D2776"/>
    <w:multiLevelType w:val="multilevel"/>
    <w:tmpl w:val="1ADC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57676"/>
    <w:multiLevelType w:val="multilevel"/>
    <w:tmpl w:val="54FC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20E59"/>
    <w:multiLevelType w:val="hybridMultilevel"/>
    <w:tmpl w:val="32B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B174F"/>
    <w:multiLevelType w:val="hybridMultilevel"/>
    <w:tmpl w:val="BE181C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939DB"/>
    <w:multiLevelType w:val="hybridMultilevel"/>
    <w:tmpl w:val="70168418"/>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3" w15:restartNumberingAfterBreak="0">
    <w:nsid w:val="6871031D"/>
    <w:multiLevelType w:val="multilevel"/>
    <w:tmpl w:val="4E8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C54AD"/>
    <w:multiLevelType w:val="hybridMultilevel"/>
    <w:tmpl w:val="9156350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5" w15:restartNumberingAfterBreak="0">
    <w:nsid w:val="6FAD0FC2"/>
    <w:multiLevelType w:val="hybridMultilevel"/>
    <w:tmpl w:val="608C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51894"/>
    <w:multiLevelType w:val="hybridMultilevel"/>
    <w:tmpl w:val="5122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1"/>
  </w:num>
  <w:num w:numId="5">
    <w:abstractNumId w:val="6"/>
  </w:num>
  <w:num w:numId="6">
    <w:abstractNumId w:val="4"/>
  </w:num>
  <w:num w:numId="7">
    <w:abstractNumId w:val="13"/>
  </w:num>
  <w:num w:numId="8">
    <w:abstractNumId w:val="9"/>
  </w:num>
  <w:num w:numId="9">
    <w:abstractNumId w:val="7"/>
  </w:num>
  <w:num w:numId="10">
    <w:abstractNumId w:val="14"/>
  </w:num>
  <w:num w:numId="11">
    <w:abstractNumId w:val="10"/>
  </w:num>
  <w:num w:numId="12">
    <w:abstractNumId w:val="12"/>
  </w:num>
  <w:num w:numId="13">
    <w:abstractNumId w:val="16"/>
  </w:num>
  <w:num w:numId="14">
    <w:abstractNumId w:val="3"/>
  </w:num>
  <w:num w:numId="15">
    <w:abstractNumId w:val="1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0OjbAFI0oO9yXF5ttHoz4KQAcN+CyJjXzIkun/PHER5nl6e6r/q4qSIjDJoerz8A9Ra8aPYd/mZAAUDNQ5M+w==" w:salt="MJr7oVSi3KGICwtcYrcgA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95"/>
    <w:rsid w:val="0000667F"/>
    <w:rsid w:val="00011BA6"/>
    <w:rsid w:val="00014F61"/>
    <w:rsid w:val="00041EDE"/>
    <w:rsid w:val="00051BF2"/>
    <w:rsid w:val="00070700"/>
    <w:rsid w:val="00075FD1"/>
    <w:rsid w:val="000A60BA"/>
    <w:rsid w:val="000E7667"/>
    <w:rsid w:val="00111610"/>
    <w:rsid w:val="00122C91"/>
    <w:rsid w:val="00141C34"/>
    <w:rsid w:val="00151FB0"/>
    <w:rsid w:val="0016194A"/>
    <w:rsid w:val="001A6FA5"/>
    <w:rsid w:val="001B3720"/>
    <w:rsid w:val="001E180B"/>
    <w:rsid w:val="001F2E84"/>
    <w:rsid w:val="001F2F9E"/>
    <w:rsid w:val="001F3918"/>
    <w:rsid w:val="00210278"/>
    <w:rsid w:val="00233B91"/>
    <w:rsid w:val="00247B63"/>
    <w:rsid w:val="002508D2"/>
    <w:rsid w:val="00255656"/>
    <w:rsid w:val="0025742F"/>
    <w:rsid w:val="0028634F"/>
    <w:rsid w:val="002865BD"/>
    <w:rsid w:val="00290BA3"/>
    <w:rsid w:val="00290DC1"/>
    <w:rsid w:val="002A6FAF"/>
    <w:rsid w:val="002C031A"/>
    <w:rsid w:val="002C7FA7"/>
    <w:rsid w:val="00332A5D"/>
    <w:rsid w:val="00387080"/>
    <w:rsid w:val="003A5FEA"/>
    <w:rsid w:val="003A7C2A"/>
    <w:rsid w:val="003C2582"/>
    <w:rsid w:val="003F295B"/>
    <w:rsid w:val="00400D74"/>
    <w:rsid w:val="00444A9E"/>
    <w:rsid w:val="00482EC2"/>
    <w:rsid w:val="0049219C"/>
    <w:rsid w:val="004A6CEC"/>
    <w:rsid w:val="004F0916"/>
    <w:rsid w:val="00565043"/>
    <w:rsid w:val="0056758F"/>
    <w:rsid w:val="00592795"/>
    <w:rsid w:val="005D58B0"/>
    <w:rsid w:val="005E4782"/>
    <w:rsid w:val="005F65E6"/>
    <w:rsid w:val="00610704"/>
    <w:rsid w:val="00620429"/>
    <w:rsid w:val="0064790D"/>
    <w:rsid w:val="00687391"/>
    <w:rsid w:val="006F62E7"/>
    <w:rsid w:val="007122AF"/>
    <w:rsid w:val="00722192"/>
    <w:rsid w:val="00770688"/>
    <w:rsid w:val="007C7F89"/>
    <w:rsid w:val="007E6BC8"/>
    <w:rsid w:val="008062D8"/>
    <w:rsid w:val="00823EA3"/>
    <w:rsid w:val="00865872"/>
    <w:rsid w:val="008B3F12"/>
    <w:rsid w:val="008D57B5"/>
    <w:rsid w:val="008F2651"/>
    <w:rsid w:val="009272EA"/>
    <w:rsid w:val="009638A2"/>
    <w:rsid w:val="00990D6F"/>
    <w:rsid w:val="009940FC"/>
    <w:rsid w:val="009A600A"/>
    <w:rsid w:val="009A678F"/>
    <w:rsid w:val="009F18C4"/>
    <w:rsid w:val="009F3C35"/>
    <w:rsid w:val="00A51112"/>
    <w:rsid w:val="00A55676"/>
    <w:rsid w:val="00A56D40"/>
    <w:rsid w:val="00A80305"/>
    <w:rsid w:val="00A81293"/>
    <w:rsid w:val="00A97A49"/>
    <w:rsid w:val="00B05E38"/>
    <w:rsid w:val="00B37C43"/>
    <w:rsid w:val="00B42BD7"/>
    <w:rsid w:val="00B516DA"/>
    <w:rsid w:val="00B81219"/>
    <w:rsid w:val="00B94A0C"/>
    <w:rsid w:val="00C10A86"/>
    <w:rsid w:val="00C1515A"/>
    <w:rsid w:val="00C42BA4"/>
    <w:rsid w:val="00C740EA"/>
    <w:rsid w:val="00CC14F4"/>
    <w:rsid w:val="00CD2961"/>
    <w:rsid w:val="00CD2A60"/>
    <w:rsid w:val="00CD49D1"/>
    <w:rsid w:val="00D00504"/>
    <w:rsid w:val="00D576DC"/>
    <w:rsid w:val="00D62595"/>
    <w:rsid w:val="00D805DC"/>
    <w:rsid w:val="00DA5402"/>
    <w:rsid w:val="00E508BF"/>
    <w:rsid w:val="00E537CC"/>
    <w:rsid w:val="00E90F1B"/>
    <w:rsid w:val="00EB0350"/>
    <w:rsid w:val="00EB684C"/>
    <w:rsid w:val="00EC21EF"/>
    <w:rsid w:val="00ED49E6"/>
    <w:rsid w:val="00EE1DC3"/>
    <w:rsid w:val="00EF2CE2"/>
    <w:rsid w:val="00F2678D"/>
    <w:rsid w:val="00F46F03"/>
    <w:rsid w:val="00F54261"/>
    <w:rsid w:val="00F74ED9"/>
    <w:rsid w:val="00F976AA"/>
    <w:rsid w:val="00FA6D77"/>
    <w:rsid w:val="00FC221D"/>
    <w:rsid w:val="00FE72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D28DF"/>
  <w15:chartTrackingRefBased/>
  <w15:docId w15:val="{F490A285-D957-4C63-B35A-7C32A2AF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ja-JP"/>
    </w:rPr>
  </w:style>
  <w:style w:type="paragraph" w:styleId="Heading1">
    <w:name w:val="heading 1"/>
    <w:basedOn w:val="Normal"/>
    <w:next w:val="Normal"/>
    <w:link w:val="Heading1Char"/>
    <w:qFormat/>
    <w:rsid w:val="005F65E6"/>
    <w:pPr>
      <w:keepNext/>
      <w:spacing w:before="240" w:after="60"/>
      <w:outlineLvl w:val="0"/>
    </w:pPr>
    <w:rPr>
      <w:rFonts w:ascii="Cambria" w:eastAsia="Times New Roman" w:hAnsi="Cambria"/>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0704"/>
    <w:pPr>
      <w:tabs>
        <w:tab w:val="center" w:pos="4153"/>
        <w:tab w:val="right" w:pos="8306"/>
      </w:tabs>
    </w:pPr>
  </w:style>
  <w:style w:type="paragraph" w:styleId="Footer">
    <w:name w:val="footer"/>
    <w:basedOn w:val="Normal"/>
    <w:link w:val="FooterChar"/>
    <w:uiPriority w:val="99"/>
    <w:rsid w:val="00610704"/>
    <w:pPr>
      <w:tabs>
        <w:tab w:val="center" w:pos="4153"/>
        <w:tab w:val="right" w:pos="8306"/>
      </w:tabs>
    </w:pPr>
  </w:style>
  <w:style w:type="character" w:styleId="Strong">
    <w:name w:val="Strong"/>
    <w:uiPriority w:val="22"/>
    <w:qFormat/>
    <w:rsid w:val="00C740EA"/>
    <w:rPr>
      <w:b/>
      <w:bCs/>
    </w:rPr>
  </w:style>
  <w:style w:type="paragraph" w:styleId="NormalWeb">
    <w:name w:val="Normal (Web)"/>
    <w:basedOn w:val="Normal"/>
    <w:rsid w:val="00C1515A"/>
    <w:pPr>
      <w:spacing w:before="100" w:beforeAutospacing="1" w:after="100" w:afterAutospacing="1" w:line="276" w:lineRule="auto"/>
      <w:jc w:val="both"/>
    </w:pPr>
    <w:rPr>
      <w:rFonts w:ascii="Arial" w:eastAsia="Times New Roman" w:hAnsi="Arial" w:cs="Arial"/>
      <w:color w:val="444444"/>
      <w:sz w:val="23"/>
      <w:szCs w:val="23"/>
      <w:lang w:eastAsia="en-GB"/>
    </w:rPr>
  </w:style>
  <w:style w:type="character" w:styleId="Hyperlink">
    <w:name w:val="Hyperlink"/>
    <w:rsid w:val="002508D2"/>
    <w:rPr>
      <w:color w:val="0000FF"/>
      <w:u w:val="single"/>
    </w:rPr>
  </w:style>
  <w:style w:type="paragraph" w:customStyle="1" w:styleId="Default">
    <w:name w:val="Default"/>
    <w:rsid w:val="005F65E6"/>
    <w:pPr>
      <w:autoSpaceDE w:val="0"/>
      <w:autoSpaceDN w:val="0"/>
      <w:adjustRightInd w:val="0"/>
    </w:pPr>
    <w:rPr>
      <w:rFonts w:ascii="Calibri" w:hAnsi="Calibri" w:cs="Calibri"/>
      <w:color w:val="000000"/>
      <w:sz w:val="24"/>
      <w:szCs w:val="24"/>
      <w:lang w:val="en-GB" w:eastAsia="en-GB"/>
    </w:rPr>
  </w:style>
  <w:style w:type="character" w:customStyle="1" w:styleId="Heading1Char">
    <w:name w:val="Heading 1 Char"/>
    <w:link w:val="Heading1"/>
    <w:rsid w:val="005F65E6"/>
    <w:rPr>
      <w:rFonts w:ascii="Cambria" w:eastAsia="Times New Roman" w:hAnsi="Cambria"/>
      <w:b/>
      <w:bCs/>
      <w:kern w:val="32"/>
      <w:sz w:val="32"/>
      <w:szCs w:val="32"/>
      <w:lang w:val="x-none" w:eastAsia="en-US"/>
    </w:rPr>
  </w:style>
  <w:style w:type="paragraph" w:customStyle="1" w:styleId="style41">
    <w:name w:val="style41"/>
    <w:basedOn w:val="Normal"/>
    <w:rsid w:val="005F65E6"/>
    <w:pPr>
      <w:spacing w:before="100" w:beforeAutospacing="1" w:after="100" w:afterAutospacing="1"/>
    </w:pPr>
    <w:rPr>
      <w:color w:val="000000"/>
      <w:sz w:val="15"/>
      <w:szCs w:val="15"/>
    </w:rPr>
  </w:style>
  <w:style w:type="paragraph" w:styleId="BodyText3">
    <w:name w:val="Body Text 3"/>
    <w:basedOn w:val="Normal"/>
    <w:link w:val="BodyText3Char"/>
    <w:rsid w:val="005F65E6"/>
    <w:pPr>
      <w:jc w:val="both"/>
    </w:pPr>
    <w:rPr>
      <w:rFonts w:ascii="Helvetica 45 Light" w:eastAsia="Times New Roman" w:hAnsi="Helvetica 45 Light"/>
      <w:sz w:val="20"/>
      <w:szCs w:val="20"/>
      <w:lang w:val="x-none" w:eastAsia="en-US"/>
    </w:rPr>
  </w:style>
  <w:style w:type="character" w:customStyle="1" w:styleId="BodyText3Char">
    <w:name w:val="Body Text 3 Char"/>
    <w:link w:val="BodyText3"/>
    <w:rsid w:val="005F65E6"/>
    <w:rPr>
      <w:rFonts w:ascii="Helvetica 45 Light" w:eastAsia="Times New Roman" w:hAnsi="Helvetica 45 Light"/>
      <w:lang w:val="x-none" w:eastAsia="en-US"/>
    </w:rPr>
  </w:style>
  <w:style w:type="paragraph" w:styleId="BalloonText">
    <w:name w:val="Balloon Text"/>
    <w:basedOn w:val="Normal"/>
    <w:link w:val="BalloonTextChar"/>
    <w:rsid w:val="00592795"/>
    <w:rPr>
      <w:rFonts w:ascii="Segoe UI" w:hAnsi="Segoe UI" w:cs="Segoe UI"/>
      <w:sz w:val="18"/>
      <w:szCs w:val="18"/>
    </w:rPr>
  </w:style>
  <w:style w:type="character" w:customStyle="1" w:styleId="BalloonTextChar">
    <w:name w:val="Balloon Text Char"/>
    <w:basedOn w:val="DefaultParagraphFont"/>
    <w:link w:val="BalloonText"/>
    <w:rsid w:val="00592795"/>
    <w:rPr>
      <w:rFonts w:ascii="Segoe UI" w:hAnsi="Segoe UI" w:cs="Segoe UI"/>
      <w:sz w:val="18"/>
      <w:szCs w:val="18"/>
      <w:lang w:val="en-GB" w:eastAsia="ja-JP"/>
    </w:rPr>
  </w:style>
  <w:style w:type="character" w:styleId="CommentReference">
    <w:name w:val="annotation reference"/>
    <w:basedOn w:val="DefaultParagraphFont"/>
    <w:rsid w:val="00592795"/>
    <w:rPr>
      <w:sz w:val="16"/>
      <w:szCs w:val="16"/>
    </w:rPr>
  </w:style>
  <w:style w:type="paragraph" w:styleId="CommentText">
    <w:name w:val="annotation text"/>
    <w:basedOn w:val="Normal"/>
    <w:link w:val="CommentTextChar"/>
    <w:rsid w:val="00592795"/>
    <w:rPr>
      <w:sz w:val="20"/>
      <w:szCs w:val="20"/>
    </w:rPr>
  </w:style>
  <w:style w:type="character" w:customStyle="1" w:styleId="CommentTextChar">
    <w:name w:val="Comment Text Char"/>
    <w:basedOn w:val="DefaultParagraphFont"/>
    <w:link w:val="CommentText"/>
    <w:rsid w:val="00592795"/>
    <w:rPr>
      <w:lang w:val="en-GB" w:eastAsia="ja-JP"/>
    </w:rPr>
  </w:style>
  <w:style w:type="paragraph" w:styleId="CommentSubject">
    <w:name w:val="annotation subject"/>
    <w:basedOn w:val="CommentText"/>
    <w:next w:val="CommentText"/>
    <w:link w:val="CommentSubjectChar"/>
    <w:rsid w:val="00592795"/>
    <w:rPr>
      <w:b/>
      <w:bCs/>
    </w:rPr>
  </w:style>
  <w:style w:type="character" w:customStyle="1" w:styleId="CommentSubjectChar">
    <w:name w:val="Comment Subject Char"/>
    <w:basedOn w:val="CommentTextChar"/>
    <w:link w:val="CommentSubject"/>
    <w:rsid w:val="00592795"/>
    <w:rPr>
      <w:b/>
      <w:bCs/>
      <w:lang w:val="en-GB" w:eastAsia="ja-JP"/>
    </w:rPr>
  </w:style>
  <w:style w:type="character" w:styleId="UnresolvedMention">
    <w:name w:val="Unresolved Mention"/>
    <w:basedOn w:val="DefaultParagraphFont"/>
    <w:uiPriority w:val="99"/>
    <w:semiHidden/>
    <w:unhideWhenUsed/>
    <w:rsid w:val="00A55676"/>
    <w:rPr>
      <w:color w:val="605E5C"/>
      <w:shd w:val="clear" w:color="auto" w:fill="E1DFDD"/>
    </w:rPr>
  </w:style>
  <w:style w:type="character" w:styleId="PlaceholderText">
    <w:name w:val="Placeholder Text"/>
    <w:basedOn w:val="DefaultParagraphFont"/>
    <w:uiPriority w:val="99"/>
    <w:semiHidden/>
    <w:rsid w:val="008062D8"/>
    <w:rPr>
      <w:color w:val="808080"/>
    </w:rPr>
  </w:style>
  <w:style w:type="table" w:styleId="TableGrid">
    <w:name w:val="Table Grid"/>
    <w:basedOn w:val="TableNormal"/>
    <w:uiPriority w:val="39"/>
    <w:rsid w:val="003A7C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C91"/>
    <w:pPr>
      <w:ind w:left="720"/>
      <w:contextualSpacing/>
    </w:pPr>
  </w:style>
  <w:style w:type="character" w:customStyle="1" w:styleId="FooterChar">
    <w:name w:val="Footer Char"/>
    <w:basedOn w:val="DefaultParagraphFont"/>
    <w:link w:val="Footer"/>
    <w:uiPriority w:val="99"/>
    <w:rsid w:val="00122C91"/>
    <w:rPr>
      <w:sz w:val="24"/>
      <w:szCs w:val="24"/>
      <w:lang w:val="en-GB" w:eastAsia="ja-JP"/>
    </w:rPr>
  </w:style>
  <w:style w:type="paragraph" w:customStyle="1" w:styleId="cvgsua">
    <w:name w:val="cvgsua"/>
    <w:basedOn w:val="Normal"/>
    <w:rsid w:val="002A6FAF"/>
    <w:pPr>
      <w:spacing w:before="100" w:beforeAutospacing="1" w:after="100" w:afterAutospacing="1"/>
    </w:pPr>
    <w:rPr>
      <w:rFonts w:eastAsia="Times New Roman"/>
      <w:lang w:eastAsia="en-GB"/>
    </w:rPr>
  </w:style>
  <w:style w:type="character" w:customStyle="1" w:styleId="oypena">
    <w:name w:val="oypena"/>
    <w:basedOn w:val="DefaultParagraphFont"/>
    <w:rsid w:val="002A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892">
      <w:bodyDiv w:val="1"/>
      <w:marLeft w:val="0"/>
      <w:marRight w:val="0"/>
      <w:marTop w:val="0"/>
      <w:marBottom w:val="0"/>
      <w:divBdr>
        <w:top w:val="none" w:sz="0" w:space="0" w:color="auto"/>
        <w:left w:val="none" w:sz="0" w:space="0" w:color="auto"/>
        <w:bottom w:val="none" w:sz="0" w:space="0" w:color="auto"/>
        <w:right w:val="none" w:sz="0" w:space="0" w:color="auto"/>
      </w:divBdr>
    </w:div>
    <w:div w:id="678850209">
      <w:bodyDiv w:val="1"/>
      <w:marLeft w:val="0"/>
      <w:marRight w:val="0"/>
      <w:marTop w:val="0"/>
      <w:marBottom w:val="0"/>
      <w:divBdr>
        <w:top w:val="none" w:sz="0" w:space="0" w:color="auto"/>
        <w:left w:val="none" w:sz="0" w:space="0" w:color="auto"/>
        <w:bottom w:val="none" w:sz="0" w:space="0" w:color="auto"/>
        <w:right w:val="none" w:sz="0" w:space="0" w:color="auto"/>
      </w:divBdr>
    </w:div>
    <w:div w:id="811487271">
      <w:bodyDiv w:val="1"/>
      <w:marLeft w:val="0"/>
      <w:marRight w:val="0"/>
      <w:marTop w:val="0"/>
      <w:marBottom w:val="0"/>
      <w:divBdr>
        <w:top w:val="none" w:sz="0" w:space="0" w:color="auto"/>
        <w:left w:val="none" w:sz="0" w:space="0" w:color="auto"/>
        <w:bottom w:val="none" w:sz="0" w:space="0" w:color="auto"/>
        <w:right w:val="none" w:sz="0" w:space="0" w:color="auto"/>
      </w:divBdr>
      <w:divsChild>
        <w:div w:id="1635982593">
          <w:marLeft w:val="0"/>
          <w:marRight w:val="0"/>
          <w:marTop w:val="150"/>
          <w:marBottom w:val="0"/>
          <w:divBdr>
            <w:top w:val="none" w:sz="0" w:space="0" w:color="auto"/>
            <w:left w:val="none" w:sz="0" w:space="0" w:color="auto"/>
            <w:bottom w:val="none" w:sz="0" w:space="0" w:color="auto"/>
            <w:right w:val="none" w:sz="0" w:space="0" w:color="auto"/>
          </w:divBdr>
        </w:div>
      </w:divsChild>
    </w:div>
    <w:div w:id="878470004">
      <w:bodyDiv w:val="1"/>
      <w:marLeft w:val="0"/>
      <w:marRight w:val="0"/>
      <w:marTop w:val="0"/>
      <w:marBottom w:val="0"/>
      <w:divBdr>
        <w:top w:val="none" w:sz="0" w:space="0" w:color="auto"/>
        <w:left w:val="none" w:sz="0" w:space="0" w:color="auto"/>
        <w:bottom w:val="none" w:sz="0" w:space="0" w:color="auto"/>
        <w:right w:val="none" w:sz="0" w:space="0" w:color="auto"/>
      </w:divBdr>
    </w:div>
    <w:div w:id="1692026481">
      <w:bodyDiv w:val="1"/>
      <w:marLeft w:val="0"/>
      <w:marRight w:val="0"/>
      <w:marTop w:val="0"/>
      <w:marBottom w:val="0"/>
      <w:divBdr>
        <w:top w:val="none" w:sz="0" w:space="0" w:color="auto"/>
        <w:left w:val="none" w:sz="0" w:space="0" w:color="auto"/>
        <w:bottom w:val="none" w:sz="0" w:space="0" w:color="auto"/>
        <w:right w:val="none" w:sz="0" w:space="0" w:color="auto"/>
      </w:divBdr>
    </w:div>
    <w:div w:id="20094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ropbox\SUPERVISION%202021\CAMHS%20AND%20PAEDS\Draft%20supervision%20agreement.doc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394285-01FD-4974-8FE9-B5C21178FEDA}"/>
      </w:docPartPr>
      <w:docPartBody>
        <w:p w:rsidR="00ED1C36" w:rsidRDefault="0089651C">
          <w:r w:rsidRPr="009540D2">
            <w:rPr>
              <w:rStyle w:val="PlaceholderText"/>
            </w:rPr>
            <w:t>Click or tap here to enter text.</w:t>
          </w:r>
        </w:p>
      </w:docPartBody>
    </w:docPart>
    <w:docPart>
      <w:docPartPr>
        <w:name w:val="3903501D0E404EB0818B5ED99B361D54"/>
        <w:category>
          <w:name w:val="General"/>
          <w:gallery w:val="placeholder"/>
        </w:category>
        <w:types>
          <w:type w:val="bbPlcHdr"/>
        </w:types>
        <w:behaviors>
          <w:behavior w:val="content"/>
        </w:behaviors>
        <w:guid w:val="{15E71F7D-6702-48CD-B771-D5B2EC57ED41}"/>
      </w:docPartPr>
      <w:docPartBody>
        <w:p w:rsidR="009B6C80" w:rsidRDefault="009D7CE0" w:rsidP="009D7CE0">
          <w:pPr>
            <w:pStyle w:val="3903501D0E404EB0818B5ED99B361D54"/>
          </w:pPr>
          <w:r w:rsidRPr="009540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45 Ligh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1C"/>
    <w:rsid w:val="00375B0A"/>
    <w:rsid w:val="00595A3A"/>
    <w:rsid w:val="006355F4"/>
    <w:rsid w:val="0089651C"/>
    <w:rsid w:val="009B6C80"/>
    <w:rsid w:val="009D7CE0"/>
    <w:rsid w:val="00C44C2A"/>
    <w:rsid w:val="00C91781"/>
    <w:rsid w:val="00D41E47"/>
    <w:rsid w:val="00ED1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CE0"/>
    <w:rPr>
      <w:color w:val="808080"/>
    </w:rPr>
  </w:style>
  <w:style w:type="paragraph" w:customStyle="1" w:styleId="3903501D0E404EB0818B5ED99B361D54">
    <w:name w:val="3903501D0E404EB0818B5ED99B361D54"/>
    <w:rsid w:val="009D7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supervision agreement.docx</Template>
  <TotalTime>91</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Origin8 Design Limited</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Swanepoel</dc:creator>
  <cp:keywords/>
  <dc:description/>
  <cp:lastModifiedBy>wendy sherwood</cp:lastModifiedBy>
  <cp:revision>8</cp:revision>
  <cp:lastPrinted>2021-03-11T09:57:00Z</cp:lastPrinted>
  <dcterms:created xsi:type="dcterms:W3CDTF">2024-03-05T19:56:00Z</dcterms:created>
  <dcterms:modified xsi:type="dcterms:W3CDTF">2024-03-06T08:26:00Z</dcterms:modified>
</cp:coreProperties>
</file>