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057" w14:textId="77777777" w:rsidR="00E0537D" w:rsidRPr="003357CF" w:rsidRDefault="003357CF">
      <w:pPr>
        <w:spacing w:after="0" w:line="240" w:lineRule="auto"/>
        <w:jc w:val="center"/>
        <w:rPr>
          <w:rFonts w:ascii="ArialMT" w:eastAsia="ArialMT" w:hAnsi="ArialMT" w:cs="ArialMT"/>
          <w:b/>
          <w:color w:val="FF0000"/>
          <w:sz w:val="24"/>
        </w:rPr>
      </w:pPr>
      <w:r w:rsidRPr="003357CF">
        <w:rPr>
          <w:rFonts w:ascii="ArialMT" w:eastAsia="ArialMT" w:hAnsi="ArialMT" w:cs="ArialMT"/>
          <w:b/>
          <w:color w:val="FF0000"/>
          <w:sz w:val="24"/>
        </w:rPr>
        <w:t xml:space="preserve">Formula </w:t>
      </w:r>
      <w:proofErr w:type="spellStart"/>
      <w:r w:rsidRPr="003357CF">
        <w:rPr>
          <w:rFonts w:ascii="ArialMT" w:eastAsia="ArialMT" w:hAnsi="ArialMT" w:cs="ArialMT"/>
          <w:b/>
          <w:color w:val="FF0000"/>
          <w:sz w:val="24"/>
        </w:rPr>
        <w:t>Prostocks</w:t>
      </w:r>
      <w:proofErr w:type="spellEnd"/>
      <w:r w:rsidRPr="003357CF">
        <w:rPr>
          <w:rFonts w:ascii="ArialMT" w:eastAsia="ArialMT" w:hAnsi="ArialMT" w:cs="ArialMT"/>
          <w:b/>
          <w:color w:val="FF0000"/>
          <w:sz w:val="24"/>
        </w:rPr>
        <w:t xml:space="preserve"> Racing Club</w:t>
      </w:r>
    </w:p>
    <w:p w14:paraId="463C0638" w14:textId="77777777" w:rsidR="00E0537D" w:rsidRPr="003357CF" w:rsidRDefault="00E0537D">
      <w:pPr>
        <w:spacing w:after="0" w:line="240" w:lineRule="auto"/>
        <w:jc w:val="center"/>
        <w:rPr>
          <w:rFonts w:ascii="ArialMT" w:eastAsia="ArialMT" w:hAnsi="ArialMT" w:cs="ArialMT"/>
          <w:b/>
          <w:color w:val="FF0000"/>
          <w:sz w:val="24"/>
        </w:rPr>
      </w:pPr>
    </w:p>
    <w:p w14:paraId="07C7704F" w14:textId="19DA15D9" w:rsidR="00E0537D" w:rsidRPr="003357CF" w:rsidRDefault="003357CF">
      <w:pPr>
        <w:spacing w:after="0" w:line="240" w:lineRule="auto"/>
        <w:jc w:val="center"/>
        <w:rPr>
          <w:rFonts w:ascii="ArialMT" w:eastAsia="ArialMT" w:hAnsi="ArialMT" w:cs="ArialMT"/>
          <w:b/>
          <w:color w:val="FF0000"/>
          <w:sz w:val="24"/>
        </w:rPr>
      </w:pPr>
      <w:r w:rsidRPr="003357CF">
        <w:rPr>
          <w:rFonts w:ascii="ArialMT" w:eastAsia="ArialMT" w:hAnsi="ArialMT" w:cs="ArialMT"/>
          <w:b/>
          <w:color w:val="FF0000"/>
          <w:sz w:val="24"/>
        </w:rPr>
        <w:t>FP1 Regs 202</w:t>
      </w:r>
      <w:r>
        <w:rPr>
          <w:rFonts w:ascii="ArialMT" w:eastAsia="ArialMT" w:hAnsi="ArialMT" w:cs="ArialMT"/>
          <w:b/>
          <w:color w:val="FF0000"/>
          <w:sz w:val="24"/>
        </w:rPr>
        <w:t>2</w:t>
      </w:r>
    </w:p>
    <w:p w14:paraId="092C31A3" w14:textId="77777777" w:rsidR="00E0537D" w:rsidRDefault="00E0537D">
      <w:pPr>
        <w:spacing w:after="0" w:line="240" w:lineRule="auto"/>
        <w:jc w:val="center"/>
        <w:rPr>
          <w:rFonts w:ascii="ArialMT" w:eastAsia="ArialMT" w:hAnsi="ArialMT" w:cs="ArialMT"/>
          <w:b/>
          <w:color w:val="008000"/>
        </w:rPr>
      </w:pPr>
    </w:p>
    <w:p w14:paraId="7F78F0C2" w14:textId="77777777" w:rsidR="00E0537D" w:rsidRDefault="00E0537D">
      <w:pPr>
        <w:spacing w:after="0" w:line="240" w:lineRule="auto"/>
        <w:rPr>
          <w:rFonts w:ascii="ArialMT" w:eastAsia="ArialMT" w:hAnsi="ArialMT" w:cs="ArialMT"/>
          <w:b/>
        </w:rPr>
      </w:pPr>
    </w:p>
    <w:p w14:paraId="5DB94BAB" w14:textId="77777777" w:rsidR="00E0537D" w:rsidRDefault="003357CF">
      <w:pPr>
        <w:spacing w:after="0" w:line="240" w:lineRule="auto"/>
        <w:rPr>
          <w:rFonts w:ascii="ArialMT" w:eastAsia="ArialMT" w:hAnsi="ArialMT" w:cs="ArialMT"/>
          <w:b/>
        </w:rPr>
      </w:pPr>
      <w:r>
        <w:rPr>
          <w:rFonts w:ascii="ArialMT" w:eastAsia="ArialMT" w:hAnsi="ArialMT" w:cs="ArialMT"/>
          <w:b/>
        </w:rPr>
        <w:t>Overview</w:t>
      </w:r>
    </w:p>
    <w:p w14:paraId="2898CF71" w14:textId="77777777" w:rsidR="00E0537D" w:rsidRDefault="00E0537D">
      <w:pPr>
        <w:spacing w:after="0" w:line="240" w:lineRule="auto"/>
        <w:rPr>
          <w:rFonts w:ascii="ArialMT" w:eastAsia="ArialMT" w:hAnsi="ArialMT" w:cs="ArialMT"/>
        </w:rPr>
      </w:pPr>
    </w:p>
    <w:p w14:paraId="095AE03F" w14:textId="77777777" w:rsidR="00E0537D" w:rsidRDefault="003357CF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This class is designed for the large Air Cooled Four-stroke Superbikes raced in the late seventies/early 80s era and is loosely based on classes of that time such as TTF1. </w:t>
      </w:r>
    </w:p>
    <w:p w14:paraId="7E597B38" w14:textId="77777777" w:rsidR="00E0537D" w:rsidRDefault="003357CF">
      <w:pPr>
        <w:spacing w:after="0" w:line="240" w:lineRule="auto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It will also cater for large capacity air and water cooled two stroke machines such as Yamaha TZ750, Suzuki TR750 and Kawasaki 750 triples but excludes 500 GP machinery. </w:t>
      </w:r>
    </w:p>
    <w:p w14:paraId="49D9053C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25AAAC3C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Dates</w:t>
      </w:r>
    </w:p>
    <w:p w14:paraId="1F9E40AE" w14:textId="4DAB7F80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Engines and frames must be of a type manufactured and available to general public up to 31/12/198</w:t>
      </w:r>
      <w:r w:rsidR="00707D47">
        <w:rPr>
          <w:rFonts w:ascii="Arial-BoldMT" w:eastAsia="Arial-BoldMT" w:hAnsi="Arial-BoldMT" w:cs="Arial-BoldMT"/>
        </w:rPr>
        <w:t>4</w:t>
      </w:r>
      <w:r>
        <w:rPr>
          <w:rFonts w:ascii="Arial-BoldMT" w:eastAsia="Arial-BoldMT" w:hAnsi="Arial-BoldMT" w:cs="Arial-BoldMT"/>
        </w:rPr>
        <w:t>, or a continuation of an engine from within that era (e.g. Kawasaki GPz1100 engine is seen as a continuation of the earlier Z1000 / Z900 / Z1 Kawasaki engine)</w:t>
      </w:r>
    </w:p>
    <w:p w14:paraId="1524269C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26E9E885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Frames / Swinging Arms</w:t>
      </w:r>
    </w:p>
    <w:p w14:paraId="7689F27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Frames and swinging arms must be either as produced by the manufacturer, or any </w:t>
      </w:r>
      <w:proofErr w:type="spellStart"/>
      <w:r>
        <w:rPr>
          <w:rFonts w:ascii="Arial-BoldMT" w:eastAsia="Arial-BoldMT" w:hAnsi="Arial-BoldMT" w:cs="Arial-BoldMT"/>
        </w:rPr>
        <w:t>after market</w:t>
      </w:r>
      <w:proofErr w:type="spellEnd"/>
      <w:r>
        <w:rPr>
          <w:rFonts w:ascii="Arial-BoldMT" w:eastAsia="Arial-BoldMT" w:hAnsi="Arial-BoldMT" w:cs="Arial-BoldMT"/>
        </w:rPr>
        <w:t xml:space="preserve"> frame kit from the era (</w:t>
      </w:r>
      <w:proofErr w:type="spellStart"/>
      <w:proofErr w:type="gramStart"/>
      <w:r>
        <w:rPr>
          <w:rFonts w:ascii="Arial-BoldMT" w:eastAsia="Arial-BoldMT" w:hAnsi="Arial-BoldMT" w:cs="Arial-BoldMT"/>
        </w:rPr>
        <w:t>eg</w:t>
      </w:r>
      <w:proofErr w:type="spellEnd"/>
      <w:proofErr w:type="gramEnd"/>
      <w:r>
        <w:rPr>
          <w:rFonts w:ascii="Arial-BoldMT" w:eastAsia="Arial-BoldMT" w:hAnsi="Arial-BoldMT" w:cs="Arial-BoldMT"/>
        </w:rPr>
        <w:t xml:space="preserve"> P&amp;M, Harris F1, Harris Magnum), or a bone fide replica / copy.  </w:t>
      </w:r>
    </w:p>
    <w:p w14:paraId="2528536B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1714F7B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Forks</w:t>
      </w:r>
    </w:p>
    <w:p w14:paraId="1A707BD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Conventional forks, max 43mm diameter. </w:t>
      </w:r>
      <w:r>
        <w:rPr>
          <w:rFonts w:ascii="Arial-BoldMT" w:eastAsia="Arial-BoldMT" w:hAnsi="Arial-BoldMT" w:cs="Arial-BoldMT"/>
          <w:i/>
        </w:rPr>
        <w:t xml:space="preserve">No </w:t>
      </w:r>
      <w:proofErr w:type="gramStart"/>
      <w:r>
        <w:rPr>
          <w:rFonts w:ascii="Arial-BoldMT" w:eastAsia="Arial-BoldMT" w:hAnsi="Arial-BoldMT" w:cs="Arial-BoldMT"/>
          <w:i/>
        </w:rPr>
        <w:t>upside down</w:t>
      </w:r>
      <w:proofErr w:type="gramEnd"/>
      <w:r>
        <w:rPr>
          <w:rFonts w:ascii="Arial-BoldMT" w:eastAsia="Arial-BoldMT" w:hAnsi="Arial-BoldMT" w:cs="Arial-BoldMT"/>
          <w:i/>
        </w:rPr>
        <w:t xml:space="preserve"> forks</w:t>
      </w:r>
      <w:r>
        <w:rPr>
          <w:rFonts w:ascii="Arial-BoldMT" w:eastAsia="Arial-BoldMT" w:hAnsi="Arial-BoldMT" w:cs="Arial-BoldMT"/>
        </w:rPr>
        <w:t>.</w:t>
      </w:r>
    </w:p>
    <w:p w14:paraId="684B4503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2AA36B7E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Wheels</w:t>
      </w:r>
    </w:p>
    <w:p w14:paraId="5A5F8DB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Any wheels can be used.</w:t>
      </w:r>
    </w:p>
    <w:p w14:paraId="1ECCE0F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Min </w:t>
      </w:r>
      <w:proofErr w:type="gramStart"/>
      <w:r>
        <w:rPr>
          <w:rFonts w:ascii="Arial-BoldMT" w:eastAsia="Arial-BoldMT" w:hAnsi="Arial-BoldMT" w:cs="Arial-BoldMT"/>
        </w:rPr>
        <w:t>17 inch</w:t>
      </w:r>
      <w:proofErr w:type="gramEnd"/>
      <w:r>
        <w:rPr>
          <w:rFonts w:ascii="Arial-BoldMT" w:eastAsia="Arial-BoldMT" w:hAnsi="Arial-BoldMT" w:cs="Arial-BoldMT"/>
        </w:rPr>
        <w:t xml:space="preserve"> diameter, max 18 inch diameter.</w:t>
      </w:r>
    </w:p>
    <w:p w14:paraId="34DEB5F3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Rim widths Max </w:t>
      </w:r>
      <w:proofErr w:type="gramStart"/>
      <w:r>
        <w:rPr>
          <w:rFonts w:ascii="Arial-BoldMT" w:eastAsia="Arial-BoldMT" w:hAnsi="Arial-BoldMT" w:cs="Arial-BoldMT"/>
        </w:rPr>
        <w:t>5.5 inch</w:t>
      </w:r>
      <w:proofErr w:type="gramEnd"/>
      <w:r>
        <w:rPr>
          <w:rFonts w:ascii="Arial-BoldMT" w:eastAsia="Arial-BoldMT" w:hAnsi="Arial-BoldMT" w:cs="Arial-BoldMT"/>
        </w:rPr>
        <w:t xml:space="preserve"> rear, max 3.5 inch front.</w:t>
      </w:r>
    </w:p>
    <w:p w14:paraId="5EF705CA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45A60068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Tyres</w:t>
      </w:r>
    </w:p>
    <w:p w14:paraId="0C6A7073" w14:textId="4036C450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Any racing tyres can be used Slicks, treaded or wets. No size restriction but recommend following tyre manufacturer recommendations for tyre size / rim width combinations. </w:t>
      </w:r>
    </w:p>
    <w:p w14:paraId="6A689702" w14:textId="564008FD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Tyres warmers are allowed.</w:t>
      </w:r>
    </w:p>
    <w:p w14:paraId="49762083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53CA13EF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Brakes</w:t>
      </w:r>
    </w:p>
    <w:p w14:paraId="0A6BA992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Two or four piston </w:t>
      </w:r>
      <w:proofErr w:type="spellStart"/>
      <w:r>
        <w:rPr>
          <w:rFonts w:ascii="Arial-BoldMT" w:eastAsia="Arial-BoldMT" w:hAnsi="Arial-BoldMT" w:cs="Arial-BoldMT"/>
        </w:rPr>
        <w:t>calipers</w:t>
      </w:r>
      <w:proofErr w:type="spellEnd"/>
      <w:r>
        <w:rPr>
          <w:rFonts w:ascii="Arial-BoldMT" w:eastAsia="Arial-BoldMT" w:hAnsi="Arial-BoldMT" w:cs="Arial-BoldMT"/>
        </w:rPr>
        <w:t xml:space="preserve"> may be used front and back. </w:t>
      </w:r>
    </w:p>
    <w:p w14:paraId="5F54EF2C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Brake </w:t>
      </w:r>
      <w:proofErr w:type="spellStart"/>
      <w:r>
        <w:rPr>
          <w:rFonts w:ascii="Arial-BoldMT" w:eastAsia="Arial-BoldMT" w:hAnsi="Arial-BoldMT" w:cs="Arial-BoldMT"/>
        </w:rPr>
        <w:t>calipers</w:t>
      </w:r>
      <w:proofErr w:type="spellEnd"/>
      <w:r>
        <w:rPr>
          <w:rFonts w:ascii="Arial-BoldMT" w:eastAsia="Arial-BoldMT" w:hAnsi="Arial-BoldMT" w:cs="Arial-BoldMT"/>
        </w:rPr>
        <w:t xml:space="preserve"> from later model machines can be used up to 1986 </w:t>
      </w:r>
      <w:proofErr w:type="gramStart"/>
      <w:r>
        <w:rPr>
          <w:rFonts w:ascii="Arial-BoldMT" w:eastAsia="Arial-BoldMT" w:hAnsi="Arial-BoldMT" w:cs="Arial-BoldMT"/>
        </w:rPr>
        <w:t>e.g.</w:t>
      </w:r>
      <w:proofErr w:type="gramEnd"/>
      <w:r>
        <w:rPr>
          <w:rFonts w:ascii="Arial-BoldMT" w:eastAsia="Arial-BoldMT" w:hAnsi="Arial-BoldMT" w:cs="Arial-BoldMT"/>
        </w:rPr>
        <w:t xml:space="preserve"> Brembo four piston. </w:t>
      </w:r>
    </w:p>
    <w:p w14:paraId="5868607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Discs may be floating or fixed. Front brake master cylinder should be from the period.</w:t>
      </w:r>
    </w:p>
    <w:p w14:paraId="3749D49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i/>
        </w:rPr>
        <w:t>No wavy discs.</w:t>
      </w:r>
      <w:r>
        <w:rPr>
          <w:rFonts w:ascii="Arial-BoldMT" w:eastAsia="Arial-BoldMT" w:hAnsi="Arial-BoldMT" w:cs="Arial-BoldMT"/>
        </w:rPr>
        <w:t xml:space="preserve"> </w:t>
      </w:r>
      <w:r>
        <w:rPr>
          <w:rFonts w:ascii="Arial-BoldMT" w:eastAsia="Arial-BoldMT" w:hAnsi="Arial-BoldMT" w:cs="Arial-BoldMT"/>
          <w:i/>
        </w:rPr>
        <w:t xml:space="preserve">No radial </w:t>
      </w:r>
      <w:proofErr w:type="spellStart"/>
      <w:r>
        <w:rPr>
          <w:rFonts w:ascii="Arial-BoldMT" w:eastAsia="Arial-BoldMT" w:hAnsi="Arial-BoldMT" w:cs="Arial-BoldMT"/>
          <w:i/>
        </w:rPr>
        <w:t>calipers</w:t>
      </w:r>
      <w:proofErr w:type="spellEnd"/>
      <w:r>
        <w:rPr>
          <w:rFonts w:ascii="Arial-BoldMT" w:eastAsia="Arial-BoldMT" w:hAnsi="Arial-BoldMT" w:cs="Arial-BoldMT"/>
          <w:i/>
        </w:rPr>
        <w:t xml:space="preserve"> / master cylinders.</w:t>
      </w:r>
    </w:p>
    <w:p w14:paraId="266DFF33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64E4068A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Engines</w:t>
      </w:r>
    </w:p>
    <w:p w14:paraId="1ADBD31F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Crankcase should resemble original manufacturer appearance. Only modifications to the appearance / crankcases as carried out in the period.</w:t>
      </w:r>
    </w:p>
    <w:p w14:paraId="7E3F10D1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547529D8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 xml:space="preserve">4 </w:t>
      </w:r>
      <w:proofErr w:type="gramStart"/>
      <w:r>
        <w:rPr>
          <w:rFonts w:ascii="Arial-BoldMT" w:eastAsia="Arial-BoldMT" w:hAnsi="Arial-BoldMT" w:cs="Arial-BoldMT"/>
          <w:b/>
        </w:rPr>
        <w:t>stroke</w:t>
      </w:r>
      <w:proofErr w:type="gramEnd"/>
      <w:r>
        <w:rPr>
          <w:rFonts w:ascii="Arial-BoldMT" w:eastAsia="Arial-BoldMT" w:hAnsi="Arial-BoldMT" w:cs="Arial-BoldMT"/>
          <w:b/>
        </w:rPr>
        <w:t xml:space="preserve">. </w:t>
      </w:r>
    </w:p>
    <w:p w14:paraId="2DD3307E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Min 730cc max 1300cc, 2 or 4 valves per cylinder, air cooled. </w:t>
      </w:r>
    </w:p>
    <w:p w14:paraId="19F8104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No restriction on number of cylinders.</w:t>
      </w:r>
    </w:p>
    <w:p w14:paraId="5C94C6E9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529FBA0D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 xml:space="preserve">2 </w:t>
      </w:r>
      <w:proofErr w:type="gramStart"/>
      <w:r>
        <w:rPr>
          <w:rFonts w:ascii="Arial-BoldMT" w:eastAsia="Arial-BoldMT" w:hAnsi="Arial-BoldMT" w:cs="Arial-BoldMT"/>
          <w:b/>
        </w:rPr>
        <w:t>stroke</w:t>
      </w:r>
      <w:proofErr w:type="gramEnd"/>
    </w:p>
    <w:p w14:paraId="54B163A8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Min 600cc, max 750cc. air or water cooled.</w:t>
      </w:r>
    </w:p>
    <w:p w14:paraId="34490331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No restriction on number of cylinders.</w:t>
      </w:r>
    </w:p>
    <w:p w14:paraId="700C3C80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2079E23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 xml:space="preserve">Engine internals </w:t>
      </w:r>
    </w:p>
    <w:p w14:paraId="7EE7A75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lastRenderedPageBreak/>
        <w:t>Free from restriction including use of slipper clutches.</w:t>
      </w:r>
    </w:p>
    <w:p w14:paraId="180C05F5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14:paraId="204D4EF7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proofErr w:type="spellStart"/>
      <w:r>
        <w:rPr>
          <w:rFonts w:ascii="Arial-BoldMT" w:eastAsia="Arial-BoldMT" w:hAnsi="Arial-BoldMT" w:cs="Arial-BoldMT"/>
          <w:b/>
        </w:rPr>
        <w:t>Carburetters</w:t>
      </w:r>
      <w:proofErr w:type="spellEnd"/>
    </w:p>
    <w:p w14:paraId="50DB0DB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4 </w:t>
      </w:r>
      <w:proofErr w:type="gramStart"/>
      <w:r>
        <w:rPr>
          <w:rFonts w:ascii="Arial-BoldMT" w:eastAsia="Arial-BoldMT" w:hAnsi="Arial-BoldMT" w:cs="Arial-BoldMT"/>
        </w:rPr>
        <w:t>stroke</w:t>
      </w:r>
      <w:proofErr w:type="gramEnd"/>
      <w:r>
        <w:rPr>
          <w:rFonts w:ascii="Arial-BoldMT" w:eastAsia="Arial-BoldMT" w:hAnsi="Arial-BoldMT" w:cs="Arial-BoldMT"/>
        </w:rPr>
        <w:t xml:space="preserve"> may use round slide or period flat slide. </w:t>
      </w:r>
    </w:p>
    <w:p w14:paraId="7EAA9B0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2 strokes may </w:t>
      </w:r>
      <w:proofErr w:type="spellStart"/>
      <w:r>
        <w:rPr>
          <w:rFonts w:ascii="Arial-BoldMT" w:eastAsia="Arial-BoldMT" w:hAnsi="Arial-BoldMT" w:cs="Arial-BoldMT"/>
        </w:rPr>
        <w:t>used</w:t>
      </w:r>
      <w:proofErr w:type="spellEnd"/>
      <w:r>
        <w:rPr>
          <w:rFonts w:ascii="Arial-BoldMT" w:eastAsia="Arial-BoldMT" w:hAnsi="Arial-BoldMT" w:cs="Arial-BoldMT"/>
        </w:rPr>
        <w:t xml:space="preserve"> flat slide as per original engine manufacturer specification</w:t>
      </w:r>
    </w:p>
    <w:p w14:paraId="7209F1B8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028B170F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.</w:t>
      </w:r>
    </w:p>
    <w:p w14:paraId="2D004DA0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Bodywork</w:t>
      </w:r>
    </w:p>
    <w:p w14:paraId="7FAECF4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Seat units / tanks and fairings should be of a period appearance.</w:t>
      </w:r>
    </w:p>
    <w:p w14:paraId="70532465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40A820B7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Electrics</w:t>
      </w:r>
    </w:p>
    <w:p w14:paraId="0CFBE73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Any ignition system can be used including those that require throttle position sensors.</w:t>
      </w:r>
    </w:p>
    <w:p w14:paraId="36E227E9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No restriction on rev counter / dashboard / water and </w:t>
      </w:r>
      <w:proofErr w:type="spellStart"/>
      <w:r>
        <w:rPr>
          <w:rFonts w:ascii="Arial-BoldMT" w:eastAsia="Arial-BoldMT" w:hAnsi="Arial-BoldMT" w:cs="Arial-BoldMT"/>
        </w:rPr>
        <w:t>oil</w:t>
      </w:r>
      <w:proofErr w:type="spellEnd"/>
      <w:r>
        <w:rPr>
          <w:rFonts w:ascii="Arial-BoldMT" w:eastAsia="Arial-BoldMT" w:hAnsi="Arial-BoldMT" w:cs="Arial-BoldMT"/>
        </w:rPr>
        <w:t xml:space="preserve"> temperature </w:t>
      </w:r>
      <w:proofErr w:type="spellStart"/>
      <w:r>
        <w:rPr>
          <w:rFonts w:ascii="Arial-BoldMT" w:eastAsia="Arial-BoldMT" w:hAnsi="Arial-BoldMT" w:cs="Arial-BoldMT"/>
        </w:rPr>
        <w:t>guages</w:t>
      </w:r>
      <w:proofErr w:type="spellEnd"/>
      <w:r>
        <w:rPr>
          <w:rFonts w:ascii="Arial-BoldMT" w:eastAsia="Arial-BoldMT" w:hAnsi="Arial-BoldMT" w:cs="Arial-BoldMT"/>
        </w:rPr>
        <w:t xml:space="preserve">. </w:t>
      </w:r>
    </w:p>
    <w:p w14:paraId="1D21E3F2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i/>
        </w:rPr>
      </w:pPr>
      <w:r>
        <w:rPr>
          <w:rFonts w:ascii="Arial-BoldMT" w:eastAsia="Arial-BoldMT" w:hAnsi="Arial-BoldMT" w:cs="Arial-BoldMT"/>
          <w:i/>
        </w:rPr>
        <w:t xml:space="preserve">However, no electronic aids </w:t>
      </w:r>
      <w:proofErr w:type="gramStart"/>
      <w:r>
        <w:rPr>
          <w:rFonts w:ascii="Arial-BoldMT" w:eastAsia="Arial-BoldMT" w:hAnsi="Arial-BoldMT" w:cs="Arial-BoldMT"/>
          <w:i/>
        </w:rPr>
        <w:t>i.e.</w:t>
      </w:r>
      <w:proofErr w:type="gramEnd"/>
      <w:r>
        <w:rPr>
          <w:rFonts w:ascii="Arial-BoldMT" w:eastAsia="Arial-BoldMT" w:hAnsi="Arial-BoldMT" w:cs="Arial-BoldMT"/>
          <w:i/>
        </w:rPr>
        <w:t xml:space="preserve"> no traction control, no wheelie control, no </w:t>
      </w:r>
      <w:proofErr w:type="spellStart"/>
      <w:r>
        <w:rPr>
          <w:rFonts w:ascii="Arial-BoldMT" w:eastAsia="Arial-BoldMT" w:hAnsi="Arial-BoldMT" w:cs="Arial-BoldMT"/>
          <w:i/>
        </w:rPr>
        <w:t>quickshifters</w:t>
      </w:r>
      <w:proofErr w:type="spellEnd"/>
      <w:r>
        <w:rPr>
          <w:rFonts w:ascii="Arial-BoldMT" w:eastAsia="Arial-BoldMT" w:hAnsi="Arial-BoldMT" w:cs="Arial-BoldMT"/>
          <w:i/>
        </w:rPr>
        <w:t xml:space="preserve">, no data logging. </w:t>
      </w:r>
    </w:p>
    <w:p w14:paraId="38328DA3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06706E13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Special Dispensations</w:t>
      </w:r>
    </w:p>
    <w:p w14:paraId="223B89CC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6122281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Machines that do not meet these rules, but would make a suitable addition to the class and not </w:t>
      </w:r>
      <w:proofErr w:type="spellStart"/>
      <w:r>
        <w:rPr>
          <w:rFonts w:ascii="Arial-BoldMT" w:eastAsia="Arial-BoldMT" w:hAnsi="Arial-BoldMT" w:cs="Arial-BoldMT"/>
        </w:rPr>
        <w:t>out perform</w:t>
      </w:r>
      <w:proofErr w:type="spellEnd"/>
      <w:r>
        <w:rPr>
          <w:rFonts w:ascii="Arial-BoldMT" w:eastAsia="Arial-BoldMT" w:hAnsi="Arial-BoldMT" w:cs="Arial-BoldMT"/>
        </w:rPr>
        <w:t xml:space="preserve"> existing class machinery, for example excessive power output, will be considered and if deemed OK, allowed to compete in the class</w:t>
      </w:r>
      <w:proofErr w:type="gramStart"/>
      <w:r>
        <w:rPr>
          <w:rFonts w:ascii="Arial-BoldMT" w:eastAsia="Arial-BoldMT" w:hAnsi="Arial-BoldMT" w:cs="Arial-BoldMT"/>
        </w:rPr>
        <w:t>. .</w:t>
      </w:r>
      <w:proofErr w:type="gramEnd"/>
    </w:p>
    <w:p w14:paraId="76697B35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 </w:t>
      </w:r>
    </w:p>
    <w:p w14:paraId="47A89392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If in doubt about any rules above, seek clarification from the club.</w:t>
      </w:r>
    </w:p>
    <w:p w14:paraId="2932107F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00AFA46B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>Other Considerations</w:t>
      </w:r>
    </w:p>
    <w:p w14:paraId="6D434CE6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49E9FDF4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As there is a potential for the 16v machines to generate significant horse advantage, a voluntary 150bhp bhp limit is advised. </w:t>
      </w:r>
    </w:p>
    <w:p w14:paraId="30C05C53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5EA29818" w14:textId="77777777" w:rsidR="00E0537D" w:rsidRDefault="003357CF">
      <w:pPr>
        <w:spacing w:after="0" w:line="240" w:lineRule="auto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 xml:space="preserve">Any machine that is deemed to have significant horsepower advantage by the organisers, will be asked to provide a dyno reading and could, for the sake of the class, be requested to down tune the engine to ensure a reasonable level of competitiveness across the grid. </w:t>
      </w:r>
    </w:p>
    <w:p w14:paraId="1EB1B68C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22B4ECEE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11F238A9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147468D7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p w14:paraId="50E6B17C" w14:textId="77777777" w:rsidR="00E0537D" w:rsidRDefault="00E0537D">
      <w:pPr>
        <w:spacing w:after="0" w:line="240" w:lineRule="auto"/>
        <w:rPr>
          <w:rFonts w:ascii="Arial-BoldMT" w:eastAsia="Arial-BoldMT" w:hAnsi="Arial-BoldMT" w:cs="Arial-BoldMT"/>
        </w:rPr>
      </w:pPr>
    </w:p>
    <w:sectPr w:rsidR="00E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7D"/>
    <w:rsid w:val="003357CF"/>
    <w:rsid w:val="00707D47"/>
    <w:rsid w:val="00E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F8ED"/>
  <w15:docId w15:val="{0AE9ECA2-6F32-441F-9B84-162421E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Chambers</cp:lastModifiedBy>
  <cp:revision>3</cp:revision>
  <dcterms:created xsi:type="dcterms:W3CDTF">2021-10-18T14:53:00Z</dcterms:created>
  <dcterms:modified xsi:type="dcterms:W3CDTF">2021-10-19T08:04:00Z</dcterms:modified>
</cp:coreProperties>
</file>