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27" w:rsidRPr="00B470DE" w:rsidRDefault="00E66107" w:rsidP="00B470DE">
      <w:pPr>
        <w:tabs>
          <w:tab w:val="left" w:pos="5103"/>
        </w:tabs>
        <w:spacing w:after="0" w:line="240" w:lineRule="auto"/>
        <w:rPr>
          <w:highlight w:val="yellow"/>
          <w:lang w:val="de-CH"/>
        </w:rPr>
      </w:pPr>
      <w:r w:rsidRPr="00B470DE">
        <w:rPr>
          <w:highlight w:val="yellow"/>
          <w:lang w:val="de-CH"/>
        </w:rPr>
        <w:t>(Absender/in)</w:t>
      </w:r>
    </w:p>
    <w:p w:rsidR="00B470DE" w:rsidRPr="00B470DE" w:rsidRDefault="00B470DE" w:rsidP="00B470DE">
      <w:pPr>
        <w:tabs>
          <w:tab w:val="left" w:pos="5103"/>
        </w:tabs>
        <w:spacing w:after="0" w:line="240" w:lineRule="auto"/>
        <w:rPr>
          <w:highlight w:val="yellow"/>
          <w:lang w:val="de-CH"/>
        </w:rPr>
      </w:pPr>
      <w:r w:rsidRPr="00B470DE">
        <w:rPr>
          <w:highlight w:val="yellow"/>
          <w:lang w:val="de-CH"/>
        </w:rPr>
        <w:t>Strasse</w:t>
      </w:r>
    </w:p>
    <w:p w:rsidR="00B470DE" w:rsidRPr="00B470DE" w:rsidRDefault="00B470DE" w:rsidP="00B470DE">
      <w:pPr>
        <w:tabs>
          <w:tab w:val="left" w:pos="5103"/>
        </w:tabs>
        <w:spacing w:after="0" w:line="240" w:lineRule="auto"/>
        <w:rPr>
          <w:lang w:val="de-CH"/>
        </w:rPr>
      </w:pPr>
      <w:r w:rsidRPr="00B470DE">
        <w:rPr>
          <w:highlight w:val="yellow"/>
          <w:lang w:val="de-CH"/>
        </w:rPr>
        <w:t>PLZ Ort</w:t>
      </w:r>
    </w:p>
    <w:p w:rsidR="008526E7" w:rsidRPr="00B470DE" w:rsidRDefault="00B470DE" w:rsidP="00B470DE">
      <w:pPr>
        <w:tabs>
          <w:tab w:val="left" w:pos="5103"/>
        </w:tabs>
        <w:spacing w:after="0" w:line="240" w:lineRule="auto"/>
        <w:rPr>
          <w:lang w:val="de-CH"/>
        </w:rPr>
      </w:pPr>
      <w:r w:rsidRPr="00B470DE">
        <w:rPr>
          <w:lang w:val="de-CH"/>
        </w:rPr>
        <w:tab/>
      </w:r>
      <w:r w:rsidR="008526E7" w:rsidRPr="00B470DE">
        <w:rPr>
          <w:highlight w:val="yellow"/>
          <w:lang w:val="de-CH"/>
        </w:rPr>
        <w:t>An (Schulträger)</w:t>
      </w:r>
      <w:bookmarkStart w:id="0" w:name="_GoBack"/>
      <w:bookmarkEnd w:id="0"/>
    </w:p>
    <w:p w:rsidR="008526E7" w:rsidRPr="00B470DE" w:rsidRDefault="00B470DE" w:rsidP="00B470DE">
      <w:pPr>
        <w:tabs>
          <w:tab w:val="left" w:pos="5103"/>
        </w:tabs>
        <w:spacing w:after="0" w:line="240" w:lineRule="auto"/>
        <w:rPr>
          <w:lang w:val="de-CH"/>
        </w:rPr>
      </w:pPr>
      <w:r w:rsidRPr="00B470DE">
        <w:rPr>
          <w:lang w:val="de-CH"/>
        </w:rPr>
        <w:tab/>
      </w:r>
      <w:r w:rsidRPr="00B470DE">
        <w:rPr>
          <w:highlight w:val="yellow"/>
          <w:lang w:val="de-CH"/>
        </w:rPr>
        <w:t>Strasse</w:t>
      </w:r>
    </w:p>
    <w:p w:rsidR="00B470DE" w:rsidRPr="00B470DE" w:rsidRDefault="00B470DE" w:rsidP="00B470DE">
      <w:pPr>
        <w:tabs>
          <w:tab w:val="left" w:pos="5103"/>
        </w:tabs>
        <w:spacing w:after="0" w:line="240" w:lineRule="auto"/>
        <w:rPr>
          <w:lang w:val="de-CH"/>
        </w:rPr>
      </w:pPr>
      <w:r w:rsidRPr="00B470DE">
        <w:rPr>
          <w:lang w:val="de-CH"/>
        </w:rPr>
        <w:tab/>
      </w:r>
      <w:r w:rsidRPr="00B470DE">
        <w:rPr>
          <w:highlight w:val="yellow"/>
          <w:lang w:val="de-CH"/>
        </w:rPr>
        <w:t>PLZ Ort</w:t>
      </w:r>
    </w:p>
    <w:p w:rsidR="00B470DE" w:rsidRPr="00B470DE" w:rsidRDefault="00B470DE" w:rsidP="00B470DE">
      <w:pPr>
        <w:tabs>
          <w:tab w:val="left" w:pos="5103"/>
        </w:tabs>
        <w:spacing w:after="0" w:line="240" w:lineRule="auto"/>
        <w:rPr>
          <w:lang w:val="de-CH"/>
        </w:rPr>
      </w:pPr>
    </w:p>
    <w:p w:rsidR="008526E7" w:rsidRPr="00B470DE" w:rsidRDefault="00B470DE" w:rsidP="00B470DE">
      <w:pPr>
        <w:tabs>
          <w:tab w:val="left" w:pos="5103"/>
        </w:tabs>
        <w:spacing w:after="0" w:line="240" w:lineRule="auto"/>
        <w:rPr>
          <w:lang w:val="de-CH"/>
        </w:rPr>
      </w:pPr>
      <w:r w:rsidRPr="00B470DE">
        <w:rPr>
          <w:lang w:val="de-CH"/>
        </w:rPr>
        <w:tab/>
      </w:r>
      <w:r w:rsidRPr="00B470DE">
        <w:rPr>
          <w:highlight w:val="yellow"/>
          <w:lang w:val="de-CH"/>
        </w:rPr>
        <w:t>Ort</w:t>
      </w:r>
      <w:r w:rsidR="008526E7" w:rsidRPr="00B470DE">
        <w:rPr>
          <w:lang w:val="de-CH"/>
        </w:rPr>
        <w:t>, de</w:t>
      </w:r>
      <w:r w:rsidRPr="00B470DE">
        <w:rPr>
          <w:lang w:val="de-CH"/>
        </w:rPr>
        <w:t>r</w:t>
      </w:r>
      <w:r w:rsidR="008526E7" w:rsidRPr="00B470DE">
        <w:rPr>
          <w:lang w:val="de-CH"/>
        </w:rPr>
        <w:t xml:space="preserve"> </w:t>
      </w:r>
      <w:r w:rsidR="008526E7" w:rsidRPr="00B470DE">
        <w:rPr>
          <w:highlight w:val="yellow"/>
          <w:lang w:val="de-CH"/>
        </w:rPr>
        <w:t>__.__</w:t>
      </w:r>
      <w:r w:rsidR="008526E7" w:rsidRPr="00B470DE">
        <w:rPr>
          <w:lang w:val="de-CH"/>
        </w:rPr>
        <w:t>.2020</w:t>
      </w:r>
    </w:p>
    <w:p w:rsidR="00B470DE" w:rsidRDefault="00B470DE" w:rsidP="00B470DE">
      <w:pPr>
        <w:tabs>
          <w:tab w:val="left" w:pos="5103"/>
        </w:tabs>
        <w:spacing w:after="0" w:line="240" w:lineRule="auto"/>
        <w:rPr>
          <w:lang w:val="de-CH"/>
        </w:rPr>
      </w:pPr>
    </w:p>
    <w:p w:rsidR="00B470DE" w:rsidRPr="00B470DE" w:rsidRDefault="00B470DE" w:rsidP="00B470DE">
      <w:pPr>
        <w:tabs>
          <w:tab w:val="left" w:pos="5103"/>
        </w:tabs>
        <w:spacing w:after="0" w:line="240" w:lineRule="auto"/>
        <w:rPr>
          <w:lang w:val="de-CH"/>
        </w:rPr>
      </w:pPr>
    </w:p>
    <w:p w:rsidR="00B470DE" w:rsidRPr="00B470DE" w:rsidRDefault="00B470DE" w:rsidP="00B470DE">
      <w:pPr>
        <w:tabs>
          <w:tab w:val="left" w:pos="5103"/>
        </w:tabs>
        <w:spacing w:after="0" w:line="240" w:lineRule="auto"/>
        <w:rPr>
          <w:lang w:val="de-CH"/>
        </w:rPr>
      </w:pPr>
    </w:p>
    <w:p w:rsidR="008526E7" w:rsidRPr="00B470DE" w:rsidRDefault="00B470DE" w:rsidP="00FB1FC6">
      <w:pPr>
        <w:spacing w:after="0" w:line="240" w:lineRule="atLeast"/>
        <w:jc w:val="both"/>
        <w:rPr>
          <w:lang w:val="de-CH"/>
        </w:rPr>
      </w:pPr>
      <w:r w:rsidRPr="00B470DE">
        <w:rPr>
          <w:lang w:val="de-CH"/>
        </w:rPr>
        <w:t>Sehr geehrte Damen und Herren</w:t>
      </w:r>
    </w:p>
    <w:p w:rsidR="006E1BE3" w:rsidRDefault="006E1BE3" w:rsidP="00FB1FC6">
      <w:pPr>
        <w:spacing w:after="0" w:line="240" w:lineRule="atLeast"/>
        <w:jc w:val="both"/>
        <w:rPr>
          <w:lang w:val="de-CH"/>
        </w:rPr>
      </w:pPr>
    </w:p>
    <w:p w:rsidR="00B470DE" w:rsidRPr="00B470DE" w:rsidRDefault="00B470DE" w:rsidP="00FB1FC6">
      <w:pPr>
        <w:spacing w:after="0" w:line="240" w:lineRule="atLeast"/>
        <w:jc w:val="both"/>
        <w:rPr>
          <w:lang w:val="de-CH"/>
        </w:rPr>
      </w:pPr>
    </w:p>
    <w:p w:rsidR="006E1BE3" w:rsidRPr="00B470DE" w:rsidRDefault="006E1BE3" w:rsidP="00FB1FC6">
      <w:pPr>
        <w:spacing w:after="0" w:line="240" w:lineRule="atLeast"/>
        <w:jc w:val="both"/>
        <w:rPr>
          <w:lang w:val="de-CH"/>
        </w:rPr>
      </w:pPr>
      <w:r w:rsidRPr="00B470DE">
        <w:rPr>
          <w:lang w:val="de-CH"/>
        </w:rPr>
        <w:t>[ERSTER ABSCHNITT KANN AUCH WEGGELASSEN WERDEN:</w:t>
      </w:r>
    </w:p>
    <w:p w:rsidR="006E1BE3" w:rsidRPr="00B470DE" w:rsidRDefault="006E1BE3" w:rsidP="00FB1FC6">
      <w:pPr>
        <w:spacing w:after="0" w:line="240" w:lineRule="atLeast"/>
        <w:jc w:val="both"/>
        <w:rPr>
          <w:lang w:val="de-CH"/>
        </w:rPr>
      </w:pPr>
      <w:r w:rsidRPr="00B470DE">
        <w:rPr>
          <w:lang w:val="de-CH"/>
        </w:rPr>
        <w:t xml:space="preserve">Wie Sie wissen, gilt in der Schweiz bereits seit Montag, 6. Juli 2020 eine Maskenpflicht im gesamten öffentlichen Verkehr (ÖV). Gemäss Ziffer 3, FAQ des BAG vom 1.7.2020, gilt diese Maskenpflicht sogar unabhängig davon, wie viele Leute im ÖV unterwegs sind. </w:t>
      </w:r>
      <w:r w:rsidRPr="00B470DE">
        <w:rPr>
          <w:highlight w:val="yellow"/>
          <w:lang w:val="de-CH"/>
        </w:rPr>
        <w:t xml:space="preserve">Mein Sohn / </w:t>
      </w:r>
      <w:r w:rsidR="00B470DE" w:rsidRPr="00B470DE">
        <w:rPr>
          <w:highlight w:val="yellow"/>
          <w:lang w:val="de-CH"/>
        </w:rPr>
        <w:t>M</w:t>
      </w:r>
      <w:r w:rsidRPr="00B470DE">
        <w:rPr>
          <w:highlight w:val="yellow"/>
          <w:lang w:val="de-CH"/>
        </w:rPr>
        <w:t>eine Tochter</w:t>
      </w:r>
      <w:r w:rsidRPr="00B470DE">
        <w:rPr>
          <w:lang w:val="de-CH"/>
        </w:rPr>
        <w:t xml:space="preserve"> ist täglich mit ÖV unterwegs und daher bereits seit den Sommerferien genötigt, eine Maske zu tagen.]</w:t>
      </w:r>
    </w:p>
    <w:p w:rsidR="00591468" w:rsidRPr="00B470DE" w:rsidRDefault="00591468" w:rsidP="00FB1FC6">
      <w:pPr>
        <w:spacing w:after="0" w:line="240" w:lineRule="atLeast"/>
        <w:jc w:val="both"/>
        <w:rPr>
          <w:lang w:val="de-CH"/>
        </w:rPr>
      </w:pPr>
    </w:p>
    <w:p w:rsidR="006E1BE3" w:rsidRPr="00B470DE" w:rsidRDefault="006E1BE3" w:rsidP="00FB1FC6">
      <w:pPr>
        <w:spacing w:after="0" w:line="240" w:lineRule="atLeast"/>
        <w:jc w:val="both"/>
        <w:rPr>
          <w:lang w:val="de-CH"/>
        </w:rPr>
      </w:pPr>
      <w:r w:rsidRPr="00B470DE">
        <w:rPr>
          <w:lang w:val="de-CH"/>
        </w:rPr>
        <w:t xml:space="preserve">Nun gilt seit Montag, 26. Oktober 2020 neu auch noch </w:t>
      </w:r>
      <w:r w:rsidRPr="00B470DE">
        <w:rPr>
          <w:i/>
          <w:lang w:val="de-CH"/>
        </w:rPr>
        <w:t>an den gemeindlichen Schulen im Kanton Zug</w:t>
      </w:r>
      <w:r w:rsidRPr="00B470DE">
        <w:rPr>
          <w:lang w:val="de-CH"/>
        </w:rPr>
        <w:t xml:space="preserve"> für alle Erwachsenen sowie die Schülerinnen und Schüler der Sekundarstufe I eine Maskenpflicht. Im Unterricht gilt die Maskenpflicht, wenn der erforderliche Mindestabstand</w:t>
      </w:r>
      <w:r w:rsidR="00FB1FC6" w:rsidRPr="00B470DE">
        <w:rPr>
          <w:lang w:val="de-CH"/>
        </w:rPr>
        <w:t xml:space="preserve"> nicht eingehalten werden kann.</w:t>
      </w:r>
    </w:p>
    <w:p w:rsidR="00FB1FC6" w:rsidRPr="00B470DE" w:rsidRDefault="00FB1FC6" w:rsidP="00FB1FC6">
      <w:pPr>
        <w:spacing w:after="0" w:line="240" w:lineRule="atLeast"/>
        <w:jc w:val="both"/>
        <w:rPr>
          <w:b/>
          <w:lang w:val="de-CH"/>
        </w:rPr>
      </w:pPr>
    </w:p>
    <w:p w:rsidR="00FB1FC6" w:rsidRPr="00B470DE" w:rsidRDefault="006E1BE3" w:rsidP="00FB1FC6">
      <w:pPr>
        <w:spacing w:after="0" w:line="240" w:lineRule="atLeast"/>
        <w:jc w:val="both"/>
        <w:rPr>
          <w:lang w:val="de-CH"/>
        </w:rPr>
      </w:pPr>
      <w:r w:rsidRPr="00B470DE">
        <w:rPr>
          <w:b/>
          <w:lang w:val="de-CH"/>
        </w:rPr>
        <w:t xml:space="preserve">Diese Anordnung </w:t>
      </w:r>
      <w:r w:rsidR="00FB1FC6" w:rsidRPr="00B470DE">
        <w:rPr>
          <w:b/>
          <w:lang w:val="de-CH"/>
        </w:rPr>
        <w:t xml:space="preserve">ist schädlich, sinnlos und hat befehlsähnlichen Charakter. Wir </w:t>
      </w:r>
      <w:r w:rsidRPr="00B470DE">
        <w:rPr>
          <w:b/>
          <w:lang w:val="de-CH"/>
        </w:rPr>
        <w:t xml:space="preserve">als Eltern </w:t>
      </w:r>
      <w:r w:rsidR="00FB1FC6" w:rsidRPr="00B470DE">
        <w:rPr>
          <w:b/>
          <w:lang w:val="de-CH"/>
        </w:rPr>
        <w:t xml:space="preserve">akzeptieren das </w:t>
      </w:r>
      <w:r w:rsidRPr="00B470DE">
        <w:rPr>
          <w:b/>
          <w:lang w:val="de-CH"/>
        </w:rPr>
        <w:t>nicht</w:t>
      </w:r>
      <w:r w:rsidRPr="00B470DE">
        <w:rPr>
          <w:lang w:val="de-CH"/>
        </w:rPr>
        <w:t xml:space="preserve">. </w:t>
      </w:r>
    </w:p>
    <w:p w:rsidR="00FB1FC6" w:rsidRPr="00B470DE" w:rsidRDefault="00FB1FC6" w:rsidP="00FB1FC6">
      <w:pPr>
        <w:spacing w:after="0" w:line="240" w:lineRule="atLeast"/>
        <w:jc w:val="both"/>
        <w:rPr>
          <w:lang w:val="de-CH"/>
        </w:rPr>
      </w:pPr>
    </w:p>
    <w:p w:rsidR="006E1BE3" w:rsidRPr="00B470DE" w:rsidRDefault="006E1BE3" w:rsidP="00FB1FC6">
      <w:pPr>
        <w:spacing w:after="0" w:line="240" w:lineRule="atLeast"/>
        <w:jc w:val="both"/>
        <w:rPr>
          <w:lang w:val="de-CH"/>
        </w:rPr>
      </w:pPr>
      <w:r w:rsidRPr="00B470DE">
        <w:rPr>
          <w:lang w:val="de-CH"/>
        </w:rPr>
        <w:t xml:space="preserve">Wir </w:t>
      </w:r>
      <w:r w:rsidR="00305803" w:rsidRPr="00B470DE">
        <w:rPr>
          <w:lang w:val="de-CH"/>
        </w:rPr>
        <w:t xml:space="preserve">Eltern </w:t>
      </w:r>
      <w:r w:rsidRPr="00B470DE">
        <w:rPr>
          <w:lang w:val="de-CH"/>
        </w:rPr>
        <w:t>tragen für das Wohl unserer Kinder die volle Verantwortung. Wir setzen uns gegen sinnlose und schädliche Anordnungen zur Wehr. Die Maskenpflicht gefährdet sowohl das Kindeswohl als auch die Qualität des Unterrichts</w:t>
      </w:r>
      <w:r w:rsidR="00305803" w:rsidRPr="00B470DE">
        <w:rPr>
          <w:lang w:val="de-CH"/>
        </w:rPr>
        <w:t>. Deshalb hat so etwas an einer Schule keinen Platz!</w:t>
      </w:r>
    </w:p>
    <w:p w:rsidR="00FB1FC6" w:rsidRPr="00B470DE" w:rsidRDefault="00FB1FC6" w:rsidP="00FB1FC6">
      <w:pPr>
        <w:spacing w:after="0" w:line="240" w:lineRule="atLeast"/>
        <w:jc w:val="both"/>
        <w:rPr>
          <w:lang w:val="de-CH"/>
        </w:rPr>
      </w:pPr>
    </w:p>
    <w:p w:rsidR="006E1BE3" w:rsidRPr="00B470DE" w:rsidRDefault="006E1BE3" w:rsidP="00FB1FC6">
      <w:pPr>
        <w:spacing w:after="0" w:line="240" w:lineRule="atLeast"/>
        <w:jc w:val="both"/>
        <w:rPr>
          <w:lang w:val="de-CH"/>
        </w:rPr>
      </w:pPr>
      <w:r w:rsidRPr="00B470DE">
        <w:rPr>
          <w:lang w:val="de-CH"/>
        </w:rPr>
        <w:t xml:space="preserve">Wenn Sie sich informiert haben, dann </w:t>
      </w:r>
      <w:r w:rsidR="00305803" w:rsidRPr="00B470DE">
        <w:rPr>
          <w:lang w:val="de-CH"/>
        </w:rPr>
        <w:t xml:space="preserve">dürften </w:t>
      </w:r>
      <w:r w:rsidR="00FB1FC6" w:rsidRPr="00B470DE">
        <w:rPr>
          <w:lang w:val="de-CH"/>
        </w:rPr>
        <w:t>Ihnen die</w:t>
      </w:r>
      <w:r w:rsidRPr="00B470DE">
        <w:rPr>
          <w:lang w:val="de-CH"/>
        </w:rPr>
        <w:t xml:space="preserve"> folgende</w:t>
      </w:r>
      <w:r w:rsidR="00FB1FC6" w:rsidRPr="00B470DE">
        <w:rPr>
          <w:lang w:val="de-CH"/>
        </w:rPr>
        <w:t>n</w:t>
      </w:r>
      <w:r w:rsidRPr="00B470DE">
        <w:rPr>
          <w:lang w:val="de-CH"/>
        </w:rPr>
        <w:t xml:space="preserve"> Tatsachen bekannt</w:t>
      </w:r>
      <w:r w:rsidR="00FB1FC6" w:rsidRPr="00B470DE">
        <w:rPr>
          <w:lang w:val="de-CH"/>
        </w:rPr>
        <w:t xml:space="preserve"> sein</w:t>
      </w:r>
      <w:r w:rsidRPr="00B470DE">
        <w:rPr>
          <w:lang w:val="de-CH"/>
        </w:rPr>
        <w:t>:</w:t>
      </w:r>
    </w:p>
    <w:p w:rsidR="00FB1FC6" w:rsidRPr="00B470DE" w:rsidRDefault="00FB1FC6" w:rsidP="00FB1FC6">
      <w:pPr>
        <w:spacing w:after="0" w:line="240" w:lineRule="atLeast"/>
        <w:jc w:val="both"/>
        <w:rPr>
          <w:b/>
          <w:lang w:val="de-CH"/>
        </w:rPr>
      </w:pPr>
    </w:p>
    <w:p w:rsidR="006E1BE3" w:rsidRPr="00B470DE" w:rsidRDefault="006E1BE3" w:rsidP="00305803">
      <w:pPr>
        <w:pStyle w:val="Listenabsatz"/>
        <w:numPr>
          <w:ilvl w:val="0"/>
          <w:numId w:val="3"/>
        </w:numPr>
        <w:spacing w:after="0" w:line="240" w:lineRule="atLeast"/>
        <w:ind w:left="426" w:hanging="426"/>
        <w:jc w:val="both"/>
        <w:rPr>
          <w:b/>
          <w:lang w:val="de-CH"/>
        </w:rPr>
      </w:pPr>
      <w:r w:rsidRPr="00B470DE">
        <w:rPr>
          <w:b/>
          <w:lang w:val="de-CH"/>
        </w:rPr>
        <w:t>Es besteht keine Notwe</w:t>
      </w:r>
      <w:r w:rsidR="00305803" w:rsidRPr="00B470DE">
        <w:rPr>
          <w:b/>
          <w:lang w:val="de-CH"/>
        </w:rPr>
        <w:t>ndigkeit für eine Maskenpflicht:</w:t>
      </w:r>
    </w:p>
    <w:p w:rsidR="006E1BE3" w:rsidRPr="00B470DE" w:rsidRDefault="006E1BE3" w:rsidP="00FB1FC6">
      <w:pPr>
        <w:spacing w:after="0" w:line="240" w:lineRule="atLeast"/>
        <w:jc w:val="both"/>
        <w:rPr>
          <w:lang w:val="de-CH"/>
        </w:rPr>
      </w:pPr>
    </w:p>
    <w:p w:rsidR="006E1BE3" w:rsidRPr="00B470DE" w:rsidRDefault="006E1BE3" w:rsidP="00FB1FC6">
      <w:pPr>
        <w:pStyle w:val="Listenabsatz"/>
        <w:numPr>
          <w:ilvl w:val="0"/>
          <w:numId w:val="2"/>
        </w:numPr>
        <w:spacing w:after="0" w:line="240" w:lineRule="atLeast"/>
        <w:jc w:val="both"/>
        <w:rPr>
          <w:lang w:val="de-CH"/>
        </w:rPr>
      </w:pPr>
      <w:r w:rsidRPr="00B470DE">
        <w:rPr>
          <w:lang w:val="de-CH"/>
        </w:rPr>
        <w:t>Kinder und Jugendliche sind durch COVID-19 nicht gefährdet. Sie sind in der Schweiz bis heute so gut wie nie an COVID-19 mit schweren Symptomen erkrankt und bleiben praktisch ohne Ausnahme symptomlos.</w:t>
      </w:r>
    </w:p>
    <w:p w:rsidR="006E1BE3" w:rsidRPr="00B470DE" w:rsidRDefault="006E1BE3" w:rsidP="00FB1FC6">
      <w:pPr>
        <w:pStyle w:val="Listenabsatz"/>
        <w:numPr>
          <w:ilvl w:val="0"/>
          <w:numId w:val="2"/>
        </w:numPr>
        <w:spacing w:after="0" w:line="240" w:lineRule="atLeast"/>
        <w:jc w:val="both"/>
        <w:rPr>
          <w:lang w:val="de-CH"/>
        </w:rPr>
      </w:pPr>
      <w:r w:rsidRPr="00B470DE">
        <w:rPr>
          <w:lang w:val="de-CH"/>
        </w:rPr>
        <w:t>Personen ohne oder nur mit nur schwachen Symptomen stellen für andere Menschen keine Gefahr dar. Die wenigen nachgewiesen</w:t>
      </w:r>
      <w:r w:rsidR="00305803" w:rsidRPr="00B470DE">
        <w:rPr>
          <w:lang w:val="de-CH"/>
        </w:rPr>
        <w:t>en</w:t>
      </w:r>
      <w:r w:rsidRPr="00B470DE">
        <w:rPr>
          <w:lang w:val="de-CH"/>
        </w:rPr>
        <w:t xml:space="preserve"> COVID-19-Übertragungen durch symptomlose Menschen, insbesondere durch Kinder, verlaufen für die angesteckte Person ebenfalls symptomlos und mit bloss schwachen Symptomen.</w:t>
      </w:r>
    </w:p>
    <w:p w:rsidR="006E1BE3" w:rsidRPr="00B470DE" w:rsidRDefault="006E1BE3" w:rsidP="00FB1FC6">
      <w:pPr>
        <w:pStyle w:val="Listenabsatz"/>
        <w:numPr>
          <w:ilvl w:val="0"/>
          <w:numId w:val="2"/>
        </w:numPr>
        <w:spacing w:after="0" w:line="240" w:lineRule="atLeast"/>
        <w:jc w:val="both"/>
        <w:rPr>
          <w:lang w:val="de-CH"/>
        </w:rPr>
      </w:pPr>
      <w:r w:rsidRPr="00B470DE">
        <w:rPr>
          <w:lang w:val="de-CH"/>
        </w:rPr>
        <w:t>Schwache grippale Infekte von Jugendliche</w:t>
      </w:r>
      <w:r w:rsidR="00FB1FC6" w:rsidRPr="00B470DE">
        <w:rPr>
          <w:lang w:val="de-CH"/>
        </w:rPr>
        <w:t>n</w:t>
      </w:r>
      <w:r w:rsidRPr="00B470DE">
        <w:rPr>
          <w:lang w:val="de-CH"/>
        </w:rPr>
        <w:t xml:space="preserve"> belasten weder unser Gesundhe</w:t>
      </w:r>
      <w:r w:rsidR="00305803" w:rsidRPr="00B470DE">
        <w:rPr>
          <w:lang w:val="de-CH"/>
        </w:rPr>
        <w:t>itssystem noch den Schulbetrieb.</w:t>
      </w:r>
    </w:p>
    <w:p w:rsidR="006E1BE3" w:rsidRPr="00B470DE" w:rsidRDefault="006E1BE3" w:rsidP="00FB1FC6">
      <w:pPr>
        <w:pStyle w:val="Listenabsatz"/>
        <w:numPr>
          <w:ilvl w:val="0"/>
          <w:numId w:val="2"/>
        </w:numPr>
        <w:spacing w:after="0" w:line="240" w:lineRule="atLeast"/>
        <w:jc w:val="both"/>
        <w:rPr>
          <w:lang w:val="de-CH"/>
        </w:rPr>
      </w:pPr>
      <w:r w:rsidRPr="00B470DE">
        <w:rPr>
          <w:lang w:val="de-CH"/>
        </w:rPr>
        <w:t xml:space="preserve">Vor allem aber: es gibt keine belastbare Evidenz, dass Masken einen </w:t>
      </w:r>
      <w:r w:rsidR="00FB1FC6" w:rsidRPr="00B470DE">
        <w:rPr>
          <w:lang w:val="de-CH"/>
        </w:rPr>
        <w:t xml:space="preserve">signifikanten </w:t>
      </w:r>
      <w:r w:rsidRPr="00B470DE">
        <w:rPr>
          <w:lang w:val="de-CH"/>
        </w:rPr>
        <w:t>Nutzen bringen. Diese Masken schützen nicht vor dem neuen Coronavirus. Ein Virus ist so winzig klein (etwa ein Hundertstel der Grösse von Bakterien), dass es durch Atemschutzmasken gar nicht aufgehalten werden kann. Dazu gibt es zahlreiche internationale Studien und Untersuchungsergebnisse [</w:t>
      </w:r>
      <w:r w:rsidR="00FB1FC6" w:rsidRPr="00B470DE">
        <w:rPr>
          <w:lang w:val="de-CH"/>
        </w:rPr>
        <w:t xml:space="preserve">s. </w:t>
      </w:r>
      <w:r w:rsidRPr="00B470DE">
        <w:rPr>
          <w:u w:val="single"/>
          <w:lang w:val="de-CH"/>
        </w:rPr>
        <w:t>Quellen 1-7</w:t>
      </w:r>
      <w:r w:rsidR="00FB1FC6" w:rsidRPr="00B470DE">
        <w:rPr>
          <w:lang w:val="de-CH"/>
        </w:rPr>
        <w:t>; letzte Seite</w:t>
      </w:r>
      <w:r w:rsidRPr="00B470DE">
        <w:rPr>
          <w:lang w:val="de-CH"/>
        </w:rPr>
        <w:t xml:space="preserve">]. Eine Atemschutzmaske kann daher höchstens dem Schutz </w:t>
      </w:r>
      <w:r w:rsidR="00305803" w:rsidRPr="00B470DE">
        <w:rPr>
          <w:lang w:val="de-CH"/>
        </w:rPr>
        <w:t>bei</w:t>
      </w:r>
      <w:r w:rsidRPr="00B470DE">
        <w:rPr>
          <w:lang w:val="de-CH"/>
        </w:rPr>
        <w:t xml:space="preserve"> </w:t>
      </w:r>
      <w:r w:rsidR="00FB1FC6" w:rsidRPr="00B470DE">
        <w:rPr>
          <w:lang w:val="de-CH"/>
        </w:rPr>
        <w:t>Infekten durch Bakterien dienen</w:t>
      </w:r>
      <w:r w:rsidRPr="00B470DE">
        <w:rPr>
          <w:lang w:val="de-CH"/>
        </w:rPr>
        <w:t>.</w:t>
      </w:r>
    </w:p>
    <w:p w:rsidR="006E1BE3" w:rsidRPr="00B470DE" w:rsidRDefault="00305803" w:rsidP="00FB1FC6">
      <w:pPr>
        <w:pStyle w:val="Listenabsatz"/>
        <w:numPr>
          <w:ilvl w:val="0"/>
          <w:numId w:val="2"/>
        </w:numPr>
        <w:spacing w:after="0" w:line="240" w:lineRule="atLeast"/>
        <w:jc w:val="both"/>
        <w:rPr>
          <w:lang w:val="de-CH"/>
        </w:rPr>
      </w:pPr>
      <w:r w:rsidRPr="00B470DE">
        <w:rPr>
          <w:b/>
          <w:lang w:val="de-CH"/>
        </w:rPr>
        <w:t>N</w:t>
      </w:r>
      <w:r w:rsidR="006E1BE3" w:rsidRPr="00B470DE">
        <w:rPr>
          <w:b/>
          <w:lang w:val="de-CH"/>
        </w:rPr>
        <w:t xml:space="preserve">och im Frühjahr </w:t>
      </w:r>
      <w:r w:rsidRPr="00B470DE">
        <w:rPr>
          <w:b/>
          <w:lang w:val="de-CH"/>
        </w:rPr>
        <w:t xml:space="preserve">hatten </w:t>
      </w:r>
      <w:r w:rsidR="006E1BE3" w:rsidRPr="00B470DE">
        <w:rPr>
          <w:b/>
          <w:lang w:val="de-CH"/>
        </w:rPr>
        <w:t xml:space="preserve">sogar Herr Koch vom BAG wie auch Prof. Drosten </w:t>
      </w:r>
      <w:r w:rsidR="00FB1FC6" w:rsidRPr="00B470DE">
        <w:rPr>
          <w:b/>
          <w:lang w:val="de-CH"/>
        </w:rPr>
        <w:t>von der Charité in Berlin</w:t>
      </w:r>
      <w:r w:rsidR="006E1BE3" w:rsidRPr="00B470DE">
        <w:rPr>
          <w:b/>
          <w:lang w:val="de-CH"/>
        </w:rPr>
        <w:t xml:space="preserve"> den Nutzen des Maskentragens </w:t>
      </w:r>
      <w:r w:rsidRPr="00B470DE">
        <w:rPr>
          <w:b/>
          <w:lang w:val="de-CH"/>
        </w:rPr>
        <w:t>konsequent verneint</w:t>
      </w:r>
      <w:r w:rsidR="006E1BE3" w:rsidRPr="00B470DE">
        <w:rPr>
          <w:lang w:val="de-CH"/>
        </w:rPr>
        <w:t>.</w:t>
      </w:r>
    </w:p>
    <w:p w:rsidR="00B470DE" w:rsidRPr="00B470DE" w:rsidRDefault="00305803" w:rsidP="00B470DE">
      <w:pPr>
        <w:pStyle w:val="Listenabsatz"/>
        <w:numPr>
          <w:ilvl w:val="0"/>
          <w:numId w:val="2"/>
        </w:numPr>
        <w:spacing w:after="0" w:line="240" w:lineRule="atLeast"/>
        <w:jc w:val="both"/>
        <w:rPr>
          <w:lang w:val="de-CH"/>
        </w:rPr>
      </w:pPr>
      <w:r w:rsidRPr="00B470DE">
        <w:rPr>
          <w:lang w:val="de-CH"/>
        </w:rPr>
        <w:t>Aus all diesen Gründen</w:t>
      </w:r>
      <w:r w:rsidR="006E1BE3" w:rsidRPr="00B470DE">
        <w:rPr>
          <w:lang w:val="de-CH"/>
        </w:rPr>
        <w:t xml:space="preserve"> besteht daher kein Anlass, unsere Kinder zu zwingen, während des Unterrichts eine Maske zu tragen.</w:t>
      </w:r>
      <w:r w:rsidR="00B470DE" w:rsidRPr="00B470DE">
        <w:rPr>
          <w:lang w:val="de-CH"/>
        </w:rPr>
        <w:br w:type="page"/>
      </w:r>
    </w:p>
    <w:p w:rsidR="006E1BE3" w:rsidRPr="00B470DE" w:rsidRDefault="006E1BE3" w:rsidP="00305803">
      <w:pPr>
        <w:pStyle w:val="Listenabsatz"/>
        <w:numPr>
          <w:ilvl w:val="0"/>
          <w:numId w:val="3"/>
        </w:numPr>
        <w:spacing w:after="0" w:line="240" w:lineRule="atLeast"/>
        <w:ind w:left="426" w:hanging="426"/>
        <w:jc w:val="both"/>
        <w:rPr>
          <w:b/>
          <w:lang w:val="de-CH"/>
        </w:rPr>
      </w:pPr>
      <w:r w:rsidRPr="00B470DE">
        <w:rPr>
          <w:b/>
          <w:lang w:val="de-CH"/>
        </w:rPr>
        <w:lastRenderedPageBreak/>
        <w:t>Die Maskenpflicht schadet</w:t>
      </w:r>
      <w:r w:rsidR="00305803" w:rsidRPr="00B470DE">
        <w:rPr>
          <w:b/>
          <w:lang w:val="de-CH"/>
        </w:rPr>
        <w:t xml:space="preserve"> den Kindern und dem Unterricht:</w:t>
      </w:r>
    </w:p>
    <w:p w:rsidR="00FB1FC6" w:rsidRPr="00B470DE" w:rsidRDefault="00FB1FC6" w:rsidP="00FB1FC6">
      <w:pPr>
        <w:spacing w:after="0" w:line="240" w:lineRule="atLeast"/>
        <w:jc w:val="both"/>
        <w:rPr>
          <w:lang w:val="de-CH"/>
        </w:rPr>
      </w:pPr>
    </w:p>
    <w:p w:rsidR="006E1BE3" w:rsidRPr="00B470DE" w:rsidRDefault="006E1BE3" w:rsidP="00FB1FC6">
      <w:pPr>
        <w:pStyle w:val="Listenabsatz"/>
        <w:numPr>
          <w:ilvl w:val="0"/>
          <w:numId w:val="4"/>
        </w:numPr>
        <w:spacing w:after="0" w:line="240" w:lineRule="atLeast"/>
        <w:jc w:val="both"/>
        <w:rPr>
          <w:lang w:val="de-CH"/>
        </w:rPr>
      </w:pPr>
      <w:r w:rsidRPr="00B470DE">
        <w:rPr>
          <w:lang w:val="de-CH"/>
        </w:rPr>
        <w:t>Die Maske behindert die Atmung und kann zu Beklemmungszuständen führen –</w:t>
      </w:r>
      <w:r w:rsidR="00305803" w:rsidRPr="00B470DE">
        <w:rPr>
          <w:lang w:val="de-CH"/>
        </w:rPr>
        <w:t xml:space="preserve"> </w:t>
      </w:r>
      <w:r w:rsidRPr="00B470DE">
        <w:rPr>
          <w:lang w:val="de-CH"/>
        </w:rPr>
        <w:t>bis zu 6 Stunden pro Tag lang!</w:t>
      </w:r>
    </w:p>
    <w:p w:rsidR="006E1BE3" w:rsidRPr="00B470DE" w:rsidRDefault="006E1BE3" w:rsidP="00FB1FC6">
      <w:pPr>
        <w:pStyle w:val="Listenabsatz"/>
        <w:numPr>
          <w:ilvl w:val="0"/>
          <w:numId w:val="4"/>
        </w:numPr>
        <w:spacing w:after="0" w:line="240" w:lineRule="atLeast"/>
        <w:jc w:val="both"/>
        <w:rPr>
          <w:lang w:val="de-CH"/>
        </w:rPr>
      </w:pPr>
      <w:r w:rsidRPr="00B470DE">
        <w:rPr>
          <w:lang w:val="de-CH"/>
        </w:rPr>
        <w:t xml:space="preserve">Durch das Tragen der Maske </w:t>
      </w:r>
      <w:r w:rsidR="00305803" w:rsidRPr="00B470DE">
        <w:rPr>
          <w:lang w:val="de-CH"/>
        </w:rPr>
        <w:t>bekommt der Körper</w:t>
      </w:r>
      <w:r w:rsidRPr="00B470DE">
        <w:rPr>
          <w:lang w:val="de-CH"/>
        </w:rPr>
        <w:t xml:space="preserve"> weniger Sauerstoff als üblich. Schon nach einer halben Stunde nimmt die Sauerstoffkonzentration im Blut erheblich ab. Sauerstoff ist jedoch für alle Lebensfunktionen des Körpers wichtig, besonders für das Immunsystem;</w:t>
      </w:r>
    </w:p>
    <w:p w:rsidR="006E1BE3" w:rsidRPr="00B470DE" w:rsidRDefault="006E1BE3" w:rsidP="00FB1FC6">
      <w:pPr>
        <w:pStyle w:val="Listenabsatz"/>
        <w:numPr>
          <w:ilvl w:val="0"/>
          <w:numId w:val="4"/>
        </w:numPr>
        <w:spacing w:after="0" w:line="240" w:lineRule="atLeast"/>
        <w:jc w:val="both"/>
        <w:rPr>
          <w:lang w:val="de-CH"/>
        </w:rPr>
      </w:pPr>
      <w:r w:rsidRPr="00B470DE">
        <w:rPr>
          <w:lang w:val="de-CH"/>
        </w:rPr>
        <w:t>Durch das erhöhte Kohlendioxid und den geringeren Sauerstoff kann es zu Kopfschmerzen, Müdigkeit, Konzentrationsschwäche und Schwindelgefühlen kommen. D</w:t>
      </w:r>
      <w:r w:rsidR="00FB1FC6" w:rsidRPr="00B470DE">
        <w:rPr>
          <w:lang w:val="de-CH"/>
        </w:rPr>
        <w:t>as belegen zahlreiche Studien</w:t>
      </w:r>
      <w:r w:rsidR="00305803" w:rsidRPr="00B470DE">
        <w:rPr>
          <w:rStyle w:val="Funotenzeichen"/>
          <w:lang w:val="de-CH"/>
        </w:rPr>
        <w:footnoteReference w:id="1"/>
      </w:r>
      <w:r w:rsidR="00305803" w:rsidRPr="00B470DE">
        <w:rPr>
          <w:rStyle w:val="Funotenzeichen"/>
          <w:lang w:val="de-CH"/>
        </w:rPr>
        <w:footnoteReference w:id="2"/>
      </w:r>
      <w:r w:rsidR="00305803" w:rsidRPr="00B470DE">
        <w:rPr>
          <w:rStyle w:val="Funotenzeichen"/>
          <w:lang w:val="de-CH"/>
        </w:rPr>
        <w:footnoteReference w:id="3"/>
      </w:r>
      <w:r w:rsidRPr="00B470DE">
        <w:rPr>
          <w:lang w:val="de-CH"/>
        </w:rPr>
        <w:t xml:space="preserve">. </w:t>
      </w:r>
      <w:r w:rsidR="00305803" w:rsidRPr="00B470DE">
        <w:rPr>
          <w:lang w:val="de-CH"/>
        </w:rPr>
        <w:t xml:space="preserve">So eine Einschränkung </w:t>
      </w:r>
      <w:r w:rsidRPr="00B470DE">
        <w:rPr>
          <w:lang w:val="de-CH"/>
        </w:rPr>
        <w:t>läuft dem Ziel eines gelungenen</w:t>
      </w:r>
      <w:r w:rsidR="00FB1FC6" w:rsidRPr="00B470DE">
        <w:rPr>
          <w:lang w:val="de-CH"/>
        </w:rPr>
        <w:t>, positiven</w:t>
      </w:r>
      <w:r w:rsidRPr="00B470DE">
        <w:rPr>
          <w:lang w:val="de-CH"/>
        </w:rPr>
        <w:t xml:space="preserve"> Unterrichts diametral entgegen.</w:t>
      </w:r>
    </w:p>
    <w:p w:rsidR="006E1BE3" w:rsidRPr="00B470DE" w:rsidRDefault="006E1BE3" w:rsidP="00FB1FC6">
      <w:pPr>
        <w:pStyle w:val="Listenabsatz"/>
        <w:numPr>
          <w:ilvl w:val="0"/>
          <w:numId w:val="4"/>
        </w:numPr>
        <w:spacing w:after="0" w:line="240" w:lineRule="atLeast"/>
        <w:jc w:val="both"/>
        <w:rPr>
          <w:lang w:val="de-CH"/>
        </w:rPr>
      </w:pPr>
      <w:r w:rsidRPr="00B470DE">
        <w:rPr>
          <w:lang w:val="de-CH"/>
        </w:rPr>
        <w:t xml:space="preserve">Es gibt zahlreiche Fälle in Deutschland und in Österreich, wo Kinder </w:t>
      </w:r>
      <w:r w:rsidR="00305803" w:rsidRPr="00B470DE">
        <w:rPr>
          <w:lang w:val="de-CH"/>
        </w:rPr>
        <w:t xml:space="preserve">aufgrund der </w:t>
      </w:r>
      <w:r w:rsidRPr="00B470DE">
        <w:rPr>
          <w:lang w:val="de-CH"/>
        </w:rPr>
        <w:t>Maske kollabiert sind.</w:t>
      </w:r>
    </w:p>
    <w:p w:rsidR="006E1BE3" w:rsidRPr="00B470DE" w:rsidRDefault="006E1BE3" w:rsidP="00FB1FC6">
      <w:pPr>
        <w:pStyle w:val="Listenabsatz"/>
        <w:numPr>
          <w:ilvl w:val="0"/>
          <w:numId w:val="4"/>
        </w:numPr>
        <w:spacing w:after="0" w:line="240" w:lineRule="atLeast"/>
        <w:jc w:val="both"/>
        <w:rPr>
          <w:lang w:val="de-CH"/>
        </w:rPr>
      </w:pPr>
      <w:r w:rsidRPr="00B470DE">
        <w:rPr>
          <w:lang w:val="de-CH"/>
        </w:rPr>
        <w:t>Durch die feuchtwarme Umgebung unter der Maske bilden sich vermehrt Bakterien, Pilze und Herpesviren, die dann wieder eingeatmet werden.</w:t>
      </w:r>
    </w:p>
    <w:p w:rsidR="006E1BE3" w:rsidRPr="00B470DE" w:rsidRDefault="006E1BE3" w:rsidP="00FB1FC6">
      <w:pPr>
        <w:pStyle w:val="Listenabsatz"/>
        <w:numPr>
          <w:ilvl w:val="0"/>
          <w:numId w:val="4"/>
        </w:numPr>
        <w:spacing w:after="0" w:line="240" w:lineRule="atLeast"/>
        <w:jc w:val="both"/>
        <w:rPr>
          <w:lang w:val="de-CH"/>
        </w:rPr>
      </w:pPr>
      <w:r w:rsidRPr="00B470DE">
        <w:rPr>
          <w:lang w:val="de-CH"/>
        </w:rPr>
        <w:t>Mehrstündiges Maskentragen kann Kopfweh und schlechten Schlaf auslösen.</w:t>
      </w:r>
    </w:p>
    <w:p w:rsidR="006E1BE3" w:rsidRPr="00B470DE" w:rsidRDefault="006E1BE3" w:rsidP="00FB1FC6">
      <w:pPr>
        <w:pStyle w:val="Listenabsatz"/>
        <w:numPr>
          <w:ilvl w:val="0"/>
          <w:numId w:val="4"/>
        </w:numPr>
        <w:spacing w:after="0" w:line="240" w:lineRule="atLeast"/>
        <w:jc w:val="both"/>
        <w:rPr>
          <w:lang w:val="de-CH"/>
        </w:rPr>
      </w:pPr>
      <w:r w:rsidRPr="00B470DE">
        <w:rPr>
          <w:lang w:val="de-CH"/>
        </w:rPr>
        <w:t xml:space="preserve">Im Unterricht mit Kindern ist die Mimik besonders wichtig. Die Maske schadet deshalb auch dem Unterricht. </w:t>
      </w:r>
    </w:p>
    <w:p w:rsidR="006E1BE3" w:rsidRPr="00B470DE" w:rsidRDefault="006E1BE3" w:rsidP="00FB1FC6">
      <w:pPr>
        <w:pStyle w:val="Listenabsatz"/>
        <w:numPr>
          <w:ilvl w:val="0"/>
          <w:numId w:val="4"/>
        </w:numPr>
        <w:spacing w:after="0" w:line="240" w:lineRule="atLeast"/>
        <w:jc w:val="both"/>
        <w:rPr>
          <w:lang w:val="de-CH"/>
        </w:rPr>
      </w:pPr>
      <w:r w:rsidRPr="00B470DE">
        <w:rPr>
          <w:lang w:val="de-CH"/>
        </w:rPr>
        <w:t>Die Maske schafft ein unnatürliches, frostiges Klima im Unterricht.</w:t>
      </w:r>
    </w:p>
    <w:p w:rsidR="00FB1FC6" w:rsidRPr="00B470DE" w:rsidRDefault="00FB1FC6" w:rsidP="00FB1FC6">
      <w:pPr>
        <w:pStyle w:val="Listenabsatz"/>
        <w:numPr>
          <w:ilvl w:val="0"/>
          <w:numId w:val="4"/>
        </w:numPr>
        <w:spacing w:after="0" w:line="240" w:lineRule="atLeast"/>
        <w:jc w:val="both"/>
        <w:rPr>
          <w:lang w:val="de-CH"/>
        </w:rPr>
      </w:pPr>
      <w:r w:rsidRPr="00B470DE">
        <w:rPr>
          <w:u w:val="single"/>
          <w:lang w:val="de-CH"/>
        </w:rPr>
        <w:t>Und last but not least</w:t>
      </w:r>
      <w:r w:rsidRPr="00B470DE">
        <w:rPr>
          <w:lang w:val="de-CH"/>
        </w:rPr>
        <w:t>: Es werden unsere Kinder sein, die</w:t>
      </w:r>
      <w:r w:rsidR="006E1BE3" w:rsidRPr="00B470DE">
        <w:rPr>
          <w:lang w:val="de-CH"/>
        </w:rPr>
        <w:t xml:space="preserve"> von den ökonomischen Folgen der Corona-Krise am stärksten betroffen sein</w:t>
      </w:r>
      <w:r w:rsidRPr="00B470DE">
        <w:rPr>
          <w:lang w:val="de-CH"/>
        </w:rPr>
        <w:t xml:space="preserve"> werden</w:t>
      </w:r>
      <w:r w:rsidR="006E1BE3" w:rsidRPr="00B470DE">
        <w:rPr>
          <w:lang w:val="de-CH"/>
        </w:rPr>
        <w:t xml:space="preserve">. Die Jugendarbeitslosigkeit </w:t>
      </w:r>
      <w:r w:rsidR="00305803" w:rsidRPr="00B470DE">
        <w:rPr>
          <w:lang w:val="de-CH"/>
        </w:rPr>
        <w:t xml:space="preserve">in der Schweiz </w:t>
      </w:r>
      <w:r w:rsidR="006E1BE3" w:rsidRPr="00B470DE">
        <w:rPr>
          <w:lang w:val="de-CH"/>
        </w:rPr>
        <w:t>i</w:t>
      </w:r>
      <w:r w:rsidRPr="00B470DE">
        <w:rPr>
          <w:lang w:val="de-CH"/>
        </w:rPr>
        <w:t>st ja bereits rasant angestiegen.</w:t>
      </w:r>
    </w:p>
    <w:p w:rsidR="00305803" w:rsidRPr="00B470DE" w:rsidRDefault="00305803" w:rsidP="00FB1FC6">
      <w:pPr>
        <w:spacing w:after="0" w:line="240" w:lineRule="atLeast"/>
        <w:jc w:val="both"/>
        <w:rPr>
          <w:lang w:val="de-CH"/>
        </w:rPr>
      </w:pPr>
    </w:p>
    <w:p w:rsidR="00591468" w:rsidRPr="00B470DE" w:rsidRDefault="00591468" w:rsidP="00FB1FC6">
      <w:pPr>
        <w:spacing w:after="0" w:line="240" w:lineRule="atLeast"/>
        <w:jc w:val="both"/>
        <w:rPr>
          <w:lang w:val="de-CH"/>
        </w:rPr>
      </w:pPr>
    </w:p>
    <w:p w:rsidR="006E1BE3" w:rsidRPr="00B470DE" w:rsidRDefault="006E1BE3" w:rsidP="00FB1FC6">
      <w:pPr>
        <w:spacing w:after="0" w:line="240" w:lineRule="atLeast"/>
        <w:jc w:val="both"/>
        <w:rPr>
          <w:b/>
          <w:lang w:val="de-CH"/>
        </w:rPr>
      </w:pPr>
      <w:r w:rsidRPr="00B470DE">
        <w:rPr>
          <w:b/>
          <w:lang w:val="de-CH"/>
        </w:rPr>
        <w:t>Kurzum:</w:t>
      </w:r>
    </w:p>
    <w:p w:rsidR="006E1BE3" w:rsidRPr="00B470DE" w:rsidRDefault="006E1BE3" w:rsidP="00FB1FC6">
      <w:pPr>
        <w:spacing w:after="0" w:line="240" w:lineRule="atLeast"/>
        <w:jc w:val="both"/>
        <w:rPr>
          <w:b/>
          <w:lang w:val="de-CH"/>
        </w:rPr>
      </w:pPr>
      <w:r w:rsidRPr="00B470DE">
        <w:rPr>
          <w:b/>
          <w:lang w:val="de-CH"/>
        </w:rPr>
        <w:t xml:space="preserve">Einer langen Liste von massiven Nachteilen stehen keine Vorteile gegenüber. Die Maske ist nicht notwendig, sie ist schädlich und unverhältnismässig. </w:t>
      </w:r>
      <w:r w:rsidR="00434F22" w:rsidRPr="00B470DE">
        <w:rPr>
          <w:b/>
          <w:u w:val="single"/>
          <w:lang w:val="de-CH"/>
        </w:rPr>
        <w:t>Damit entfällt jede Rechtfertigung für diese Masken-Nötigung</w:t>
      </w:r>
      <w:r w:rsidR="00434F22" w:rsidRPr="00B470DE">
        <w:rPr>
          <w:b/>
          <w:lang w:val="de-CH"/>
        </w:rPr>
        <w:t>.</w:t>
      </w:r>
    </w:p>
    <w:p w:rsidR="006E1BE3" w:rsidRPr="00B470DE" w:rsidRDefault="006E1BE3" w:rsidP="00FB1FC6">
      <w:pPr>
        <w:spacing w:after="0" w:line="240" w:lineRule="atLeast"/>
        <w:jc w:val="both"/>
        <w:rPr>
          <w:lang w:val="de-CH"/>
        </w:rPr>
      </w:pPr>
    </w:p>
    <w:p w:rsidR="006E1BE3" w:rsidRPr="00B470DE" w:rsidRDefault="006E1BE3" w:rsidP="00FB1FC6">
      <w:pPr>
        <w:spacing w:after="0" w:line="240" w:lineRule="atLeast"/>
        <w:jc w:val="both"/>
        <w:rPr>
          <w:lang w:val="de-CH"/>
        </w:rPr>
      </w:pPr>
      <w:r w:rsidRPr="00B470DE">
        <w:rPr>
          <w:lang w:val="de-CH"/>
        </w:rPr>
        <w:t xml:space="preserve">Wir protestieren dagegen, dass Sie </w:t>
      </w:r>
      <w:r w:rsidRPr="00B470DE">
        <w:rPr>
          <w:highlight w:val="yellow"/>
          <w:lang w:val="de-CH"/>
        </w:rPr>
        <w:t xml:space="preserve">unsere </w:t>
      </w:r>
      <w:r w:rsidR="00305803" w:rsidRPr="00B470DE">
        <w:rPr>
          <w:highlight w:val="yellow"/>
          <w:lang w:val="de-CH"/>
        </w:rPr>
        <w:t>Tochter / unseren Sohn</w:t>
      </w:r>
      <w:r w:rsidRPr="00B470DE">
        <w:rPr>
          <w:lang w:val="de-CH"/>
        </w:rPr>
        <w:t xml:space="preserve"> zu einem gesundheitsschädigenden Verhalten zwingen</w:t>
      </w:r>
      <w:r w:rsidR="00434F22" w:rsidRPr="00B470DE">
        <w:rPr>
          <w:lang w:val="de-CH"/>
        </w:rPr>
        <w:t>,</w:t>
      </w:r>
      <w:r w:rsidRPr="00B470DE">
        <w:rPr>
          <w:lang w:val="de-CH"/>
        </w:rPr>
        <w:t xml:space="preserve"> und </w:t>
      </w:r>
      <w:r w:rsidR="00FB1FC6" w:rsidRPr="00B470DE">
        <w:rPr>
          <w:lang w:val="de-CH"/>
        </w:rPr>
        <w:t xml:space="preserve">dass Sie dafür </w:t>
      </w:r>
      <w:r w:rsidRPr="00B470DE">
        <w:rPr>
          <w:lang w:val="de-CH"/>
        </w:rPr>
        <w:t xml:space="preserve">Abstriche an der Unterrichtsqualität in Kauf nehmen. Als Erziehungsberechtigte und Inhaber der Elterlichen Gewalt berufe mich für </w:t>
      </w:r>
      <w:r w:rsidRPr="00B470DE">
        <w:rPr>
          <w:highlight w:val="yellow"/>
          <w:lang w:val="de-CH"/>
        </w:rPr>
        <w:t>meinen Sohn / meine Tochter</w:t>
      </w:r>
      <w:r w:rsidRPr="00B470DE">
        <w:rPr>
          <w:lang w:val="de-CH"/>
        </w:rPr>
        <w:t xml:space="preserve"> auf das Grundrecht der körperlichen Unversehrtheit (Art. 10 Abs. 2 BV).</w:t>
      </w:r>
    </w:p>
    <w:p w:rsidR="006E1BE3" w:rsidRPr="00B470DE" w:rsidRDefault="00977AF3" w:rsidP="00FB1FC6">
      <w:pPr>
        <w:spacing w:after="0" w:line="240" w:lineRule="atLeast"/>
        <w:jc w:val="both"/>
        <w:rPr>
          <w:lang w:val="de-CH"/>
        </w:rPr>
      </w:pPr>
      <w:r w:rsidRPr="00B470DE">
        <w:rPr>
          <w:lang w:val="de-CH"/>
        </w:rPr>
        <w:t xml:space="preserve">Darüber hinaus verdienen </w:t>
      </w:r>
      <w:r w:rsidR="006E1BE3" w:rsidRPr="00B470DE">
        <w:rPr>
          <w:lang w:val="de-CH"/>
        </w:rPr>
        <w:t xml:space="preserve">Kinder und Jugendliche in jeder Gesellschaft und zu allen Zeiten besonderen Schutz. </w:t>
      </w:r>
      <w:r w:rsidRPr="00B470DE">
        <w:rPr>
          <w:lang w:val="de-CH"/>
        </w:rPr>
        <w:t>Bei uns ist dies unter anderem in der Bundesverfassung klar geregelt, s.</w:t>
      </w:r>
      <w:r w:rsidR="006E1BE3" w:rsidRPr="00B470DE">
        <w:rPr>
          <w:lang w:val="de-CH"/>
        </w:rPr>
        <w:t xml:space="preserve"> Art. 11 Abs. 1 </w:t>
      </w:r>
      <w:r w:rsidRPr="00B470DE">
        <w:rPr>
          <w:lang w:val="de-CH"/>
        </w:rPr>
        <w:t>BV</w:t>
      </w:r>
      <w:r w:rsidR="006E1BE3" w:rsidRPr="00B470DE">
        <w:rPr>
          <w:lang w:val="de-CH"/>
        </w:rPr>
        <w:t>:</w:t>
      </w:r>
    </w:p>
    <w:p w:rsidR="006E1BE3" w:rsidRPr="00B470DE" w:rsidRDefault="006E1BE3" w:rsidP="00FB1FC6">
      <w:pPr>
        <w:spacing w:after="0" w:line="240" w:lineRule="atLeast"/>
        <w:ind w:left="851" w:right="1134"/>
        <w:jc w:val="both"/>
        <w:rPr>
          <w:b/>
          <w:i/>
          <w:lang w:val="de-CH"/>
        </w:rPr>
      </w:pPr>
      <w:r w:rsidRPr="00B470DE">
        <w:rPr>
          <w:b/>
          <w:i/>
          <w:lang w:val="de-CH"/>
        </w:rPr>
        <w:t>Kinder und Jugendliche haben Anspruch auf besonderen Schutz ihrer Unversehrtheit und auf Förderung ihrer Entwicklung.</w:t>
      </w:r>
    </w:p>
    <w:p w:rsidR="00B470DE" w:rsidRPr="00B470DE" w:rsidRDefault="00B470DE">
      <w:pPr>
        <w:rPr>
          <w:lang w:val="de-CH"/>
        </w:rPr>
      </w:pPr>
    </w:p>
    <w:p w:rsidR="006E1BE3" w:rsidRPr="00B470DE" w:rsidRDefault="006E1BE3" w:rsidP="00FB1FC6">
      <w:pPr>
        <w:spacing w:after="0" w:line="240" w:lineRule="atLeast"/>
        <w:jc w:val="both"/>
        <w:rPr>
          <w:lang w:val="de-CH"/>
        </w:rPr>
      </w:pPr>
      <w:r w:rsidRPr="00B470DE">
        <w:rPr>
          <w:lang w:val="de-CH"/>
        </w:rPr>
        <w:t xml:space="preserve">Ausserdem berufen wir uns auf </w:t>
      </w:r>
      <w:r w:rsidR="004B6341" w:rsidRPr="00B470DE">
        <w:rPr>
          <w:lang w:val="de-CH"/>
        </w:rPr>
        <w:t>Art. 3 Abs. 1</w:t>
      </w:r>
      <w:r w:rsidRPr="00B470DE">
        <w:rPr>
          <w:lang w:val="de-CH"/>
        </w:rPr>
        <w:t xml:space="preserve"> der </w:t>
      </w:r>
      <w:r w:rsidR="00C76054" w:rsidRPr="00B470DE">
        <w:rPr>
          <w:lang w:val="de-CH"/>
        </w:rPr>
        <w:t>UNESCO Kinder</w:t>
      </w:r>
      <w:r w:rsidR="007432AA" w:rsidRPr="00B470DE">
        <w:rPr>
          <w:lang w:val="de-CH"/>
        </w:rPr>
        <w:t>rechts</w:t>
      </w:r>
      <w:r w:rsidR="00C76054" w:rsidRPr="00B470DE">
        <w:rPr>
          <w:lang w:val="de-CH"/>
        </w:rPr>
        <w:t>-Konvention</w:t>
      </w:r>
      <w:r w:rsidR="00C76054" w:rsidRPr="00B470DE">
        <w:rPr>
          <w:rStyle w:val="Funotenzeichen"/>
          <w:lang w:val="de-CH"/>
        </w:rPr>
        <w:footnoteReference w:id="4"/>
      </w:r>
      <w:r w:rsidR="00C76054" w:rsidRPr="00B470DE">
        <w:rPr>
          <w:lang w:val="de-CH"/>
        </w:rPr>
        <w:t>:</w:t>
      </w:r>
    </w:p>
    <w:p w:rsidR="006E1BE3" w:rsidRPr="00B470DE" w:rsidRDefault="006E1BE3" w:rsidP="00FB1FC6">
      <w:pPr>
        <w:spacing w:after="0" w:line="240" w:lineRule="atLeast"/>
        <w:ind w:left="851" w:right="992"/>
        <w:jc w:val="both"/>
        <w:rPr>
          <w:b/>
          <w:i/>
          <w:lang w:val="de-CH"/>
        </w:rPr>
      </w:pPr>
      <w:r w:rsidRPr="00B470DE">
        <w:rPr>
          <w:b/>
          <w:i/>
          <w:lang w:val="de-CH"/>
        </w:rPr>
        <w:t xml:space="preserve">Bei allen Massnahmen, die Kinder betreffen, gleichviel ob sie von öffentlichen oder privaten Einrichtungen der sozialen Fürsorge, Gerichten, Verwaltungsbehörden oder Gesetzgebungsorganen getroffen werden, ist das </w:t>
      </w:r>
      <w:r w:rsidRPr="00B470DE">
        <w:rPr>
          <w:b/>
          <w:i/>
          <w:u w:val="single"/>
          <w:lang w:val="de-CH"/>
        </w:rPr>
        <w:t>Wohl des Kindes ein Gesichtspunkt, der vorrangig</w:t>
      </w:r>
      <w:r w:rsidRPr="00B470DE">
        <w:rPr>
          <w:b/>
          <w:i/>
          <w:lang w:val="de-CH"/>
        </w:rPr>
        <w:t xml:space="preserve"> zu berücksichtigen ist.</w:t>
      </w:r>
    </w:p>
    <w:p w:rsidR="00B470DE" w:rsidRDefault="00B470DE">
      <w:pPr>
        <w:rPr>
          <w:lang w:val="de-CH"/>
        </w:rPr>
      </w:pPr>
      <w:r>
        <w:rPr>
          <w:lang w:val="de-CH"/>
        </w:rPr>
        <w:br w:type="page"/>
      </w:r>
    </w:p>
    <w:p w:rsidR="00C76054" w:rsidRPr="00B470DE" w:rsidRDefault="00C76054" w:rsidP="00FB1FC6">
      <w:pPr>
        <w:spacing w:after="0" w:line="240" w:lineRule="atLeast"/>
        <w:jc w:val="both"/>
        <w:rPr>
          <w:lang w:val="de-CH"/>
        </w:rPr>
      </w:pPr>
    </w:p>
    <w:p w:rsidR="00305803" w:rsidRPr="00B470DE" w:rsidRDefault="00305803" w:rsidP="00FB1FC6">
      <w:pPr>
        <w:spacing w:after="0" w:line="240" w:lineRule="atLeast"/>
        <w:jc w:val="both"/>
        <w:rPr>
          <w:lang w:val="de-CH"/>
        </w:rPr>
      </w:pPr>
      <w:r w:rsidRPr="00B470DE">
        <w:rPr>
          <w:lang w:val="de-CH"/>
        </w:rPr>
        <w:t xml:space="preserve">Jeder Mensch empfindet die Einschränkung durch die Maske entsprechend seiner / ihrer Konstitution anders. Für </w:t>
      </w:r>
      <w:r w:rsidRPr="00B470DE">
        <w:rPr>
          <w:highlight w:val="yellow"/>
          <w:lang w:val="de-CH"/>
        </w:rPr>
        <w:t>meinen Sohn</w:t>
      </w:r>
      <w:r w:rsidR="00B470DE">
        <w:rPr>
          <w:highlight w:val="yellow"/>
          <w:lang w:val="de-CH"/>
        </w:rPr>
        <w:t xml:space="preserve"> / </w:t>
      </w:r>
      <w:r w:rsidRPr="00B470DE">
        <w:rPr>
          <w:highlight w:val="yellow"/>
          <w:lang w:val="de-CH"/>
        </w:rPr>
        <w:t>meine Tochter</w:t>
      </w:r>
      <w:r w:rsidRPr="00B470DE">
        <w:rPr>
          <w:lang w:val="de-CH"/>
        </w:rPr>
        <w:t xml:space="preserve"> ist es eine </w:t>
      </w:r>
      <w:r w:rsidRPr="00B470DE">
        <w:rPr>
          <w:u w:val="single"/>
          <w:lang w:val="de-CH"/>
        </w:rPr>
        <w:t>demütigende, gesundheitsschädigende Dauerbelastung</w:t>
      </w:r>
      <w:r w:rsidRPr="00B470DE">
        <w:rPr>
          <w:lang w:val="de-CH"/>
        </w:rPr>
        <w:t>.</w:t>
      </w:r>
    </w:p>
    <w:p w:rsidR="00977AF3" w:rsidRPr="00B470DE" w:rsidRDefault="00977AF3" w:rsidP="00FB1FC6">
      <w:pPr>
        <w:spacing w:after="0" w:line="240" w:lineRule="atLeast"/>
        <w:jc w:val="both"/>
        <w:rPr>
          <w:lang w:val="de-CH"/>
        </w:rPr>
      </w:pPr>
    </w:p>
    <w:p w:rsidR="00977AF3" w:rsidRPr="00B470DE" w:rsidRDefault="00591468" w:rsidP="00FB1FC6">
      <w:pPr>
        <w:spacing w:after="0" w:line="240" w:lineRule="atLeast"/>
        <w:jc w:val="both"/>
        <w:rPr>
          <w:b/>
          <w:lang w:val="de-CH"/>
        </w:rPr>
      </w:pPr>
      <w:r w:rsidRPr="00B470DE">
        <w:rPr>
          <w:b/>
          <w:lang w:val="de-CH"/>
        </w:rPr>
        <w:t>Nach dem Grundsatz</w:t>
      </w:r>
      <w:r w:rsidR="00977AF3" w:rsidRPr="00B470DE">
        <w:rPr>
          <w:b/>
          <w:lang w:val="de-CH"/>
        </w:rPr>
        <w:t xml:space="preserve"> der Verhältnismässigkeit</w:t>
      </w:r>
      <w:r w:rsidR="00434F22" w:rsidRPr="00B470DE">
        <w:rPr>
          <w:b/>
          <w:lang w:val="de-CH"/>
        </w:rPr>
        <w:t>, und nach allem, was wir heute über Corona wissen,</w:t>
      </w:r>
      <w:r w:rsidR="00977AF3" w:rsidRPr="00B470DE">
        <w:rPr>
          <w:b/>
          <w:lang w:val="de-CH"/>
        </w:rPr>
        <w:t xml:space="preserve"> wäre es ohne weiteres zumutbar</w:t>
      </w:r>
      <w:r w:rsidRPr="00B470DE">
        <w:rPr>
          <w:b/>
          <w:lang w:val="de-CH"/>
        </w:rPr>
        <w:t xml:space="preserve"> und zwingend geboten</w:t>
      </w:r>
      <w:r w:rsidR="00434F22" w:rsidRPr="00B470DE">
        <w:rPr>
          <w:b/>
          <w:lang w:val="de-CH"/>
        </w:rPr>
        <w:t>: R</w:t>
      </w:r>
      <w:r w:rsidR="00977AF3" w:rsidRPr="00B470DE">
        <w:rPr>
          <w:b/>
          <w:lang w:val="de-CH"/>
        </w:rPr>
        <w:t xml:space="preserve">isikobelastete Personen </w:t>
      </w:r>
      <w:r w:rsidR="00434F22" w:rsidRPr="00B470DE">
        <w:rPr>
          <w:b/>
          <w:lang w:val="de-CH"/>
        </w:rPr>
        <w:t xml:space="preserve">sollten und können </w:t>
      </w:r>
      <w:r w:rsidR="00977AF3" w:rsidRPr="00B470DE">
        <w:rPr>
          <w:b/>
          <w:lang w:val="de-CH"/>
        </w:rPr>
        <w:t>sich selber schützen</w:t>
      </w:r>
      <w:r w:rsidR="00434F22" w:rsidRPr="00B470DE">
        <w:rPr>
          <w:b/>
          <w:lang w:val="de-CH"/>
        </w:rPr>
        <w:t xml:space="preserve">, anstatt dass </w:t>
      </w:r>
      <w:r w:rsidRPr="00B470DE">
        <w:rPr>
          <w:b/>
          <w:lang w:val="de-CH"/>
        </w:rPr>
        <w:t>umgekehrt</w:t>
      </w:r>
      <w:r w:rsidR="00434F22" w:rsidRPr="00B470DE">
        <w:rPr>
          <w:b/>
          <w:lang w:val="de-CH"/>
        </w:rPr>
        <w:t xml:space="preserve"> die gesamte Gesellschaft ihretwegen den Atem anhält</w:t>
      </w:r>
      <w:r w:rsidR="00977AF3" w:rsidRPr="00B470DE">
        <w:rPr>
          <w:b/>
          <w:lang w:val="de-CH"/>
        </w:rPr>
        <w:t>.</w:t>
      </w:r>
    </w:p>
    <w:p w:rsidR="00305803" w:rsidRPr="00B470DE" w:rsidRDefault="00305803" w:rsidP="00FB1FC6">
      <w:pPr>
        <w:spacing w:after="0" w:line="240" w:lineRule="atLeast"/>
        <w:jc w:val="both"/>
        <w:rPr>
          <w:b/>
          <w:lang w:val="de-CH"/>
        </w:rPr>
      </w:pPr>
    </w:p>
    <w:p w:rsidR="006E1BE3" w:rsidRPr="00B470DE" w:rsidRDefault="00977AF3" w:rsidP="00FB1FC6">
      <w:pPr>
        <w:spacing w:after="0" w:line="240" w:lineRule="atLeast"/>
        <w:jc w:val="both"/>
        <w:rPr>
          <w:b/>
          <w:lang w:val="de-CH"/>
        </w:rPr>
      </w:pPr>
      <w:r w:rsidRPr="00B470DE">
        <w:rPr>
          <w:b/>
          <w:lang w:val="de-CH"/>
        </w:rPr>
        <w:t>Aus all diesen Gründen</w:t>
      </w:r>
      <w:r w:rsidR="006E1BE3" w:rsidRPr="00B470DE">
        <w:rPr>
          <w:b/>
          <w:lang w:val="de-CH"/>
        </w:rPr>
        <w:t xml:space="preserve"> fordern </w:t>
      </w:r>
      <w:r w:rsidRPr="00B470DE">
        <w:rPr>
          <w:b/>
          <w:lang w:val="de-CH"/>
        </w:rPr>
        <w:t xml:space="preserve">wir </w:t>
      </w:r>
      <w:r w:rsidR="006E1BE3" w:rsidRPr="00B470DE">
        <w:rPr>
          <w:b/>
          <w:lang w:val="de-CH"/>
        </w:rPr>
        <w:t>Sie auf, Ihre Verantwortung über das Wohl der Ihnen an</w:t>
      </w:r>
      <w:r w:rsidR="00C76054" w:rsidRPr="00B470DE">
        <w:rPr>
          <w:b/>
          <w:lang w:val="de-CH"/>
        </w:rPr>
        <w:t xml:space="preserve">vertrauten </w:t>
      </w:r>
      <w:r w:rsidRPr="00B470DE">
        <w:rPr>
          <w:b/>
          <w:lang w:val="de-CH"/>
        </w:rPr>
        <w:t>Schüler</w:t>
      </w:r>
      <w:r w:rsidR="00C76054" w:rsidRPr="00B470DE">
        <w:rPr>
          <w:b/>
          <w:lang w:val="de-CH"/>
        </w:rPr>
        <w:t xml:space="preserve"> ernst zu nehmen und </w:t>
      </w:r>
      <w:r w:rsidRPr="00B470DE">
        <w:rPr>
          <w:b/>
          <w:lang w:val="de-CH"/>
        </w:rPr>
        <w:t>diese</w:t>
      </w:r>
      <w:r w:rsidR="00591468" w:rsidRPr="00B470DE">
        <w:rPr>
          <w:b/>
          <w:lang w:val="de-CH"/>
        </w:rPr>
        <w:t>r</w:t>
      </w:r>
      <w:r w:rsidRPr="00B470DE">
        <w:rPr>
          <w:b/>
          <w:lang w:val="de-CH"/>
        </w:rPr>
        <w:t xml:space="preserve"> schädliche</w:t>
      </w:r>
      <w:r w:rsidR="00591468" w:rsidRPr="00B470DE">
        <w:rPr>
          <w:b/>
          <w:lang w:val="de-CH"/>
        </w:rPr>
        <w:t>n Anordnung beherzt entgegenzutreten</w:t>
      </w:r>
      <w:r w:rsidR="00C76054" w:rsidRPr="00B470DE">
        <w:rPr>
          <w:b/>
          <w:lang w:val="de-CH"/>
        </w:rPr>
        <w:t>.</w:t>
      </w:r>
    </w:p>
    <w:p w:rsidR="006E1BE3" w:rsidRPr="00B470DE" w:rsidRDefault="006E1BE3" w:rsidP="00FB1FC6">
      <w:pPr>
        <w:spacing w:after="0" w:line="240" w:lineRule="atLeast"/>
        <w:jc w:val="both"/>
        <w:rPr>
          <w:b/>
          <w:lang w:val="de-CH"/>
        </w:rPr>
      </w:pPr>
    </w:p>
    <w:p w:rsidR="006E1BE3" w:rsidRPr="00B470DE" w:rsidRDefault="006E1BE3" w:rsidP="00FB1FC6">
      <w:pPr>
        <w:spacing w:after="0" w:line="240" w:lineRule="atLeast"/>
        <w:jc w:val="both"/>
        <w:rPr>
          <w:lang w:val="de-CH"/>
        </w:rPr>
      </w:pPr>
      <w:r w:rsidRPr="00B470DE">
        <w:rPr>
          <w:b/>
          <w:lang w:val="de-CH"/>
        </w:rPr>
        <w:t>Sollten Sie tatsächlich die Maskenpflicht an Ihrer Schule durchsetzen, werden wir uns dagegen mit allen legalen Mitteln zur Wehr setzen.</w:t>
      </w:r>
    </w:p>
    <w:p w:rsidR="006E1BE3" w:rsidRPr="00B470DE" w:rsidRDefault="006E1BE3" w:rsidP="00FB1FC6">
      <w:pPr>
        <w:spacing w:after="0" w:line="240" w:lineRule="atLeast"/>
        <w:jc w:val="both"/>
        <w:rPr>
          <w:lang w:val="de-CH"/>
        </w:rPr>
      </w:pPr>
    </w:p>
    <w:p w:rsidR="006E1BE3" w:rsidRPr="00B470DE" w:rsidRDefault="00591468" w:rsidP="00FB1FC6">
      <w:pPr>
        <w:spacing w:after="0" w:line="240" w:lineRule="atLeast"/>
        <w:jc w:val="both"/>
        <w:rPr>
          <w:lang w:val="de-CH"/>
        </w:rPr>
      </w:pPr>
      <w:r w:rsidRPr="00B470DE">
        <w:rPr>
          <w:lang w:val="de-CH"/>
        </w:rPr>
        <w:t xml:space="preserve">Nur vorsorglich </w:t>
      </w:r>
      <w:r w:rsidR="006E1BE3" w:rsidRPr="00B470DE">
        <w:rPr>
          <w:lang w:val="de-CH"/>
        </w:rPr>
        <w:t>machen wir Sie d</w:t>
      </w:r>
      <w:r w:rsidR="00C76054" w:rsidRPr="00B470DE">
        <w:rPr>
          <w:lang w:val="de-CH"/>
        </w:rPr>
        <w:t xml:space="preserve">arauf aufmerksam, dass Sie </w:t>
      </w:r>
      <w:r w:rsidR="006E1BE3" w:rsidRPr="00B470DE">
        <w:rPr>
          <w:lang w:val="de-CH"/>
        </w:rPr>
        <w:t xml:space="preserve">einer zivil- und strafrechtlichen Verantwortlichkeit wegen Körperverletzung </w:t>
      </w:r>
      <w:r w:rsidR="00C76054" w:rsidRPr="00B470DE">
        <w:rPr>
          <w:lang w:val="de-CH"/>
        </w:rPr>
        <w:t>unterstehen</w:t>
      </w:r>
      <w:r w:rsidR="006E1BE3" w:rsidRPr="00B470DE">
        <w:rPr>
          <w:lang w:val="de-CH"/>
        </w:rPr>
        <w:t xml:space="preserve">, sollte es aufgrund der Maskentragpflicht zu gesundheitlichen Problemen </w:t>
      </w:r>
      <w:r w:rsidR="00C76054" w:rsidRPr="00B470DE">
        <w:rPr>
          <w:lang w:val="de-CH"/>
        </w:rPr>
        <w:t xml:space="preserve">für unser Kind </w:t>
      </w:r>
      <w:r w:rsidR="006E1BE3" w:rsidRPr="00B470DE">
        <w:rPr>
          <w:lang w:val="de-CH"/>
        </w:rPr>
        <w:t>kommen.</w:t>
      </w:r>
    </w:p>
    <w:p w:rsidR="006E1BE3" w:rsidRPr="00B470DE" w:rsidRDefault="006E1BE3" w:rsidP="00FB1FC6">
      <w:pPr>
        <w:spacing w:after="0" w:line="240" w:lineRule="atLeast"/>
        <w:jc w:val="both"/>
        <w:rPr>
          <w:lang w:val="de-CH"/>
        </w:rPr>
      </w:pPr>
    </w:p>
    <w:p w:rsidR="006E1BE3" w:rsidRPr="00B470DE" w:rsidRDefault="00591468" w:rsidP="00FB1FC6">
      <w:pPr>
        <w:spacing w:after="0" w:line="240" w:lineRule="atLeast"/>
        <w:jc w:val="both"/>
        <w:rPr>
          <w:lang w:val="de-CH"/>
        </w:rPr>
      </w:pPr>
      <w:r w:rsidRPr="00B470DE">
        <w:rPr>
          <w:lang w:val="de-CH"/>
        </w:rPr>
        <w:t xml:space="preserve">Wir gehen aber nicht davon aus, dass </w:t>
      </w:r>
      <w:r w:rsidR="006E1BE3" w:rsidRPr="00B470DE">
        <w:rPr>
          <w:lang w:val="de-CH"/>
        </w:rPr>
        <w:t>Sie trotz unsere</w:t>
      </w:r>
      <w:r w:rsidR="00C76054" w:rsidRPr="00B470DE">
        <w:rPr>
          <w:lang w:val="de-CH"/>
        </w:rPr>
        <w:t>r</w:t>
      </w:r>
      <w:r w:rsidR="006E1BE3" w:rsidRPr="00B470DE">
        <w:rPr>
          <w:lang w:val="de-CH"/>
        </w:rPr>
        <w:t xml:space="preserve"> klaren Hinweise </w:t>
      </w:r>
      <w:r w:rsidR="00C76054" w:rsidRPr="00B470DE">
        <w:rPr>
          <w:lang w:val="de-CH"/>
        </w:rPr>
        <w:t xml:space="preserve">– also wider besseres Wissen - </w:t>
      </w:r>
      <w:r w:rsidR="006E1BE3" w:rsidRPr="00B470DE">
        <w:rPr>
          <w:lang w:val="de-CH"/>
        </w:rPr>
        <w:t>an der Maskenpflicht festhalten</w:t>
      </w:r>
      <w:r w:rsidRPr="00B470DE">
        <w:rPr>
          <w:lang w:val="de-CH"/>
        </w:rPr>
        <w:t xml:space="preserve"> wollen</w:t>
      </w:r>
      <w:r w:rsidR="006E1BE3" w:rsidRPr="00B470DE">
        <w:rPr>
          <w:lang w:val="de-CH"/>
        </w:rPr>
        <w:t>.</w:t>
      </w:r>
    </w:p>
    <w:p w:rsidR="006E1BE3" w:rsidRPr="00B470DE" w:rsidRDefault="006E1BE3" w:rsidP="00FB1FC6">
      <w:pPr>
        <w:spacing w:after="0" w:line="240" w:lineRule="atLeast"/>
        <w:jc w:val="both"/>
        <w:rPr>
          <w:lang w:val="de-CH"/>
        </w:rPr>
      </w:pPr>
    </w:p>
    <w:p w:rsidR="00C76054" w:rsidRPr="00B470DE" w:rsidRDefault="00C76054" w:rsidP="00FB1FC6">
      <w:pPr>
        <w:spacing w:after="0" w:line="240" w:lineRule="atLeast"/>
        <w:jc w:val="both"/>
        <w:rPr>
          <w:lang w:val="de-CH"/>
        </w:rPr>
      </w:pPr>
      <w:r w:rsidRPr="00B470DE">
        <w:rPr>
          <w:lang w:val="de-CH"/>
        </w:rPr>
        <w:t xml:space="preserve">Wir </w:t>
      </w:r>
      <w:r w:rsidR="00591468" w:rsidRPr="00B470DE">
        <w:rPr>
          <w:lang w:val="de-CH"/>
        </w:rPr>
        <w:t xml:space="preserve">wünschen Ihnen für diese schwierigen Wochen viel Mut und Kraft. Gemeinsam können wir diesem </w:t>
      </w:r>
      <w:r w:rsidR="0003606E" w:rsidRPr="00B470DE">
        <w:rPr>
          <w:lang w:val="de-CH"/>
        </w:rPr>
        <w:t xml:space="preserve">schlimmen </w:t>
      </w:r>
      <w:r w:rsidR="00591468" w:rsidRPr="00B470DE">
        <w:rPr>
          <w:lang w:val="de-CH"/>
        </w:rPr>
        <w:t>Spuk ein Ende setzen</w:t>
      </w:r>
      <w:r w:rsidRPr="00B470DE">
        <w:rPr>
          <w:lang w:val="de-CH"/>
        </w:rPr>
        <w:t>.</w:t>
      </w:r>
    </w:p>
    <w:p w:rsidR="00977AF3" w:rsidRPr="00B470DE" w:rsidRDefault="00977AF3" w:rsidP="00FB1FC6">
      <w:pPr>
        <w:spacing w:after="0" w:line="240" w:lineRule="atLeast"/>
        <w:jc w:val="both"/>
        <w:rPr>
          <w:lang w:val="de-CH"/>
        </w:rPr>
      </w:pPr>
    </w:p>
    <w:p w:rsidR="00C76054" w:rsidRPr="00B470DE" w:rsidRDefault="00C12A31" w:rsidP="00C76054">
      <w:pPr>
        <w:spacing w:after="0" w:line="240" w:lineRule="atLeast"/>
        <w:ind w:left="5387"/>
        <w:jc w:val="both"/>
        <w:rPr>
          <w:lang w:val="de-CH"/>
        </w:rPr>
      </w:pPr>
      <w:r w:rsidRPr="00B470DE">
        <w:rPr>
          <w:lang w:val="de-CH"/>
        </w:rPr>
        <w:t>Freundliche Grüsse</w:t>
      </w:r>
    </w:p>
    <w:p w:rsidR="00C76054" w:rsidRPr="00B470DE" w:rsidRDefault="00C76054" w:rsidP="00C76054">
      <w:pPr>
        <w:spacing w:after="0" w:line="240" w:lineRule="atLeast"/>
        <w:ind w:left="5387"/>
        <w:jc w:val="both"/>
        <w:rPr>
          <w:lang w:val="de-CH"/>
        </w:rPr>
      </w:pPr>
    </w:p>
    <w:p w:rsidR="00C12A31" w:rsidRPr="00B470DE" w:rsidRDefault="00C12A31" w:rsidP="00C76054">
      <w:pPr>
        <w:spacing w:after="0" w:line="240" w:lineRule="atLeast"/>
        <w:ind w:left="5387"/>
        <w:jc w:val="both"/>
        <w:rPr>
          <w:lang w:val="de-CH"/>
        </w:rPr>
      </w:pPr>
    </w:p>
    <w:p w:rsidR="00C76054" w:rsidRPr="00B470DE" w:rsidRDefault="00C76054" w:rsidP="00C76054">
      <w:pPr>
        <w:spacing w:after="0" w:line="240" w:lineRule="atLeast"/>
        <w:ind w:left="5387"/>
        <w:jc w:val="both"/>
        <w:rPr>
          <w:lang w:val="de-CH"/>
        </w:rPr>
      </w:pPr>
    </w:p>
    <w:p w:rsidR="0059394C" w:rsidRPr="00B470DE" w:rsidRDefault="0059394C" w:rsidP="00C76054">
      <w:pPr>
        <w:spacing w:after="0" w:line="240" w:lineRule="atLeast"/>
        <w:ind w:left="5387"/>
        <w:jc w:val="both"/>
        <w:rPr>
          <w:lang w:val="de-CH"/>
        </w:rPr>
      </w:pPr>
    </w:p>
    <w:p w:rsidR="00C76054" w:rsidRPr="00B470DE" w:rsidRDefault="00C76054" w:rsidP="00C76054">
      <w:pPr>
        <w:spacing w:after="0" w:line="240" w:lineRule="atLeast"/>
        <w:ind w:left="5387"/>
        <w:jc w:val="both"/>
        <w:rPr>
          <w:lang w:val="de-CH"/>
        </w:rPr>
      </w:pPr>
      <w:r w:rsidRPr="00B470DE">
        <w:rPr>
          <w:highlight w:val="yellow"/>
          <w:lang w:val="de-CH"/>
        </w:rPr>
        <w:t>[Eltern]</w:t>
      </w:r>
    </w:p>
    <w:p w:rsidR="006E1BE3" w:rsidRPr="00B470DE" w:rsidRDefault="006E1BE3" w:rsidP="00FB1FC6">
      <w:pPr>
        <w:spacing w:after="0" w:line="240" w:lineRule="atLeast"/>
        <w:jc w:val="both"/>
        <w:rPr>
          <w:lang w:val="de-CH"/>
        </w:rPr>
      </w:pPr>
    </w:p>
    <w:p w:rsidR="00C76054" w:rsidRPr="00B470DE" w:rsidRDefault="00C76054" w:rsidP="00FB1FC6">
      <w:pPr>
        <w:spacing w:after="0" w:line="240" w:lineRule="atLeast"/>
        <w:jc w:val="both"/>
        <w:rPr>
          <w:lang w:val="de-CH"/>
        </w:rPr>
      </w:pPr>
    </w:p>
    <w:p w:rsidR="00C76054" w:rsidRPr="00B470DE" w:rsidRDefault="00C76054" w:rsidP="00FB1FC6">
      <w:pPr>
        <w:spacing w:after="0" w:line="240" w:lineRule="atLeast"/>
        <w:jc w:val="both"/>
        <w:rPr>
          <w:lang w:val="de-CH"/>
        </w:rPr>
      </w:pPr>
    </w:p>
    <w:p w:rsidR="00C76054" w:rsidRPr="00B470DE" w:rsidRDefault="00C76054" w:rsidP="00FB1FC6">
      <w:pPr>
        <w:spacing w:after="0" w:line="240" w:lineRule="atLeast"/>
        <w:jc w:val="both"/>
        <w:rPr>
          <w:lang w:val="de-CH"/>
        </w:rPr>
      </w:pPr>
      <w:r w:rsidRPr="00B470DE">
        <w:rPr>
          <w:b/>
          <w:lang w:val="de-CH"/>
        </w:rPr>
        <w:t>Beilage:</w:t>
      </w:r>
      <w:r w:rsidRPr="00B470DE">
        <w:rPr>
          <w:b/>
          <w:lang w:val="de-CH"/>
        </w:rPr>
        <w:tab/>
      </w:r>
      <w:r w:rsidRPr="00B470DE">
        <w:rPr>
          <w:lang w:val="de-CH"/>
        </w:rPr>
        <w:tab/>
        <w:t>Quellen 1-7</w:t>
      </w:r>
    </w:p>
    <w:p w:rsidR="00C12A31" w:rsidRPr="00B470DE" w:rsidRDefault="00C12A31">
      <w:pPr>
        <w:rPr>
          <w:lang w:val="de-CH"/>
        </w:rPr>
      </w:pPr>
      <w:r w:rsidRPr="00B470DE">
        <w:rPr>
          <w:lang w:val="de-CH"/>
        </w:rPr>
        <w:br w:type="page"/>
      </w:r>
    </w:p>
    <w:p w:rsidR="006E1BE3" w:rsidRPr="00B470DE" w:rsidRDefault="006E1BE3" w:rsidP="00FB1FC6">
      <w:pPr>
        <w:spacing w:after="0" w:line="240" w:lineRule="atLeast"/>
        <w:jc w:val="both"/>
        <w:rPr>
          <w:b/>
          <w:sz w:val="18"/>
          <w:lang w:val="de-CH"/>
        </w:rPr>
      </w:pPr>
      <w:r w:rsidRPr="00B470DE">
        <w:rPr>
          <w:b/>
          <w:sz w:val="18"/>
          <w:lang w:val="de-CH"/>
        </w:rPr>
        <w:lastRenderedPageBreak/>
        <w:t>Quellen 1 – 7:</w:t>
      </w:r>
    </w:p>
    <w:p w:rsidR="006E1BE3" w:rsidRPr="00B470DE" w:rsidRDefault="006E1BE3" w:rsidP="00FB1FC6">
      <w:pPr>
        <w:spacing w:after="0" w:line="240" w:lineRule="atLeast"/>
        <w:jc w:val="both"/>
        <w:rPr>
          <w:sz w:val="18"/>
          <w:lang w:val="de-CH"/>
        </w:rPr>
      </w:pPr>
    </w:p>
    <w:p w:rsidR="006E1BE3" w:rsidRPr="00B470DE" w:rsidRDefault="006E1BE3" w:rsidP="00FB1FC6">
      <w:pPr>
        <w:spacing w:after="0" w:line="240" w:lineRule="atLeast"/>
        <w:jc w:val="both"/>
        <w:rPr>
          <w:sz w:val="18"/>
          <w:lang w:val="de-CH"/>
        </w:rPr>
      </w:pPr>
      <w:r w:rsidRPr="00B470DE">
        <w:rPr>
          <w:sz w:val="18"/>
          <w:lang w:val="de-CH"/>
        </w:rPr>
        <w:t>(1)</w:t>
      </w:r>
    </w:p>
    <w:p w:rsidR="006E1BE3" w:rsidRPr="00B470DE" w:rsidRDefault="006E1BE3" w:rsidP="00FB1FC6">
      <w:pPr>
        <w:spacing w:after="0" w:line="240" w:lineRule="atLeast"/>
        <w:jc w:val="both"/>
        <w:rPr>
          <w:sz w:val="18"/>
          <w:lang w:val="de-CH"/>
        </w:rPr>
      </w:pPr>
      <w:r w:rsidRPr="00B470DE">
        <w:rPr>
          <w:sz w:val="18"/>
          <w:lang w:val="de-CH"/>
        </w:rPr>
        <w:t xml:space="preserve">Jacobs, JL et al. (2009) „Verwendung chirurgischer Gesichtsmasken zur Verringerung des Auftretens von Erkältungen bei Beschäftigten im Gesundheitswesen in Japan: Eine randomisierte kontrollierte Studie“, American Journal of Infection Control , Band 37, Ausgabe 5, 417 - 419. https: // </w:t>
      </w:r>
      <w:hyperlink r:id="rId9" w:history="1">
        <w:r w:rsidR="00B470DE" w:rsidRPr="00B470DE">
          <w:rPr>
            <w:rStyle w:val="Hyperlink"/>
            <w:sz w:val="18"/>
            <w:lang w:val="de-CH"/>
          </w:rPr>
          <w:t>www.ncbi.nlm.nih.gov/pubmed/19216002</w:t>
        </w:r>
      </w:hyperlink>
    </w:p>
    <w:p w:rsidR="006E1BE3" w:rsidRPr="00B470DE" w:rsidRDefault="006E1BE3" w:rsidP="00FB1FC6">
      <w:pPr>
        <w:spacing w:after="0" w:line="240" w:lineRule="atLeast"/>
        <w:jc w:val="both"/>
        <w:rPr>
          <w:sz w:val="18"/>
          <w:lang w:val="de-CH"/>
        </w:rPr>
      </w:pPr>
      <w:r w:rsidRPr="00B470DE">
        <w:rPr>
          <w:sz w:val="18"/>
          <w:lang w:val="de-CH"/>
        </w:rPr>
        <w:t>N95-maskierte Beschäftigte im Gesundheitswesen (HCW) hatten signifikant häufiger Kopfschmerzen. Es wurde nicht nachgewiesen, dass die Verwendung von Gesichtsmasken bei HCW Vorteile in Bezug auf Erkältungssymptome oder Erkältungen bietet.</w:t>
      </w:r>
    </w:p>
    <w:p w:rsidR="006E1BE3" w:rsidRPr="00B470DE" w:rsidRDefault="006E1BE3" w:rsidP="00FB1FC6">
      <w:pPr>
        <w:spacing w:after="0" w:line="240" w:lineRule="atLeast"/>
        <w:jc w:val="both"/>
        <w:rPr>
          <w:sz w:val="18"/>
          <w:lang w:val="de-CH"/>
        </w:rPr>
      </w:pPr>
    </w:p>
    <w:p w:rsidR="006E1BE3" w:rsidRPr="00A25CDB" w:rsidRDefault="006E1BE3" w:rsidP="00FB1FC6">
      <w:pPr>
        <w:spacing w:after="0" w:line="240" w:lineRule="atLeast"/>
        <w:jc w:val="both"/>
        <w:rPr>
          <w:sz w:val="18"/>
          <w:lang w:val="en-GB"/>
        </w:rPr>
      </w:pPr>
      <w:r w:rsidRPr="00A25CDB">
        <w:rPr>
          <w:sz w:val="18"/>
          <w:lang w:val="en-GB"/>
        </w:rPr>
        <w:t>(2)</w:t>
      </w:r>
    </w:p>
    <w:p w:rsidR="006E1BE3" w:rsidRPr="00A25CDB" w:rsidRDefault="006E1BE3" w:rsidP="00FB1FC6">
      <w:pPr>
        <w:spacing w:after="0" w:line="240" w:lineRule="atLeast"/>
        <w:jc w:val="both"/>
        <w:rPr>
          <w:sz w:val="18"/>
          <w:lang w:val="en-GB"/>
        </w:rPr>
      </w:pPr>
      <w:r w:rsidRPr="00A25CDB">
        <w:rPr>
          <w:sz w:val="18"/>
          <w:lang w:val="en-GB"/>
        </w:rPr>
        <w:t xml:space="preserve">Lisa Brosseau and Margaret Sietsema </w:t>
      </w:r>
      <w:hyperlink r:id="rId10" w:history="1">
        <w:r w:rsidR="00B470DE" w:rsidRPr="00A25CDB">
          <w:rPr>
            <w:rStyle w:val="Hyperlink"/>
            <w:sz w:val="18"/>
            <w:lang w:val="en-GB"/>
          </w:rPr>
          <w:t>https://publichealth.uic.edu/news-stories/commentary-masks-for-all-for-covid-19-not-based-on-sound-data/</w:t>
        </w:r>
      </w:hyperlink>
    </w:p>
    <w:p w:rsidR="006E1BE3" w:rsidRPr="00A25CDB" w:rsidRDefault="006E1BE3" w:rsidP="00FB1FC6">
      <w:pPr>
        <w:spacing w:after="0" w:line="240" w:lineRule="atLeast"/>
        <w:jc w:val="both"/>
        <w:rPr>
          <w:sz w:val="18"/>
          <w:lang w:val="en-GB"/>
        </w:rPr>
      </w:pPr>
      <w:r w:rsidRPr="00A25CDB">
        <w:rPr>
          <w:sz w:val="18"/>
          <w:lang w:val="en-GB"/>
        </w:rPr>
        <w:t>Eine weitere Schlussfolgerung:</w:t>
      </w:r>
    </w:p>
    <w:p w:rsidR="006E1BE3" w:rsidRPr="00A25CDB" w:rsidRDefault="006E1BE3" w:rsidP="00FB1FC6">
      <w:pPr>
        <w:spacing w:after="0" w:line="240" w:lineRule="atLeast"/>
        <w:jc w:val="both"/>
        <w:rPr>
          <w:sz w:val="18"/>
          <w:lang w:val="en-GB"/>
        </w:rPr>
      </w:pPr>
      <w:r w:rsidRPr="00A25CDB">
        <w:rPr>
          <w:sz w:val="18"/>
          <w:lang w:val="en-GB"/>
        </w:rPr>
        <w:t>There is no scientific evidence they are effective in reducing the risk of SARS-CoV-2 transmission.</w:t>
      </w:r>
    </w:p>
    <w:p w:rsidR="006E1BE3" w:rsidRPr="00A25CDB" w:rsidRDefault="006E1BE3" w:rsidP="00FB1FC6">
      <w:pPr>
        <w:spacing w:after="0" w:line="240" w:lineRule="atLeast"/>
        <w:jc w:val="both"/>
        <w:rPr>
          <w:sz w:val="18"/>
          <w:lang w:val="en-GB"/>
        </w:rPr>
      </w:pPr>
      <w:r w:rsidRPr="00A25CDB">
        <w:rPr>
          <w:sz w:val="18"/>
          <w:lang w:val="en-GB"/>
        </w:rPr>
        <w:t>These data suggest that surgical masks worn by the public will have no or very low impact on disease transmission during a pandemic.</w:t>
      </w:r>
    </w:p>
    <w:p w:rsidR="006E1BE3" w:rsidRPr="00A25CDB" w:rsidRDefault="006E1BE3" w:rsidP="00FB1FC6">
      <w:pPr>
        <w:spacing w:after="0" w:line="240" w:lineRule="atLeast"/>
        <w:jc w:val="both"/>
        <w:rPr>
          <w:sz w:val="18"/>
          <w:lang w:val="en-GB"/>
        </w:rPr>
      </w:pPr>
      <w:r w:rsidRPr="00A25CDB">
        <w:rPr>
          <w:sz w:val="18"/>
          <w:lang w:val="en-GB"/>
        </w:rPr>
        <w:t>There is no evidence that surgical masks worn by healthcare workers are effective at limiting the emission of small particles or in preventing contamination of wounds during surgery.</w:t>
      </w:r>
    </w:p>
    <w:p w:rsidR="006E1BE3" w:rsidRPr="00A25CDB" w:rsidRDefault="006E1BE3" w:rsidP="00FB1FC6">
      <w:pPr>
        <w:spacing w:after="0" w:line="240" w:lineRule="atLeast"/>
        <w:jc w:val="both"/>
        <w:rPr>
          <w:sz w:val="18"/>
          <w:lang w:val="en-GB"/>
        </w:rPr>
      </w:pPr>
    </w:p>
    <w:p w:rsidR="006E1BE3" w:rsidRPr="00B470DE" w:rsidRDefault="006E1BE3" w:rsidP="00FB1FC6">
      <w:pPr>
        <w:spacing w:after="0" w:line="240" w:lineRule="atLeast"/>
        <w:jc w:val="both"/>
        <w:rPr>
          <w:sz w:val="18"/>
          <w:lang w:val="de-CH"/>
        </w:rPr>
      </w:pPr>
      <w:r w:rsidRPr="00B470DE">
        <w:rPr>
          <w:sz w:val="18"/>
          <w:lang w:val="de-CH"/>
        </w:rPr>
        <w:t>(3)</w:t>
      </w:r>
    </w:p>
    <w:p w:rsidR="006E1BE3" w:rsidRPr="00B470DE" w:rsidRDefault="006E1BE3" w:rsidP="00FB1FC6">
      <w:pPr>
        <w:spacing w:after="0" w:line="240" w:lineRule="atLeast"/>
        <w:jc w:val="both"/>
        <w:rPr>
          <w:sz w:val="18"/>
          <w:lang w:val="de-CH"/>
        </w:rPr>
      </w:pPr>
      <w:r w:rsidRPr="00B470DE">
        <w:rPr>
          <w:sz w:val="18"/>
          <w:lang w:val="de-CH"/>
        </w:rPr>
        <w:t xml:space="preserve">bin-Reza et al. (2012) „Die Verwendung von Masken und Atemschutzmasken zur Verhinderung der Übertragung von Influenza: eine systematische Überprüfung der wissenschaftlichen Erkenntnisse“, Influenza and Other Respiratory Viruses 6 (4), 257–267. </w:t>
      </w:r>
      <w:hyperlink r:id="rId11" w:history="1">
        <w:r w:rsidR="00B470DE" w:rsidRPr="00B470DE">
          <w:rPr>
            <w:rStyle w:val="Hyperlink"/>
            <w:sz w:val="18"/>
            <w:lang w:val="de-CH"/>
          </w:rPr>
          <w:t>https://onlinelibrary.wiley.com/doi/epdf/10.1111/j.1750-2659.2011.00307.x</w:t>
        </w:r>
      </w:hyperlink>
    </w:p>
    <w:p w:rsidR="006E1BE3" w:rsidRPr="00B470DE" w:rsidRDefault="006E1BE3" w:rsidP="00FB1FC6">
      <w:pPr>
        <w:spacing w:after="0" w:line="240" w:lineRule="atLeast"/>
        <w:jc w:val="both"/>
        <w:rPr>
          <w:sz w:val="18"/>
          <w:lang w:val="de-CH"/>
        </w:rPr>
      </w:pPr>
      <w:r w:rsidRPr="00B470DE">
        <w:rPr>
          <w:sz w:val="18"/>
          <w:lang w:val="de-CH"/>
        </w:rPr>
        <w:t xml:space="preserve">„Es gab 17 förderfähige Studien. … Keine der Studien ergab einen schlüssigen Zusammenhang zwischen der Verwendung von Masken / Atemschutzmasken und dem Schutz vor Influenza-Infektionen. “ </w:t>
      </w:r>
    </w:p>
    <w:p w:rsidR="006E1BE3" w:rsidRPr="00B470DE" w:rsidRDefault="006E1BE3" w:rsidP="00FB1FC6">
      <w:pPr>
        <w:spacing w:after="0" w:line="240" w:lineRule="atLeast"/>
        <w:jc w:val="both"/>
        <w:rPr>
          <w:sz w:val="18"/>
          <w:lang w:val="de-CH"/>
        </w:rPr>
      </w:pPr>
    </w:p>
    <w:p w:rsidR="006E1BE3" w:rsidRPr="00B470DE" w:rsidRDefault="006E1BE3" w:rsidP="00FB1FC6">
      <w:pPr>
        <w:spacing w:after="0" w:line="240" w:lineRule="atLeast"/>
        <w:jc w:val="both"/>
        <w:rPr>
          <w:sz w:val="18"/>
          <w:lang w:val="de-CH"/>
        </w:rPr>
      </w:pPr>
      <w:r w:rsidRPr="00B470DE">
        <w:rPr>
          <w:sz w:val="18"/>
          <w:lang w:val="de-CH"/>
        </w:rPr>
        <w:t>(4)</w:t>
      </w:r>
    </w:p>
    <w:p w:rsidR="006E1BE3" w:rsidRPr="00B470DE" w:rsidRDefault="006E1BE3" w:rsidP="00FB1FC6">
      <w:pPr>
        <w:spacing w:after="0" w:line="240" w:lineRule="atLeast"/>
        <w:jc w:val="both"/>
        <w:rPr>
          <w:sz w:val="18"/>
          <w:lang w:val="de-CH"/>
        </w:rPr>
      </w:pPr>
      <w:r w:rsidRPr="00B470DE">
        <w:rPr>
          <w:sz w:val="18"/>
          <w:lang w:val="de-CH"/>
        </w:rPr>
        <w:t xml:space="preserve">Smith, JD et al. (2016) „Wirksamkeit von N95-Atemschutzmasken gegenüber chirurgischen Masken beim Schutz von Mitarbeitern des Gesundheitswesens vor akuten Atemwegsinfektionen: eine systematische Überprüfung und Metaanalyse“, CMAJ Mar 2016 </w:t>
      </w:r>
      <w:hyperlink r:id="rId12" w:history="1">
        <w:r w:rsidR="00B470DE" w:rsidRPr="00B470DE">
          <w:rPr>
            <w:rStyle w:val="Hyperlink"/>
            <w:sz w:val="18"/>
            <w:lang w:val="de-CH"/>
          </w:rPr>
          <w:t>https://www.cmaj.ca/content/188/8/567</w:t>
        </w:r>
      </w:hyperlink>
    </w:p>
    <w:p w:rsidR="006E1BE3" w:rsidRPr="00A25CDB" w:rsidRDefault="006E1BE3" w:rsidP="00FB1FC6">
      <w:pPr>
        <w:spacing w:after="0" w:line="240" w:lineRule="atLeast"/>
        <w:jc w:val="both"/>
        <w:rPr>
          <w:sz w:val="18"/>
          <w:lang w:val="en-GB"/>
        </w:rPr>
      </w:pPr>
      <w:r w:rsidRPr="00B470DE">
        <w:rPr>
          <w:sz w:val="18"/>
          <w:lang w:val="de-CH"/>
        </w:rPr>
        <w:t xml:space="preserve">„Wir haben sechs klinische Studien identifiziert…. In der Metaanalyse der klinischen Studien fanden wir keinen signifikanten Unterschied zwischen N95-Atemschutzmasken und Operationsmasken hinsichtlich des damit verbundenen Risikos einer (a) im Labor bestätigten Atemwegsinfektion, (b) einer grippeähnlichen Erkrankung oder (c) eines gemeldeten Arbeitsplatzes Fehlzeiten. </w:t>
      </w:r>
      <w:r w:rsidRPr="00A25CDB">
        <w:rPr>
          <w:sz w:val="18"/>
          <w:lang w:val="en-GB"/>
        </w:rPr>
        <w:t xml:space="preserve">" </w:t>
      </w:r>
    </w:p>
    <w:p w:rsidR="006E1BE3" w:rsidRPr="00A25CDB" w:rsidRDefault="006E1BE3" w:rsidP="00FB1FC6">
      <w:pPr>
        <w:spacing w:after="0" w:line="240" w:lineRule="atLeast"/>
        <w:jc w:val="both"/>
        <w:rPr>
          <w:sz w:val="18"/>
          <w:lang w:val="en-GB"/>
        </w:rPr>
      </w:pPr>
    </w:p>
    <w:p w:rsidR="006E1BE3" w:rsidRPr="00A25CDB" w:rsidRDefault="006E1BE3" w:rsidP="00FB1FC6">
      <w:pPr>
        <w:spacing w:after="0" w:line="240" w:lineRule="atLeast"/>
        <w:jc w:val="both"/>
        <w:rPr>
          <w:sz w:val="18"/>
          <w:lang w:val="en-GB"/>
        </w:rPr>
      </w:pPr>
      <w:r w:rsidRPr="00A25CDB">
        <w:rPr>
          <w:sz w:val="18"/>
          <w:lang w:val="en-GB"/>
        </w:rPr>
        <w:t>(5)</w:t>
      </w:r>
    </w:p>
    <w:p w:rsidR="006E1BE3" w:rsidRPr="00A25CDB" w:rsidRDefault="006E1BE3" w:rsidP="00FB1FC6">
      <w:pPr>
        <w:spacing w:after="0" w:line="240" w:lineRule="atLeast"/>
        <w:jc w:val="both"/>
        <w:rPr>
          <w:sz w:val="18"/>
          <w:lang w:val="en-GB"/>
        </w:rPr>
      </w:pPr>
      <w:r w:rsidRPr="00A25CDB">
        <w:rPr>
          <w:sz w:val="18"/>
          <w:lang w:val="en-GB"/>
        </w:rPr>
        <w:t xml:space="preserve">C Raina MacIntyre et al. </w:t>
      </w:r>
      <w:hyperlink r:id="rId13" w:history="1">
        <w:r w:rsidR="00B470DE" w:rsidRPr="00A25CDB">
          <w:rPr>
            <w:rStyle w:val="Hyperlink"/>
            <w:sz w:val="18"/>
            <w:lang w:val="en-GB"/>
          </w:rPr>
          <w:t>https://bmjopen.bmj.com/content/bmjopen/5/4/e006577.full.pdf</w:t>
        </w:r>
      </w:hyperlink>
    </w:p>
    <w:p w:rsidR="006E1BE3" w:rsidRPr="00B470DE" w:rsidRDefault="006E1BE3" w:rsidP="00FB1FC6">
      <w:pPr>
        <w:spacing w:after="0" w:line="240" w:lineRule="atLeast"/>
        <w:jc w:val="both"/>
        <w:rPr>
          <w:sz w:val="18"/>
          <w:lang w:val="de-CH"/>
        </w:rPr>
      </w:pPr>
      <w:r w:rsidRPr="00B470DE">
        <w:rPr>
          <w:sz w:val="18"/>
          <w:lang w:val="de-CH"/>
        </w:rPr>
        <w:t>Stoffmasken enthalten das Risiko erhöhter Infektionen.</w:t>
      </w:r>
    </w:p>
    <w:p w:rsidR="006E1BE3" w:rsidRPr="00B470DE" w:rsidRDefault="006E1BE3" w:rsidP="00FB1FC6">
      <w:pPr>
        <w:spacing w:after="0" w:line="240" w:lineRule="atLeast"/>
        <w:jc w:val="both"/>
        <w:rPr>
          <w:sz w:val="18"/>
          <w:lang w:val="de-CH"/>
        </w:rPr>
      </w:pPr>
    </w:p>
    <w:p w:rsidR="006E1BE3" w:rsidRPr="00B470DE" w:rsidRDefault="006E1BE3" w:rsidP="00FB1FC6">
      <w:pPr>
        <w:spacing w:after="0" w:line="240" w:lineRule="atLeast"/>
        <w:jc w:val="both"/>
        <w:rPr>
          <w:sz w:val="18"/>
          <w:lang w:val="de-CH"/>
        </w:rPr>
      </w:pPr>
      <w:r w:rsidRPr="00B470DE">
        <w:rPr>
          <w:sz w:val="18"/>
          <w:lang w:val="de-CH"/>
        </w:rPr>
        <w:t>(6)</w:t>
      </w:r>
    </w:p>
    <w:p w:rsidR="00B470DE" w:rsidRPr="00B470DE" w:rsidRDefault="006E1BE3" w:rsidP="00FB1FC6">
      <w:pPr>
        <w:spacing w:after="0" w:line="240" w:lineRule="atLeast"/>
        <w:jc w:val="both"/>
        <w:rPr>
          <w:sz w:val="18"/>
          <w:lang w:val="de-CH"/>
        </w:rPr>
      </w:pPr>
      <w:r w:rsidRPr="00B470DE">
        <w:rPr>
          <w:sz w:val="18"/>
          <w:lang w:val="de-CH"/>
        </w:rPr>
        <w:t>Radonovich, LJ et al. (2019) „N95-Atemschutzmasken gegen medizinische Masken zur Verhinderung von Influenza im Gesundheitswesen: Eine randomisierte klinische Studie“,</w:t>
      </w:r>
      <w:r w:rsidR="00B470DE" w:rsidRPr="00B470DE">
        <w:rPr>
          <w:sz w:val="18"/>
          <w:lang w:val="de-CH"/>
        </w:rPr>
        <w:t xml:space="preserve"> JAMA . 2019; 322 (9): 824–833.</w:t>
      </w:r>
    </w:p>
    <w:p w:rsidR="006E1BE3" w:rsidRPr="00B470DE" w:rsidRDefault="00CB2CC8" w:rsidP="00FB1FC6">
      <w:pPr>
        <w:spacing w:after="0" w:line="240" w:lineRule="atLeast"/>
        <w:jc w:val="both"/>
        <w:rPr>
          <w:sz w:val="18"/>
          <w:lang w:val="de-CH"/>
        </w:rPr>
      </w:pPr>
      <w:hyperlink r:id="rId14" w:history="1">
        <w:r w:rsidR="00B470DE" w:rsidRPr="00B470DE">
          <w:rPr>
            <w:rStyle w:val="Hyperlink"/>
            <w:sz w:val="18"/>
            <w:lang w:val="de-CH"/>
          </w:rPr>
          <w:t>https://jamanetwork.com/journals/jama/fullarticle/2749214</w:t>
        </w:r>
      </w:hyperlink>
    </w:p>
    <w:p w:rsidR="006E1BE3" w:rsidRPr="00B470DE" w:rsidRDefault="006E1BE3" w:rsidP="00FB1FC6">
      <w:pPr>
        <w:spacing w:after="0" w:line="240" w:lineRule="atLeast"/>
        <w:jc w:val="both"/>
        <w:rPr>
          <w:sz w:val="18"/>
          <w:lang w:val="de-CH"/>
        </w:rPr>
      </w:pPr>
      <w:r w:rsidRPr="00B470DE">
        <w:rPr>
          <w:sz w:val="18"/>
          <w:lang w:val="de-CH"/>
        </w:rPr>
        <w:t xml:space="preserve">„Von 2862 randomisierten Teilnehmern haben 2371 die Studie abgeschlossen und 5180 HCW-Jahreszeiten berücksichtigt. ... Beim ambulanten Gesundheitspersonal führten N95-Atemschutzmasken im Vergleich zu medizinischen Masken, wie sie von den Teilnehmern dieser Studie getragen wurden, zu keinem signifikanten Unterschied in der Inzidenz von im Labor bestätigter Influenza. “ </w:t>
      </w:r>
    </w:p>
    <w:p w:rsidR="006E1BE3" w:rsidRPr="00B470DE" w:rsidRDefault="006E1BE3" w:rsidP="00FB1FC6">
      <w:pPr>
        <w:spacing w:after="0" w:line="240" w:lineRule="atLeast"/>
        <w:jc w:val="both"/>
        <w:rPr>
          <w:sz w:val="18"/>
          <w:lang w:val="de-CH"/>
        </w:rPr>
      </w:pPr>
    </w:p>
    <w:p w:rsidR="006E1BE3" w:rsidRPr="00B470DE" w:rsidRDefault="006E1BE3" w:rsidP="00FB1FC6">
      <w:pPr>
        <w:spacing w:after="0" w:line="240" w:lineRule="atLeast"/>
        <w:jc w:val="both"/>
        <w:rPr>
          <w:sz w:val="18"/>
          <w:lang w:val="de-CH"/>
        </w:rPr>
      </w:pPr>
      <w:r w:rsidRPr="00B470DE">
        <w:rPr>
          <w:sz w:val="18"/>
          <w:lang w:val="de-CH"/>
        </w:rPr>
        <w:t>(7)</w:t>
      </w:r>
    </w:p>
    <w:p w:rsidR="00B470DE" w:rsidRPr="00B470DE" w:rsidRDefault="006E1BE3" w:rsidP="00FB1FC6">
      <w:pPr>
        <w:spacing w:after="0" w:line="240" w:lineRule="atLeast"/>
        <w:jc w:val="both"/>
        <w:rPr>
          <w:sz w:val="18"/>
          <w:lang w:val="de-CH"/>
        </w:rPr>
      </w:pPr>
      <w:r w:rsidRPr="00B470DE">
        <w:rPr>
          <w:sz w:val="18"/>
          <w:lang w:val="de-CH"/>
        </w:rPr>
        <w:t xml:space="preserve">Long, Y. et al. (2020) „Wirksamkeit von N95-Atemschutzmasken gegenüber chirurgischen Masken gegen Influenza: Eine systematische Überprüfung und Metaanalyse“, J </w:t>
      </w:r>
      <w:r w:rsidR="00B470DE" w:rsidRPr="00B470DE">
        <w:rPr>
          <w:sz w:val="18"/>
          <w:lang w:val="de-CH"/>
        </w:rPr>
        <w:t>Evid Based Med. No. 2020; 1- 9.</w:t>
      </w:r>
    </w:p>
    <w:p w:rsidR="006E1BE3" w:rsidRPr="00B470DE" w:rsidRDefault="00CB2CC8" w:rsidP="00FB1FC6">
      <w:pPr>
        <w:spacing w:after="0" w:line="240" w:lineRule="atLeast"/>
        <w:jc w:val="both"/>
        <w:rPr>
          <w:sz w:val="18"/>
          <w:lang w:val="de-CH"/>
        </w:rPr>
      </w:pPr>
      <w:hyperlink r:id="rId15" w:history="1">
        <w:r w:rsidR="00B470DE" w:rsidRPr="00B470DE">
          <w:rPr>
            <w:rStyle w:val="Hyperlink"/>
            <w:sz w:val="18"/>
            <w:lang w:val="de-CH"/>
          </w:rPr>
          <w:t>https://onlinelibrary.wiley.com/doi/epdf/10.1111/jebm.12381</w:t>
        </w:r>
      </w:hyperlink>
    </w:p>
    <w:p w:rsidR="006E1BE3" w:rsidRPr="00B470DE" w:rsidRDefault="006E1BE3" w:rsidP="00FB1FC6">
      <w:pPr>
        <w:spacing w:after="0" w:line="240" w:lineRule="atLeast"/>
        <w:jc w:val="both"/>
        <w:rPr>
          <w:sz w:val="18"/>
          <w:lang w:val="de-CH"/>
        </w:rPr>
      </w:pPr>
      <w:r w:rsidRPr="00B470DE">
        <w:rPr>
          <w:sz w:val="18"/>
          <w:lang w:val="de-CH"/>
        </w:rPr>
        <w:t xml:space="preserve">„Insgesamt wurden sechs RCTs mit 9.171 Teilnehmern eingeschlossen. Es gab keine statistisch signifikanten Unterschiede bei der Verhinderung von im Labor bestätigter Influenza, von Labor bestätigten Virusinfektionen der Atemwege, von Labor bestätigter Atemwegsinfektion und von grippeähnlichen Erkrankungen unter Verwendung von N95-Atemschutzmasken und chirurgischen Masken. Die Metaanalyse zeigte eine Schutzwirkung von N95-Atemschutzgeräten gegen im Labor bestätigte bakterielle Besiedlung (RR = 0,58, 95% CI 0,43-0,78). Die Verwendung von N95-Atemschutzmasken im Vergleich zu chirurgischen Masken ist nicht mit einem geringeren Risiko für eine im Labor bestätigte Influenza verbunden. “ </w:t>
      </w:r>
    </w:p>
    <w:p w:rsidR="00D00BE1" w:rsidRPr="00B470DE" w:rsidRDefault="00D00BE1" w:rsidP="00FB1FC6">
      <w:pPr>
        <w:spacing w:after="0" w:line="240" w:lineRule="atLeast"/>
        <w:jc w:val="both"/>
        <w:rPr>
          <w:sz w:val="18"/>
          <w:lang w:val="de-CH"/>
        </w:rPr>
      </w:pPr>
      <w:r w:rsidRPr="00B470DE">
        <w:rPr>
          <w:sz w:val="18"/>
          <w:lang w:val="de-CH"/>
        </w:rPr>
        <w:t>Dr. Olga Ritz</w:t>
      </w:r>
    </w:p>
    <w:sectPr w:rsidR="00D00BE1" w:rsidRPr="00B470DE" w:rsidSect="00B470DE">
      <w:footerReference w:type="default" r:id="rId16"/>
      <w:pgSz w:w="11906" w:h="16838"/>
      <w:pgMar w:top="567" w:right="1417" w:bottom="851" w:left="1417"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CC8" w:rsidRDefault="00CB2CC8" w:rsidP="00FB1FC6">
      <w:pPr>
        <w:spacing w:after="0" w:line="240" w:lineRule="auto"/>
      </w:pPr>
      <w:r>
        <w:separator/>
      </w:r>
    </w:p>
  </w:endnote>
  <w:endnote w:type="continuationSeparator" w:id="0">
    <w:p w:rsidR="00CB2CC8" w:rsidRDefault="00CB2CC8" w:rsidP="00FB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643472"/>
      <w:docPartObj>
        <w:docPartGallery w:val="Page Numbers (Bottom of Page)"/>
        <w:docPartUnique/>
      </w:docPartObj>
    </w:sdtPr>
    <w:sdtEndPr/>
    <w:sdtContent>
      <w:p w:rsidR="00FB1FC6" w:rsidRDefault="00FB1FC6" w:rsidP="00B470DE">
        <w:pPr>
          <w:pStyle w:val="Fuzeile"/>
          <w:jc w:val="right"/>
        </w:pPr>
        <w:r>
          <w:fldChar w:fldCharType="begin"/>
        </w:r>
        <w:r>
          <w:instrText>PAGE   \* MERGEFORMAT</w:instrText>
        </w:r>
        <w:r>
          <w:fldChar w:fldCharType="separate"/>
        </w:r>
        <w:r w:rsidR="00A3555B">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CC8" w:rsidRDefault="00CB2CC8" w:rsidP="00FB1FC6">
      <w:pPr>
        <w:spacing w:after="0" w:line="240" w:lineRule="auto"/>
      </w:pPr>
      <w:r>
        <w:separator/>
      </w:r>
    </w:p>
  </w:footnote>
  <w:footnote w:type="continuationSeparator" w:id="0">
    <w:p w:rsidR="00CB2CC8" w:rsidRDefault="00CB2CC8" w:rsidP="00FB1FC6">
      <w:pPr>
        <w:spacing w:after="0" w:line="240" w:lineRule="auto"/>
      </w:pPr>
      <w:r>
        <w:continuationSeparator/>
      </w:r>
    </w:p>
  </w:footnote>
  <w:footnote w:id="1">
    <w:p w:rsidR="00305803" w:rsidRPr="004410CB" w:rsidRDefault="00305803" w:rsidP="00305803">
      <w:pPr>
        <w:pStyle w:val="Funotentext"/>
        <w:rPr>
          <w:lang w:val="de-CH"/>
        </w:rPr>
      </w:pPr>
      <w:r>
        <w:rPr>
          <w:rStyle w:val="Funotenzeichen"/>
        </w:rPr>
        <w:footnoteRef/>
      </w:r>
      <w:r>
        <w:t xml:space="preserve"> </w:t>
      </w:r>
      <w:hyperlink r:id="rId1" w:history="1">
        <w:r w:rsidRPr="00263DA2">
          <w:rPr>
            <w:rStyle w:val="Hyperlink"/>
            <w:rFonts w:ascii="Arial" w:hAnsi="Arial" w:cs="Arial"/>
            <w:sz w:val="22"/>
            <w:szCs w:val="22"/>
          </w:rPr>
          <w:t>https://mediatum.ub.tum.de/doc/602557/602557.pdf?fbclid=IwAR2j3-mT8THSaXi375us3Lu33ZsbHC9ytaTMErunstqYwGv0KGKZTLLISP8</w:t>
        </w:r>
      </w:hyperlink>
      <w:r>
        <w:rPr>
          <w:rFonts w:ascii="Arial" w:hAnsi="Arial" w:cs="Arial"/>
          <w:sz w:val="22"/>
          <w:szCs w:val="22"/>
        </w:rPr>
        <w:t xml:space="preserve"> </w:t>
      </w:r>
    </w:p>
  </w:footnote>
  <w:footnote w:id="2">
    <w:p w:rsidR="00305803" w:rsidRPr="004410CB" w:rsidRDefault="00305803" w:rsidP="00305803">
      <w:pPr>
        <w:pStyle w:val="Funotentext"/>
        <w:rPr>
          <w:lang w:val="de-CH"/>
        </w:rPr>
      </w:pPr>
      <w:r>
        <w:rPr>
          <w:rStyle w:val="Funotenzeichen"/>
        </w:rPr>
        <w:footnoteRef/>
      </w:r>
      <w:r>
        <w:t xml:space="preserve"> </w:t>
      </w:r>
      <w:hyperlink r:id="rId2" w:history="1">
        <w:r w:rsidRPr="00263DA2">
          <w:rPr>
            <w:rStyle w:val="Hyperlink"/>
            <w:rFonts w:ascii="Arial" w:hAnsi="Arial" w:cs="Arial"/>
            <w:sz w:val="22"/>
            <w:szCs w:val="22"/>
          </w:rPr>
          <w:t>https://headachejournal.onlinelibrary.wiley.com/doi/epdf/10.1111/head.13811</w:t>
        </w:r>
      </w:hyperlink>
      <w:r>
        <w:rPr>
          <w:rFonts w:ascii="Arial" w:hAnsi="Arial" w:cs="Arial"/>
          <w:sz w:val="22"/>
          <w:szCs w:val="22"/>
        </w:rPr>
        <w:t xml:space="preserve"> </w:t>
      </w:r>
    </w:p>
  </w:footnote>
  <w:footnote w:id="3">
    <w:p w:rsidR="00305803" w:rsidRPr="004410CB" w:rsidRDefault="00305803" w:rsidP="00305803">
      <w:pPr>
        <w:pStyle w:val="Funotentext"/>
        <w:rPr>
          <w:lang w:val="de-CH"/>
        </w:rPr>
      </w:pPr>
      <w:r>
        <w:rPr>
          <w:rStyle w:val="Funotenzeichen"/>
        </w:rPr>
        <w:footnoteRef/>
      </w:r>
      <w:r>
        <w:t xml:space="preserve"> </w:t>
      </w:r>
      <w:hyperlink r:id="rId3" w:history="1">
        <w:r w:rsidRPr="00263DA2">
          <w:rPr>
            <w:rStyle w:val="Hyperlink"/>
            <w:rFonts w:ascii="Arial" w:hAnsi="Arial" w:cs="Arial"/>
            <w:sz w:val="22"/>
            <w:szCs w:val="22"/>
          </w:rPr>
          <w:t>https://www.ncbi.nlm.nih.gov/pmc/articles/PMC5779801/</w:t>
        </w:r>
      </w:hyperlink>
      <w:r>
        <w:rPr>
          <w:rFonts w:ascii="Arial" w:hAnsi="Arial" w:cs="Arial"/>
          <w:sz w:val="22"/>
          <w:szCs w:val="22"/>
        </w:rPr>
        <w:t xml:space="preserve"> </w:t>
      </w:r>
    </w:p>
  </w:footnote>
  <w:footnote w:id="4">
    <w:p w:rsidR="00C12A31" w:rsidRDefault="00C76054">
      <w:pPr>
        <w:pStyle w:val="Funotentext"/>
      </w:pPr>
      <w:r>
        <w:rPr>
          <w:rStyle w:val="Funotenzeichen"/>
        </w:rPr>
        <w:footnoteRef/>
      </w:r>
      <w:r>
        <w:t xml:space="preserve"> </w:t>
      </w:r>
      <w:hyperlink r:id="rId4" w:history="1">
        <w:r w:rsidRPr="00263DA2">
          <w:rPr>
            <w:rStyle w:val="Hyperlink"/>
          </w:rPr>
          <w:t>https://www.admin.ch/opc/de/classified-compilation/19983207/index.html</w:t>
        </w:r>
      </w:hyperlink>
      <w:r>
        <w:t xml:space="preserve"> </w:t>
      </w:r>
    </w:p>
    <w:p w:rsidR="00C76054" w:rsidRPr="00C76054" w:rsidRDefault="007432AA">
      <w:pPr>
        <w:pStyle w:val="Funotentext"/>
        <w:rPr>
          <w:lang w:val="de-CH"/>
        </w:rPr>
      </w:pPr>
      <w:r>
        <w:t>(</w:t>
      </w:r>
      <w:r w:rsidRPr="007432AA">
        <w:t>Übereinkommen über die Rechte des Kindes</w:t>
      </w:r>
      <w:r>
        <w:t>; 1997; SR 0.107)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B1C33"/>
    <w:multiLevelType w:val="hybridMultilevel"/>
    <w:tmpl w:val="0CD4A554"/>
    <w:lvl w:ilvl="0" w:tplc="0870F78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4F1F1BE7"/>
    <w:multiLevelType w:val="hybridMultilevel"/>
    <w:tmpl w:val="2BB4E376"/>
    <w:lvl w:ilvl="0" w:tplc="946EA94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63ED3B86"/>
    <w:multiLevelType w:val="hybridMultilevel"/>
    <w:tmpl w:val="7DE05DC8"/>
    <w:lvl w:ilvl="0" w:tplc="0870F78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68705364"/>
    <w:multiLevelType w:val="hybridMultilevel"/>
    <w:tmpl w:val="CDAA6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5B"/>
    <w:rsid w:val="00027F3A"/>
    <w:rsid w:val="0003606E"/>
    <w:rsid w:val="00047819"/>
    <w:rsid w:val="000C29F1"/>
    <w:rsid w:val="000D0A0B"/>
    <w:rsid w:val="00121FA2"/>
    <w:rsid w:val="002A77B4"/>
    <w:rsid w:val="002D4C0A"/>
    <w:rsid w:val="00305803"/>
    <w:rsid w:val="00383213"/>
    <w:rsid w:val="004153B9"/>
    <w:rsid w:val="00434F22"/>
    <w:rsid w:val="004B6341"/>
    <w:rsid w:val="00515AB0"/>
    <w:rsid w:val="00550872"/>
    <w:rsid w:val="00591468"/>
    <w:rsid w:val="0059394C"/>
    <w:rsid w:val="006E1BE3"/>
    <w:rsid w:val="00716DEF"/>
    <w:rsid w:val="007432AA"/>
    <w:rsid w:val="007E6481"/>
    <w:rsid w:val="008526E7"/>
    <w:rsid w:val="00880300"/>
    <w:rsid w:val="00966E26"/>
    <w:rsid w:val="00977AF3"/>
    <w:rsid w:val="00A12E8B"/>
    <w:rsid w:val="00A25CDB"/>
    <w:rsid w:val="00A3555B"/>
    <w:rsid w:val="00AB2669"/>
    <w:rsid w:val="00B470DE"/>
    <w:rsid w:val="00C11281"/>
    <w:rsid w:val="00C12A31"/>
    <w:rsid w:val="00C31B6E"/>
    <w:rsid w:val="00C76054"/>
    <w:rsid w:val="00CB2CC8"/>
    <w:rsid w:val="00D00BE1"/>
    <w:rsid w:val="00D6675E"/>
    <w:rsid w:val="00DD7C57"/>
    <w:rsid w:val="00DE775C"/>
    <w:rsid w:val="00E25876"/>
    <w:rsid w:val="00E31530"/>
    <w:rsid w:val="00E573FC"/>
    <w:rsid w:val="00E65B52"/>
    <w:rsid w:val="00E66107"/>
    <w:rsid w:val="00EF5B50"/>
    <w:rsid w:val="00FB1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0BE1"/>
    <w:pPr>
      <w:ind w:left="720"/>
      <w:contextualSpacing/>
    </w:pPr>
  </w:style>
  <w:style w:type="paragraph" w:styleId="Kopfzeile">
    <w:name w:val="header"/>
    <w:basedOn w:val="Standard"/>
    <w:link w:val="KopfzeileZchn"/>
    <w:uiPriority w:val="99"/>
    <w:unhideWhenUsed/>
    <w:rsid w:val="00FB1F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1FC6"/>
  </w:style>
  <w:style w:type="paragraph" w:styleId="Fuzeile">
    <w:name w:val="footer"/>
    <w:basedOn w:val="Standard"/>
    <w:link w:val="FuzeileZchn"/>
    <w:uiPriority w:val="99"/>
    <w:unhideWhenUsed/>
    <w:rsid w:val="00FB1F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1FC6"/>
  </w:style>
  <w:style w:type="paragraph" w:styleId="Funotentext">
    <w:name w:val="footnote text"/>
    <w:basedOn w:val="Standard"/>
    <w:link w:val="FunotentextZchn"/>
    <w:uiPriority w:val="99"/>
    <w:semiHidden/>
    <w:unhideWhenUsed/>
    <w:rsid w:val="00C760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6054"/>
    <w:rPr>
      <w:sz w:val="20"/>
      <w:szCs w:val="20"/>
    </w:rPr>
  </w:style>
  <w:style w:type="character" w:styleId="Funotenzeichen">
    <w:name w:val="footnote reference"/>
    <w:basedOn w:val="Absatz-Standardschriftart"/>
    <w:unhideWhenUsed/>
    <w:rsid w:val="00C76054"/>
    <w:rPr>
      <w:vertAlign w:val="superscript"/>
    </w:rPr>
  </w:style>
  <w:style w:type="character" w:styleId="Hyperlink">
    <w:name w:val="Hyperlink"/>
    <w:basedOn w:val="Absatz-Standardschriftart"/>
    <w:uiPriority w:val="99"/>
    <w:unhideWhenUsed/>
    <w:rsid w:val="00C76054"/>
    <w:rPr>
      <w:color w:val="0000FF" w:themeColor="hyperlink"/>
      <w:u w:val="single"/>
    </w:rPr>
  </w:style>
  <w:style w:type="character" w:styleId="BesuchterHyperlink">
    <w:name w:val="FollowedHyperlink"/>
    <w:basedOn w:val="Absatz-Standardschriftart"/>
    <w:uiPriority w:val="99"/>
    <w:semiHidden/>
    <w:unhideWhenUsed/>
    <w:rsid w:val="003058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0BE1"/>
    <w:pPr>
      <w:ind w:left="720"/>
      <w:contextualSpacing/>
    </w:pPr>
  </w:style>
  <w:style w:type="paragraph" w:styleId="Kopfzeile">
    <w:name w:val="header"/>
    <w:basedOn w:val="Standard"/>
    <w:link w:val="KopfzeileZchn"/>
    <w:uiPriority w:val="99"/>
    <w:unhideWhenUsed/>
    <w:rsid w:val="00FB1F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1FC6"/>
  </w:style>
  <w:style w:type="paragraph" w:styleId="Fuzeile">
    <w:name w:val="footer"/>
    <w:basedOn w:val="Standard"/>
    <w:link w:val="FuzeileZchn"/>
    <w:uiPriority w:val="99"/>
    <w:unhideWhenUsed/>
    <w:rsid w:val="00FB1F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1FC6"/>
  </w:style>
  <w:style w:type="paragraph" w:styleId="Funotentext">
    <w:name w:val="footnote text"/>
    <w:basedOn w:val="Standard"/>
    <w:link w:val="FunotentextZchn"/>
    <w:uiPriority w:val="99"/>
    <w:semiHidden/>
    <w:unhideWhenUsed/>
    <w:rsid w:val="00C760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6054"/>
    <w:rPr>
      <w:sz w:val="20"/>
      <w:szCs w:val="20"/>
    </w:rPr>
  </w:style>
  <w:style w:type="character" w:styleId="Funotenzeichen">
    <w:name w:val="footnote reference"/>
    <w:basedOn w:val="Absatz-Standardschriftart"/>
    <w:unhideWhenUsed/>
    <w:rsid w:val="00C76054"/>
    <w:rPr>
      <w:vertAlign w:val="superscript"/>
    </w:rPr>
  </w:style>
  <w:style w:type="character" w:styleId="Hyperlink">
    <w:name w:val="Hyperlink"/>
    <w:basedOn w:val="Absatz-Standardschriftart"/>
    <w:uiPriority w:val="99"/>
    <w:unhideWhenUsed/>
    <w:rsid w:val="00C76054"/>
    <w:rPr>
      <w:color w:val="0000FF" w:themeColor="hyperlink"/>
      <w:u w:val="single"/>
    </w:rPr>
  </w:style>
  <w:style w:type="character" w:styleId="BesuchterHyperlink">
    <w:name w:val="FollowedHyperlink"/>
    <w:basedOn w:val="Absatz-Standardschriftart"/>
    <w:uiPriority w:val="99"/>
    <w:semiHidden/>
    <w:unhideWhenUsed/>
    <w:rsid w:val="003058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mjopen.bmj.com/content/bmjopen/5/4/e006577.ful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maj.ca/content/188/8/5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library.wiley.com/doi/epdf/10.1111/j.1750-2659.2011.00307.x" TargetMode="External"/><Relationship Id="rId5" Type="http://schemas.openxmlformats.org/officeDocument/2006/relationships/settings" Target="settings.xml"/><Relationship Id="rId15" Type="http://schemas.openxmlformats.org/officeDocument/2006/relationships/hyperlink" Target="https://onlinelibrary.wiley.com/doi/epdf/10.1111/jebm.12381" TargetMode="External"/><Relationship Id="rId10" Type="http://schemas.openxmlformats.org/officeDocument/2006/relationships/hyperlink" Target="https://publichealth.uic.edu/news-stories/commentary-masks-for-all-for-covid-19-not-based-on-sound-data/" TargetMode="External"/><Relationship Id="rId4" Type="http://schemas.microsoft.com/office/2007/relationships/stylesWithEffects" Target="stylesWithEffects.xml"/><Relationship Id="rId9" Type="http://schemas.openxmlformats.org/officeDocument/2006/relationships/hyperlink" Target="http://www.ncbi.nlm.nih.gov/pubmed/19216002" TargetMode="External"/><Relationship Id="rId14" Type="http://schemas.openxmlformats.org/officeDocument/2006/relationships/hyperlink" Target="https://jamanetwork.com/journals/jama/fullarticle/27492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5779801/" TargetMode="External"/><Relationship Id="rId2" Type="http://schemas.openxmlformats.org/officeDocument/2006/relationships/hyperlink" Target="https://headachejournal.onlinelibrary.wiley.com/doi/epdf/10.1111/head.13811" TargetMode="External"/><Relationship Id="rId1" Type="http://schemas.openxmlformats.org/officeDocument/2006/relationships/hyperlink" Target="https://mediatum.ub.tum.de/doc/602557/602557.pdf?fbclid=IwAR2j3-mT8THSaXi375us3Lu33ZsbHC9ytaTMErunstqYwGv0KGKZTLLISP8" TargetMode="External"/><Relationship Id="rId4" Type="http://schemas.openxmlformats.org/officeDocument/2006/relationships/hyperlink" Target="https://www.admin.ch/opc/de/classified-compilation/19983207/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I\Google%20Drive\-%20B&#220;RO\05%20DASEIN\CORONA-WERKZEUGE\Inhalte\8%20Das%20Gesetz\Eltern%20an%20Schule%20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FCA3-A554-4CA5-89A8-095A2865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Eltern an Schule Vorlage</Template>
  <TotalTime>0</TotalTime>
  <Pages>4</Pages>
  <Words>1572</Words>
  <Characters>9907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Universität Bielefeld</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2021-03-26T03:10:00Z</dcterms:created>
  <dcterms:modified xsi:type="dcterms:W3CDTF">2021-03-26T03:10:00Z</dcterms:modified>
</cp:coreProperties>
</file>