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32CB" w14:textId="77777777" w:rsidR="00FE79CD" w:rsidRDefault="00FE79CD" w:rsidP="00FE79CD">
      <w:pPr>
        <w:bidi/>
        <w:rPr>
          <w:b/>
          <w:bCs/>
          <w:sz w:val="36"/>
          <w:szCs w:val="36"/>
          <w:rtl/>
          <w:lang w:val="en-GB"/>
        </w:rPr>
      </w:pPr>
      <w:r>
        <w:rPr>
          <w:rFonts w:hint="cs"/>
          <w:b/>
          <w:bCs/>
          <w:sz w:val="36"/>
          <w:szCs w:val="36"/>
          <w:rtl/>
          <w:lang w:val="en-GB"/>
        </w:rPr>
        <w:t>מהי סקציה קלינית?</w:t>
      </w:r>
      <w:r>
        <w:rPr>
          <w:rFonts w:hint="cs"/>
          <w:b/>
          <w:bCs/>
          <w:sz w:val="36"/>
          <w:szCs w:val="36"/>
          <w:lang w:val="en-GB"/>
        </w:rPr>
        <w:t xml:space="preserve"> </w:t>
      </w:r>
    </w:p>
    <w:p w14:paraId="09A95F38" w14:textId="77777777" w:rsidR="00FE79CD" w:rsidRPr="00793A04" w:rsidRDefault="00FE79CD" w:rsidP="00FE79CD">
      <w:pPr>
        <w:bidi/>
        <w:rPr>
          <w:b/>
          <w:bCs/>
          <w:sz w:val="28"/>
          <w:szCs w:val="28"/>
          <w:rtl/>
          <w:lang w:val="en-GB"/>
        </w:rPr>
      </w:pPr>
      <w:r w:rsidRPr="00F103D4">
        <w:rPr>
          <w:rFonts w:hint="cs"/>
          <w:b/>
          <w:bCs/>
          <w:sz w:val="28"/>
          <w:szCs w:val="28"/>
          <w:rtl/>
          <w:lang w:val="en-GB"/>
        </w:rPr>
        <w:t>ז'אק אלן מילר, 21.10.1996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 </w:t>
      </w:r>
      <w:r w:rsidRPr="00793A04">
        <w:rPr>
          <w:rFonts w:cs="Arial" w:hint="cs"/>
          <w:b/>
          <w:bCs/>
          <w:sz w:val="28"/>
          <w:szCs w:val="28"/>
          <w:rtl/>
        </w:rPr>
        <w:t xml:space="preserve">לרגל </w:t>
      </w:r>
      <w:r w:rsidRPr="00793A04">
        <w:rPr>
          <w:rFonts w:cs="Arial"/>
          <w:b/>
          <w:bCs/>
          <w:sz w:val="28"/>
          <w:szCs w:val="28"/>
          <w:rtl/>
        </w:rPr>
        <w:t>הפתיחה של הסקציה הקלינית של תל אביב</w:t>
      </w:r>
    </w:p>
    <w:p w14:paraId="41B68B6C" w14:textId="77777777" w:rsidR="00FE79CD" w:rsidRDefault="00FE79CD" w:rsidP="00FE79CD">
      <w:pPr>
        <w:bidi/>
        <w:rPr>
          <w:rFonts w:cs="Arial"/>
          <w:rtl/>
        </w:rPr>
      </w:pP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פריז, </w:t>
      </w:r>
      <w:r w:rsidRPr="005D6735">
        <w:rPr>
          <w:rFonts w:cs="Arial" w:hint="cs"/>
          <w:rtl/>
        </w:rPr>
        <w:t>אני</w:t>
      </w:r>
      <w:r>
        <w:rPr>
          <w:rFonts w:cs="Arial" w:hint="cs"/>
          <w:color w:val="FF0000"/>
          <w:rtl/>
        </w:rPr>
        <w:t xml:space="preserve"> </w:t>
      </w:r>
      <w:r w:rsidRPr="0008391F">
        <w:rPr>
          <w:rFonts w:cs="Arial" w:hint="cs"/>
          <w:rtl/>
        </w:rPr>
        <w:t xml:space="preserve">עומד ומברך </w:t>
      </w:r>
      <w:r>
        <w:rPr>
          <w:rFonts w:cs="Arial" w:hint="cs"/>
          <w:rtl/>
        </w:rPr>
        <w:t xml:space="preserve">על הפתיחה </w:t>
      </w:r>
      <w:r w:rsidRPr="0008391F">
        <w:rPr>
          <w:rFonts w:cs="Arial" w:hint="cs"/>
          <w:rtl/>
        </w:rPr>
        <w:t>היום</w:t>
      </w:r>
      <w:r>
        <w:rPr>
          <w:rFonts w:cs="Arial" w:hint="cs"/>
          <w:rtl/>
        </w:rPr>
        <w:t xml:space="preserve"> של </w:t>
      </w:r>
      <w:r w:rsidRPr="00690007">
        <w:rPr>
          <w:rFonts w:cs="Arial" w:hint="cs"/>
          <w:rtl/>
        </w:rPr>
        <w:t>ה</w:t>
      </w:r>
      <w:r w:rsidRPr="00690007">
        <w:rPr>
          <w:rFonts w:cs="Arial"/>
          <w:rtl/>
        </w:rPr>
        <w:t>סקציה</w:t>
      </w:r>
      <w:r>
        <w:rPr>
          <w:rFonts w:cs="Arial"/>
          <w:rtl/>
        </w:rPr>
        <w:t xml:space="preserve"> הקלינית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של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תל אביב. מה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סקציה קלינית? היא עשויה ממלמדיה, מהידע שלהם,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מנטיות</w:t>
      </w:r>
      <w:r>
        <w:rPr>
          <w:rFonts w:cs="Arial" w:hint="cs"/>
          <w:rtl/>
        </w:rPr>
        <w:t>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פדגוגיות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טובות. היא אינה כלום </w:t>
      </w:r>
      <w:r>
        <w:rPr>
          <w:rFonts w:cs="Arial" w:hint="cs"/>
          <w:rtl/>
        </w:rPr>
        <w:t xml:space="preserve">ולא כלום </w:t>
      </w:r>
      <w:r>
        <w:rPr>
          <w:rFonts w:cs="Arial"/>
          <w:rtl/>
        </w:rPr>
        <w:t>ב</w:t>
      </w:r>
      <w:r>
        <w:rPr>
          <w:rFonts w:cs="Arial" w:hint="cs"/>
          <w:rtl/>
        </w:rPr>
        <w:t>לעדי</w:t>
      </w:r>
      <w:r>
        <w:rPr>
          <w:rFonts w:cs="Arial"/>
          <w:rtl/>
        </w:rPr>
        <w:t xml:space="preserve"> אלה שאנחנו מכנים,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לא סטודנטים, אלא משתתפים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כדי לציין את החלק הפעיל ש</w:t>
      </w:r>
      <w:r>
        <w:rPr>
          <w:rFonts w:cs="Arial" w:hint="cs"/>
          <w:rtl/>
        </w:rPr>
        <w:t>מ</w:t>
      </w:r>
      <w:r>
        <w:rPr>
          <w:rFonts w:cs="Arial"/>
          <w:rtl/>
        </w:rPr>
        <w:t>וקצה להם.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היא </w:t>
      </w:r>
      <w:r>
        <w:rPr>
          <w:rFonts w:cs="Arial" w:hint="cs"/>
          <w:rtl/>
        </w:rPr>
        <w:t>זקוקה ל</w:t>
      </w:r>
      <w:r>
        <w:rPr>
          <w:rFonts w:cs="Arial"/>
          <w:rtl/>
        </w:rPr>
        <w:t>חברים</w:t>
      </w:r>
      <w:r>
        <w:rPr>
          <w:rFonts w:cs="Arial" w:hint="cs"/>
          <w:rtl/>
        </w:rPr>
        <w:t xml:space="preserve"> 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מן המיליה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הפסיכואנליטי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בין פסיכיאטרים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ופסיכולוגים, בבתי חולים ובמוסדות.</w:t>
      </w:r>
    </w:p>
    <w:p w14:paraId="130F868A" w14:textId="77777777" w:rsidR="00FE79CD" w:rsidRDefault="00FE79CD" w:rsidP="00FE79CD">
      <w:pPr>
        <w:bidi/>
        <w:rPr>
          <w:rtl/>
        </w:rPr>
      </w:pPr>
      <w:r>
        <w:rPr>
          <w:rFonts w:cs="Arial"/>
          <w:rtl/>
        </w:rPr>
        <w:t>האם זה הכ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ל? מלמדים, משתתפים, חברים? לא, סקציה קלינית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גם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מושג.</w:t>
      </w:r>
    </w:p>
    <w:p w14:paraId="55A92543" w14:textId="77777777" w:rsidR="00FE79CD" w:rsidRDefault="00FE79CD" w:rsidP="00FE79CD">
      <w:pPr>
        <w:bidi/>
        <w:rPr>
          <w:rtl/>
        </w:rPr>
      </w:pPr>
      <w:r w:rsidRPr="00DB322A">
        <w:rPr>
          <w:rFonts w:cs="Arial"/>
          <w:rtl/>
        </w:rPr>
        <w:t xml:space="preserve">מושג זה </w:t>
      </w:r>
      <w:r w:rsidRPr="00DB322A">
        <w:rPr>
          <w:rFonts w:cs="Arial" w:hint="cs"/>
          <w:rtl/>
        </w:rPr>
        <w:t>עוצב ,</w:t>
      </w:r>
      <w:r w:rsidRPr="00DB322A">
        <w:rPr>
          <w:rFonts w:cs="Arial"/>
          <w:rtl/>
        </w:rPr>
        <w:t xml:space="preserve">לפני </w:t>
      </w:r>
      <w:r w:rsidRPr="00DB322A">
        <w:rPr>
          <w:rFonts w:cs="Arial" w:hint="cs"/>
          <w:rtl/>
        </w:rPr>
        <w:t>כ</w:t>
      </w:r>
      <w:r w:rsidRPr="00DB322A">
        <w:rPr>
          <w:rFonts w:cs="Arial"/>
          <w:rtl/>
        </w:rPr>
        <w:t xml:space="preserve">עשרים שנה, </w:t>
      </w:r>
      <w:r w:rsidRPr="00DB322A">
        <w:rPr>
          <w:rFonts w:cs="Arial" w:hint="cs"/>
          <w:rtl/>
        </w:rPr>
        <w:t>מ</w:t>
      </w:r>
      <w:r w:rsidRPr="00DB322A">
        <w:rPr>
          <w:rFonts w:cs="Arial"/>
          <w:rtl/>
        </w:rPr>
        <w:t xml:space="preserve">סביב ראיונות </w:t>
      </w:r>
      <w:r w:rsidRPr="00DB322A">
        <w:rPr>
          <w:rFonts w:cs="Arial" w:hint="cs"/>
          <w:rtl/>
        </w:rPr>
        <w:t>ה</w:t>
      </w:r>
      <w:r w:rsidRPr="00DB322A">
        <w:rPr>
          <w:rFonts w:cs="Arial"/>
          <w:rtl/>
        </w:rPr>
        <w:t>חולה של ז</w:t>
      </w:r>
      <w:r w:rsidRPr="00DB322A">
        <w:rPr>
          <w:rFonts w:cs="Arial" w:hint="cs"/>
          <w:rtl/>
        </w:rPr>
        <w:t>'</w:t>
      </w:r>
      <w:r w:rsidRPr="00DB322A">
        <w:rPr>
          <w:rFonts w:cs="Arial"/>
          <w:rtl/>
        </w:rPr>
        <w:t>אק לאקאן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Pr="00DB322A">
        <w:rPr>
          <w:rFonts w:cs="Arial" w:hint="cs"/>
          <w:rtl/>
        </w:rPr>
        <w:t xml:space="preserve">הוא נוסה </w:t>
      </w:r>
      <w:r>
        <w:rPr>
          <w:rFonts w:cs="Arial"/>
          <w:rtl/>
        </w:rPr>
        <w:t xml:space="preserve">במחלקה </w:t>
      </w:r>
      <w:r>
        <w:rPr>
          <w:rFonts w:cs="Arial" w:hint="cs"/>
          <w:rtl/>
        </w:rPr>
        <w:t>לפסיכואנליזה</w:t>
      </w:r>
      <w:r>
        <w:rPr>
          <w:rFonts w:cs="Arial"/>
          <w:rtl/>
        </w:rPr>
        <w:t xml:space="preserve"> של </w:t>
      </w:r>
      <w:r>
        <w:rPr>
          <w:rFonts w:cs="Arial" w:hint="cs"/>
          <w:rtl/>
        </w:rPr>
        <w:t>אוניברסיטת</w:t>
      </w:r>
      <w:r>
        <w:rPr>
          <w:rFonts w:cs="Arial"/>
          <w:rtl/>
        </w:rPr>
        <w:t xml:space="preserve"> פריז </w:t>
      </w:r>
      <w:r>
        <w:t>VIII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 מכן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התפשט ב</w:t>
      </w:r>
      <w:r>
        <w:rPr>
          <w:rFonts w:cs="Arial" w:hint="cs"/>
          <w:rtl/>
        </w:rPr>
        <w:t xml:space="preserve">רחבי </w:t>
      </w:r>
      <w:r>
        <w:rPr>
          <w:rFonts w:cs="Arial"/>
          <w:rtl/>
        </w:rPr>
        <w:t xml:space="preserve">צרפת, באירופה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באמריקה </w:t>
      </w:r>
      <w:r>
        <w:rPr>
          <w:rFonts w:cs="Arial" w:hint="cs"/>
          <w:rtl/>
        </w:rPr>
        <w:t>הלטינית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וכעת </w:t>
      </w:r>
      <w:r>
        <w:rPr>
          <w:rFonts w:cs="Arial"/>
          <w:rtl/>
        </w:rPr>
        <w:t xml:space="preserve">הופקד </w:t>
      </w:r>
      <w:r>
        <w:rPr>
          <w:rFonts w:cs="Arial" w:hint="cs"/>
          <w:rtl/>
        </w:rPr>
        <w:t xml:space="preserve">בידי </w:t>
      </w:r>
      <w:r>
        <w:rPr>
          <w:rFonts w:cs="Arial"/>
          <w:rtl/>
        </w:rPr>
        <w:t xml:space="preserve">עמיתינו </w:t>
      </w:r>
      <w:r>
        <w:rPr>
          <w:rFonts w:cs="Arial" w:hint="cs"/>
          <w:rtl/>
        </w:rPr>
        <w:t>ה</w:t>
      </w:r>
      <w:r>
        <w:rPr>
          <w:rFonts w:cs="Arial"/>
          <w:rtl/>
        </w:rPr>
        <w:t>ישראלים.</w:t>
      </w:r>
      <w:r>
        <w:rPr>
          <w:rFonts w:hint="cs"/>
          <w:rtl/>
        </w:rPr>
        <w:t xml:space="preserve"> </w:t>
      </w:r>
    </w:p>
    <w:p w14:paraId="55075FF8" w14:textId="77777777" w:rsidR="00FE79CD" w:rsidRDefault="00FE79CD" w:rsidP="00FE79CD">
      <w:pPr>
        <w:bidi/>
        <w:rPr>
          <w:rtl/>
        </w:rPr>
      </w:pPr>
      <w:r>
        <w:rPr>
          <w:rFonts w:cs="Arial"/>
          <w:rtl/>
        </w:rPr>
        <w:t>מה הוא מושג זה? צריך ל</w:t>
      </w:r>
      <w:r>
        <w:rPr>
          <w:rFonts w:cs="Arial" w:hint="cs"/>
          <w:rtl/>
        </w:rPr>
        <w:t xml:space="preserve">ציין </w:t>
      </w:r>
      <w:r>
        <w:rPr>
          <w:rFonts w:cs="Arial"/>
          <w:rtl/>
        </w:rPr>
        <w:t>כאן הבחנה</w:t>
      </w:r>
      <w:r>
        <w:rPr>
          <w:rFonts w:cs="Arial" w:hint="cs"/>
          <w:rtl/>
        </w:rPr>
        <w:t xml:space="preserve"> מסוימת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</w:p>
    <w:p w14:paraId="16F984C3" w14:textId="77777777" w:rsidR="00FE79CD" w:rsidRDefault="00FE79CD" w:rsidP="00FE79CD">
      <w:pPr>
        <w:bidi/>
        <w:rPr>
          <w:rtl/>
        </w:rPr>
      </w:pPr>
      <w:r>
        <w:rPr>
          <w:rFonts w:cs="Arial"/>
          <w:rtl/>
        </w:rPr>
        <w:t>הדבר ש</w:t>
      </w:r>
      <w:r>
        <w:rPr>
          <w:rFonts w:cs="Arial" w:hint="cs"/>
          <w:rtl/>
        </w:rPr>
        <w:t>אותו הפסיכואנליזה</w:t>
      </w:r>
      <w:r>
        <w:rPr>
          <w:rFonts w:cs="Arial"/>
          <w:rtl/>
        </w:rPr>
        <w:t xml:space="preserve"> מוכיחה, מה שהיא מ</w:t>
      </w:r>
      <w:r>
        <w:rPr>
          <w:rFonts w:cs="Arial" w:hint="cs"/>
          <w:rtl/>
        </w:rPr>
        <w:t>וסרת</w:t>
      </w:r>
      <w:r>
        <w:rPr>
          <w:rFonts w:cs="Arial"/>
          <w:rtl/>
        </w:rPr>
        <w:t>, מה שהיא מאפשרת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לסובייקט לתפוס – מושג הוא </w:t>
      </w:r>
      <w:r>
        <w:rPr>
          <w:rFonts w:cs="Arial" w:hint="cs"/>
          <w:rtl/>
        </w:rPr>
        <w:t>לקיחה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 xml:space="preserve">לכידה </w:t>
      </w:r>
      <w:r>
        <w:rPr>
          <w:rFonts w:cs="Arial"/>
          <w:rtl/>
        </w:rPr>
        <w:t xml:space="preserve">– </w:t>
      </w:r>
      <w:r>
        <w:rPr>
          <w:rFonts w:cs="Arial" w:hint="cs"/>
          <w:rtl/>
        </w:rPr>
        <w:t xml:space="preserve">לא בדרך הלמידה </w:t>
      </w:r>
      <w:r>
        <w:rPr>
          <w:rFonts w:cs="Arial"/>
          <w:rtl/>
        </w:rPr>
        <w:t xml:space="preserve">היא עושה זאת, אלא דרך הטיפול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נאליטי עצמו, </w:t>
      </w:r>
      <w:r>
        <w:rPr>
          <w:rFonts w:cs="Arial" w:hint="cs"/>
          <w:rtl/>
        </w:rPr>
        <w:t>וזאת 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המטרה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התרפוי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ית לא מונעת </w:t>
      </w:r>
      <w:r w:rsidRPr="00505D80">
        <w:rPr>
          <w:rFonts w:cs="Arial"/>
          <w:rtl/>
        </w:rPr>
        <w:t>ממנ</w:t>
      </w:r>
      <w:r w:rsidRPr="00505D80">
        <w:rPr>
          <w:rFonts w:cs="Arial" w:hint="cs"/>
          <w:rtl/>
        </w:rPr>
        <w:t>ו</w:t>
      </w:r>
      <w:r w:rsidRPr="00505D80">
        <w:rPr>
          <w:rFonts w:cs="Arial"/>
          <w:rtl/>
        </w:rPr>
        <w:t xml:space="preserve"> מל</w:t>
      </w:r>
      <w:r w:rsidRPr="00505D80">
        <w:rPr>
          <w:rFonts w:cs="Arial" w:hint="cs"/>
          <w:rtl/>
        </w:rPr>
        <w:t>הוות</w:t>
      </w:r>
      <w:r w:rsidRPr="00505D80">
        <w:rPr>
          <w:rFonts w:cs="Arial"/>
          <w:rtl/>
        </w:rPr>
        <w:t xml:space="preserve"> התנסות ראויה</w:t>
      </w:r>
      <w:r>
        <w:rPr>
          <w:rFonts w:cs="Arial" w:hint="cs"/>
          <w:rtl/>
        </w:rPr>
        <w:t xml:space="preserve"> לשמה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>, רק חלק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מצומצם מן הידע </w:t>
      </w:r>
      <w:r>
        <w:rPr>
          <w:rFonts w:cs="Arial" w:hint="cs"/>
          <w:rtl/>
        </w:rPr>
        <w:t>ה</w:t>
      </w:r>
      <w:r>
        <w:rPr>
          <w:rFonts w:cs="Arial"/>
          <w:rtl/>
        </w:rPr>
        <w:t>נרכש בטיפול הנו בר</w:t>
      </w:r>
      <w:r>
        <w:rPr>
          <w:rFonts w:cs="Arial" w:hint="cs"/>
          <w:rtl/>
        </w:rPr>
        <w:t>-העברה 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האוניברסאל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, ניתן ללמידה</w:t>
      </w:r>
      <w:r>
        <w:rPr>
          <w:rFonts w:cs="Arial" w:hint="cs"/>
          <w:rtl/>
        </w:rPr>
        <w:t xml:space="preserve"> ועשוי להימסר</w:t>
      </w:r>
      <w:r>
        <w:rPr>
          <w:rFonts w:cs="Arial"/>
          <w:rtl/>
        </w:rPr>
        <w:t xml:space="preserve"> לציבור. </w:t>
      </w:r>
      <w:r>
        <w:rPr>
          <w:rFonts w:cs="Arial" w:hint="cs"/>
          <w:rtl/>
        </w:rPr>
        <w:t xml:space="preserve">כשמדובר בפסיכואנליזה, על </w:t>
      </w:r>
      <w:r w:rsidRPr="0057158C">
        <w:rPr>
          <w:rFonts w:cs="Arial" w:hint="cs"/>
          <w:rtl/>
        </w:rPr>
        <w:t xml:space="preserve">ההוראה המופצת </w:t>
      </w:r>
      <w:r>
        <w:rPr>
          <w:rFonts w:cs="Arial" w:hint="cs"/>
          <w:rtl/>
        </w:rPr>
        <w:t>לפי</w:t>
      </w:r>
      <w:r w:rsidRPr="0057158C">
        <w:rPr>
          <w:rFonts w:cs="Arial" w:hint="cs"/>
          <w:rtl/>
        </w:rPr>
        <w:t xml:space="preserve"> </w:t>
      </w:r>
      <w:r w:rsidRPr="0008391F">
        <w:rPr>
          <w:rFonts w:cs="Arial" w:hint="cs"/>
          <w:rtl/>
        </w:rPr>
        <w:t xml:space="preserve">המתכונת האוניברסיטאית </w:t>
      </w:r>
      <w:r>
        <w:rPr>
          <w:rFonts w:cs="Arial"/>
          <w:rtl/>
        </w:rPr>
        <w:t>להכיר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בגבולות שלה, </w:t>
      </w:r>
      <w:r>
        <w:rPr>
          <w:rFonts w:cs="Arial" w:hint="cs"/>
          <w:rtl/>
        </w:rPr>
        <w:t xml:space="preserve">שהם אלה אשר </w:t>
      </w:r>
      <w:r w:rsidRPr="0057158C">
        <w:rPr>
          <w:rFonts w:cs="Arial" w:hint="cs"/>
          <w:rtl/>
        </w:rPr>
        <w:t>הפסיכואנליזה</w:t>
      </w:r>
      <w:r w:rsidRPr="0057158C">
        <w:rPr>
          <w:rFonts w:cs="Arial"/>
          <w:rtl/>
        </w:rPr>
        <w:t xml:space="preserve"> </w:t>
      </w:r>
      <w:r w:rsidRPr="0057158C">
        <w:rPr>
          <w:rFonts w:cs="Arial" w:hint="cs"/>
          <w:rtl/>
        </w:rPr>
        <w:t xml:space="preserve">עצמה </w:t>
      </w:r>
      <w:r w:rsidRPr="0057158C">
        <w:rPr>
          <w:rFonts w:cs="Arial"/>
          <w:rtl/>
        </w:rPr>
        <w:t xml:space="preserve">מקבלת </w:t>
      </w:r>
      <w:r w:rsidRPr="0057158C">
        <w:rPr>
          <w:rFonts w:cs="Arial" w:hint="cs"/>
          <w:rtl/>
        </w:rPr>
        <w:t>ביחס ל</w:t>
      </w:r>
      <w:r w:rsidRPr="0057158C">
        <w:rPr>
          <w:rFonts w:cs="Arial"/>
          <w:rtl/>
        </w:rPr>
        <w:t>מדע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</w:p>
    <w:p w14:paraId="7D66F43E" w14:textId="77777777" w:rsidR="00FE79CD" w:rsidRDefault="00FE79CD" w:rsidP="00FE79CD">
      <w:pPr>
        <w:bidi/>
        <w:rPr>
          <w:rtl/>
        </w:rPr>
      </w:pPr>
      <w:r>
        <w:rPr>
          <w:rFonts w:cs="Arial"/>
          <w:rtl/>
        </w:rPr>
        <w:t>מתוך הקשיים</w:t>
      </w:r>
      <w:r>
        <w:rPr>
          <w:rFonts w:cs="Arial" w:hint="cs"/>
          <w:rtl/>
        </w:rPr>
        <w:t xml:space="preserve"> וההגבלות הסבוכות הללו עלולים</w:t>
      </w:r>
      <w:r>
        <w:rPr>
          <w:rFonts w:cs="Arial"/>
          <w:rtl/>
        </w:rPr>
        <w:t xml:space="preserve"> בקלות להגיע </w:t>
      </w:r>
      <w:r>
        <w:rPr>
          <w:rFonts w:cs="Arial" w:hint="cs"/>
          <w:rtl/>
        </w:rPr>
        <w:t>למבוים</w:t>
      </w:r>
      <w:r>
        <w:rPr>
          <w:rFonts w:cs="Arial"/>
          <w:rtl/>
        </w:rPr>
        <w:t xml:space="preserve"> סתומים. אני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רואה </w:t>
      </w:r>
      <w:r w:rsidRPr="009939A2">
        <w:rPr>
          <w:rFonts w:cs="Arial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מבוים סתומים </w:t>
      </w:r>
      <w:r>
        <w:rPr>
          <w:rFonts w:cs="Arial"/>
          <w:rtl/>
        </w:rPr>
        <w:t>עיקר</w:t>
      </w:r>
      <w:r>
        <w:rPr>
          <w:rFonts w:cs="Arial" w:hint="cs"/>
          <w:rtl/>
        </w:rPr>
        <w:t>י</w:t>
      </w:r>
      <w:r>
        <w:rPr>
          <w:rFonts w:cs="Arial"/>
          <w:rtl/>
        </w:rPr>
        <w:t>ים: לסרב ללמד</w:t>
      </w:r>
      <w:r>
        <w:rPr>
          <w:rFonts w:cs="Arial" w:hint="cs"/>
          <w:rtl/>
        </w:rPr>
        <w:t xml:space="preserve"> דבר-מה 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 w:rsidRPr="009939A2">
        <w:rPr>
          <w:rFonts w:cs="Arial" w:hint="cs"/>
          <w:rtl/>
        </w:rPr>
        <w:t xml:space="preserve"> שאינם מצויים בסוד ההתנסות </w:t>
      </w:r>
      <w:r w:rsidRPr="009939A2">
        <w:rPr>
          <w:rFonts w:cs="Arial"/>
          <w:rtl/>
        </w:rPr>
        <w:t>האנאליטית</w:t>
      </w:r>
      <w:r>
        <w:rPr>
          <w:rFonts w:cs="Arial"/>
          <w:rtl/>
        </w:rPr>
        <w:t xml:space="preserve">; להפוך את </w:t>
      </w:r>
      <w:r>
        <w:rPr>
          <w:rFonts w:cs="Arial" w:hint="cs"/>
          <w:rtl/>
        </w:rPr>
        <w:t>הפסיכואנליזה</w:t>
      </w:r>
      <w:r>
        <w:rPr>
          <w:rFonts w:cs="Arial"/>
          <w:rtl/>
        </w:rPr>
        <w:t>, ל</w:t>
      </w:r>
      <w:r>
        <w:rPr>
          <w:rFonts w:cs="Arial" w:hint="cs"/>
          <w:rtl/>
        </w:rPr>
        <w:t>כל ה</w:t>
      </w:r>
      <w:r>
        <w:rPr>
          <w:rFonts w:cs="Arial"/>
          <w:rtl/>
        </w:rPr>
        <w:t>פחות את ההיסטוריה ואת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הספר</w:t>
      </w:r>
      <w:r>
        <w:rPr>
          <w:rFonts w:cs="Arial" w:hint="cs"/>
          <w:rtl/>
        </w:rPr>
        <w:t>י</w:t>
      </w:r>
      <w:r>
        <w:rPr>
          <w:rFonts w:cs="Arial"/>
          <w:rtl/>
        </w:rPr>
        <w:t>יה שלה,</w:t>
      </w:r>
      <w:r>
        <w:rPr>
          <w:rFonts w:cs="Arial" w:hint="cs"/>
          <w:rtl/>
        </w:rPr>
        <w:t xml:space="preserve"> ל</w:t>
      </w:r>
      <w:r>
        <w:rPr>
          <w:rFonts w:cs="Arial"/>
          <w:rtl/>
        </w:rPr>
        <w:t>עניין של למדנות אוניברסיטאית.</w:t>
      </w:r>
      <w:r>
        <w:rPr>
          <w:rFonts w:hint="cs"/>
          <w:rtl/>
        </w:rPr>
        <w:t xml:space="preserve"> </w:t>
      </w:r>
    </w:p>
    <w:p w14:paraId="71B4F2B2" w14:textId="3B049851" w:rsidR="00FE79CD" w:rsidRDefault="00FE79CD" w:rsidP="00FE79CD">
      <w:pPr>
        <w:bidi/>
        <w:rPr>
          <w:rtl/>
        </w:rPr>
      </w:pPr>
      <w:r>
        <w:rPr>
          <w:rFonts w:hint="cs"/>
          <w:rtl/>
        </w:rPr>
        <w:t>עם</w:t>
      </w:r>
      <w:r>
        <w:rPr>
          <w:rFonts w:cs="Arial"/>
          <w:rtl/>
        </w:rPr>
        <w:t xml:space="preserve"> זאת, </w:t>
      </w:r>
      <w:r>
        <w:rPr>
          <w:rFonts w:cs="Arial" w:hint="cs"/>
          <w:rtl/>
        </w:rPr>
        <w:t>ישנו</w:t>
      </w:r>
      <w:r>
        <w:rPr>
          <w:rFonts w:cs="Arial"/>
          <w:rtl/>
        </w:rPr>
        <w:t xml:space="preserve"> פתרון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מאפשר </w:t>
      </w:r>
      <w:r>
        <w:rPr>
          <w:rFonts w:cs="Arial" w:hint="cs"/>
          <w:rtl/>
        </w:rPr>
        <w:t xml:space="preserve">לנו </w:t>
      </w:r>
      <w:r>
        <w:rPr>
          <w:rFonts w:cs="Arial"/>
          <w:rtl/>
        </w:rPr>
        <w:t xml:space="preserve">להתחמק מתוך </w:t>
      </w:r>
      <w:r>
        <w:rPr>
          <w:rFonts w:cs="Arial" w:hint="cs"/>
          <w:rtl/>
        </w:rPr>
        <w:t>המבוים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סתומים ה</w:t>
      </w:r>
      <w:r>
        <w:rPr>
          <w:rFonts w:cs="Arial" w:hint="cs"/>
          <w:rtl/>
        </w:rPr>
        <w:t>ללו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הפתרון הקליני. לסקציות של המכון של השדה הפרוידיאני אין קהל של</w:t>
      </w:r>
      <w:r>
        <w:rPr>
          <w:rFonts w:cs="Arial" w:hint="cs"/>
          <w:rtl/>
        </w:rPr>
        <w:t xml:space="preserve"> </w:t>
      </w:r>
      <w:r w:rsidR="00410799">
        <w:rPr>
          <w:rFonts w:cs="Arial" w:hint="cs"/>
          <w:rtl/>
        </w:rPr>
        <w:t>מקובלים</w:t>
      </w:r>
      <w:bookmarkStart w:id="0" w:name="_GoBack"/>
      <w:bookmarkEnd w:id="0"/>
      <w:r>
        <w:rPr>
          <w:rFonts w:cs="Arial" w:hint="cs"/>
          <w:rtl/>
        </w:rPr>
        <w:t xml:space="preserve"> ויודעי סוד</w:t>
      </w:r>
      <w:r>
        <w:rPr>
          <w:rFonts w:cs="Arial"/>
          <w:rtl/>
        </w:rPr>
        <w:t>, ו</w:t>
      </w:r>
      <w:r>
        <w:rPr>
          <w:rFonts w:cs="Arial" w:hint="cs"/>
          <w:rtl/>
        </w:rPr>
        <w:t>להיות באנליזה אינו תנאי מוקדם לכניסה אליה</w:t>
      </w:r>
      <w:r>
        <w:rPr>
          <w:rFonts w:cs="Arial"/>
          <w:rtl/>
        </w:rPr>
        <w:t>; ההוראה נוגעת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לחוויה סובייקטיבית, </w:t>
      </w:r>
      <w:r>
        <w:rPr>
          <w:rFonts w:cs="Arial" w:hint="cs"/>
          <w:rtl/>
        </w:rPr>
        <w:t>סינגולארי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 w:rsidRPr="008157FB">
        <w:rPr>
          <w:rFonts w:cs="Arial"/>
          <w:rtl/>
        </w:rPr>
        <w:t>ולזמן הווה,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ומתרחשת, במיד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האפשר,</w:t>
      </w:r>
      <w:r>
        <w:rPr>
          <w:rFonts w:cs="Arial" w:hint="cs"/>
          <w:rtl/>
        </w:rPr>
        <w:t xml:space="preserve"> </w:t>
      </w:r>
      <w:r w:rsidRPr="00B572B5">
        <w:rPr>
          <w:rFonts w:cs="Arial" w:hint="cs"/>
          <w:rtl/>
        </w:rPr>
        <w:t xml:space="preserve">תוך </w:t>
      </w:r>
      <w:r w:rsidRPr="00B572B5">
        <w:rPr>
          <w:rFonts w:cs="Arial"/>
          <w:rtl/>
        </w:rPr>
        <w:t>קשר</w:t>
      </w:r>
      <w:r>
        <w:rPr>
          <w:rFonts w:cs="Arial"/>
          <w:rtl/>
        </w:rPr>
        <w:t xml:space="preserve"> עם הפציינט.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הקליניקה שעליה מדובר היא </w:t>
      </w:r>
      <w:r>
        <w:rPr>
          <w:rFonts w:cs="Arial" w:hint="cs"/>
          <w:rtl/>
        </w:rPr>
        <w:t xml:space="preserve">ראשית כול </w:t>
      </w:r>
      <w:r>
        <w:rPr>
          <w:rFonts w:cs="Arial"/>
          <w:rtl/>
        </w:rPr>
        <w:t>הקליניקה של פרויד; היא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גם הקליניקה </w:t>
      </w:r>
      <w:r>
        <w:rPr>
          <w:rFonts w:cs="Arial" w:hint="cs"/>
          <w:rtl/>
        </w:rPr>
        <w:t xml:space="preserve">הפסיכיאטרית הצרפתית-גרמנית </w:t>
      </w:r>
      <w:r>
        <w:rPr>
          <w:rFonts w:cs="Arial"/>
          <w:rtl/>
        </w:rPr>
        <w:t>הק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סית  </w:t>
      </w:r>
      <w:r w:rsidRPr="00D20C80">
        <w:rPr>
          <w:rFonts w:cs="Arial" w:hint="cs"/>
          <w:rtl/>
        </w:rPr>
        <w:t>ש</w:t>
      </w:r>
      <w:r>
        <w:rPr>
          <w:rFonts w:cs="Arial" w:hint="cs"/>
          <w:rtl/>
        </w:rPr>
        <w:t xml:space="preserve">ממנה </w:t>
      </w:r>
      <w:r w:rsidRPr="00D20C80">
        <w:rPr>
          <w:rFonts w:cs="Arial" w:hint="cs"/>
          <w:rtl/>
        </w:rPr>
        <w:t>הפסיכואנליזה</w:t>
      </w:r>
      <w:r>
        <w:rPr>
          <w:rFonts w:cs="Arial" w:hint="cs"/>
          <w:rtl/>
        </w:rPr>
        <w:t xml:space="preserve"> שאבה</w:t>
      </w:r>
      <w:r w:rsidRPr="00D20C80">
        <w:rPr>
          <w:rFonts w:cs="Arial" w:hint="cs"/>
          <w:rtl/>
        </w:rPr>
        <w:t xml:space="preserve"> רבות;</w:t>
      </w:r>
      <w:r>
        <w:rPr>
          <w:rFonts w:cs="Arial"/>
          <w:rtl/>
        </w:rPr>
        <w:t xml:space="preserve"> זו הפורמליזציה ש</w:t>
      </w:r>
      <w:r>
        <w:rPr>
          <w:rFonts w:cs="Arial" w:hint="cs"/>
          <w:rtl/>
        </w:rPr>
        <w:t xml:space="preserve">העניק לנו </w:t>
      </w:r>
      <w:r>
        <w:rPr>
          <w:rFonts w:cs="Arial"/>
          <w:rtl/>
        </w:rPr>
        <w:t xml:space="preserve">לאקאן, </w:t>
      </w:r>
      <w:r w:rsidRPr="0064759C">
        <w:rPr>
          <w:rFonts w:cs="Arial"/>
          <w:rtl/>
        </w:rPr>
        <w:t xml:space="preserve">או יותר נכון </w:t>
      </w:r>
      <w:r w:rsidRPr="0064759C">
        <w:rPr>
          <w:rFonts w:cs="Arial" w:hint="cs"/>
          <w:rtl/>
        </w:rPr>
        <w:t xml:space="preserve">ריבוי של </w:t>
      </w:r>
      <w:r w:rsidRPr="0064759C">
        <w:rPr>
          <w:rFonts w:cs="Arial"/>
          <w:rtl/>
        </w:rPr>
        <w:t>פורמליזציות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Pr="0064759C">
        <w:rPr>
          <w:rFonts w:cs="Arial" w:hint="cs"/>
          <w:rtl/>
        </w:rPr>
        <w:t>הערוכות להלום, ללא כול דוגמטיות, את</w:t>
      </w:r>
      <w:r>
        <w:rPr>
          <w:rFonts w:cs="Arial"/>
          <w:rtl/>
        </w:rPr>
        <w:t xml:space="preserve"> ההדגשים </w:t>
      </w:r>
      <w:r>
        <w:rPr>
          <w:rFonts w:cs="Arial" w:hint="cs"/>
          <w:rtl/>
        </w:rPr>
        <w:t>ב</w:t>
      </w:r>
      <w:r>
        <w:rPr>
          <w:rFonts w:cs="Arial"/>
          <w:rtl/>
        </w:rPr>
        <w:t>שיח של הפציינט,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שהוא בכל המקרים </w:t>
      </w:r>
      <w:r w:rsidRPr="00D847A5">
        <w:rPr>
          <w:rFonts w:cs="Arial" w:hint="cs"/>
          <w:rtl/>
        </w:rPr>
        <w:t xml:space="preserve">ניצב </w:t>
      </w:r>
      <w:r>
        <w:rPr>
          <w:rFonts w:cs="Arial"/>
          <w:rtl/>
        </w:rPr>
        <w:t>במ</w:t>
      </w:r>
      <w:r>
        <w:rPr>
          <w:rFonts w:cs="Arial" w:hint="cs"/>
          <w:rtl/>
        </w:rPr>
        <w:t>רכז</w:t>
      </w:r>
      <w:r>
        <w:rPr>
          <w:rFonts w:cs="Arial"/>
          <w:rtl/>
        </w:rPr>
        <w:t xml:space="preserve"> </w:t>
      </w:r>
      <w:r w:rsidRPr="00D847A5">
        <w:rPr>
          <w:rFonts w:cs="Arial"/>
          <w:rtl/>
        </w:rPr>
        <w:t>הב</w:t>
      </w:r>
      <w:r>
        <w:rPr>
          <w:rFonts w:cs="Arial" w:hint="cs"/>
          <w:rtl/>
        </w:rPr>
        <w:t>דיקה</w:t>
      </w:r>
      <w:r w:rsidRPr="00D847A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והחקר</w:t>
      </w:r>
      <w:r>
        <w:rPr>
          <w:rFonts w:hint="cs"/>
          <w:rtl/>
        </w:rPr>
        <w:t>.</w:t>
      </w:r>
    </w:p>
    <w:p w14:paraId="45CF8063" w14:textId="77777777" w:rsidR="00FE79CD" w:rsidRDefault="00FE79CD" w:rsidP="00FE79CD">
      <w:pPr>
        <w:bidi/>
        <w:rPr>
          <w:rtl/>
        </w:rPr>
      </w:pPr>
      <w:r>
        <w:rPr>
          <w:rFonts w:cs="Arial"/>
          <w:rtl/>
        </w:rPr>
        <w:t xml:space="preserve">אין זה קל להגיע לתנאים </w:t>
      </w:r>
      <w:r>
        <w:rPr>
          <w:rFonts w:cs="Arial" w:hint="cs"/>
          <w:rtl/>
        </w:rPr>
        <w:t xml:space="preserve">הנחוצים לפתיחת </w:t>
      </w:r>
      <w:r>
        <w:rPr>
          <w:rFonts w:cs="Arial"/>
          <w:rtl/>
        </w:rPr>
        <w:t xml:space="preserve">סקציה קלינית. </w:t>
      </w:r>
      <w:r>
        <w:rPr>
          <w:rFonts w:cs="Arial" w:hint="cs"/>
          <w:rtl/>
        </w:rPr>
        <w:t>לפיכך,</w:t>
      </w:r>
      <w:r>
        <w:rPr>
          <w:rFonts w:cs="Arial"/>
          <w:rtl/>
        </w:rPr>
        <w:t xml:space="preserve"> זמן רב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התנגדתי לבקשות שהגיעו מישראל.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בסוף, </w:t>
      </w:r>
      <w:r>
        <w:rPr>
          <w:rFonts w:cs="Arial" w:hint="cs"/>
          <w:rtl/>
        </w:rPr>
        <w:t xml:space="preserve">השתכנעתי </w:t>
      </w:r>
      <w:r>
        <w:rPr>
          <w:rFonts w:cs="Arial"/>
          <w:rtl/>
        </w:rPr>
        <w:t xml:space="preserve">שאכן </w:t>
      </w:r>
      <w:r>
        <w:rPr>
          <w:rFonts w:cs="Arial" w:hint="cs"/>
          <w:rtl/>
        </w:rPr>
        <w:t>ישנם כיום</w:t>
      </w:r>
      <w:r>
        <w:rPr>
          <w:rFonts w:cs="Arial"/>
          <w:rtl/>
        </w:rPr>
        <w:t xml:space="preserve"> המלמדים, המשתתפים, החברים</w:t>
      </w:r>
      <w:r>
        <w:rPr>
          <w:rFonts w:cs="Arial" w:hint="cs"/>
          <w:rtl/>
        </w:rPr>
        <w:t xml:space="preserve"> ו</w:t>
      </w:r>
      <w:r>
        <w:rPr>
          <w:rFonts w:cs="Arial"/>
          <w:rtl/>
        </w:rPr>
        <w:t>המושג.</w:t>
      </w:r>
    </w:p>
    <w:p w14:paraId="447D3B31" w14:textId="77777777" w:rsidR="00FE79CD" w:rsidRDefault="00FE79CD" w:rsidP="00FE79CD">
      <w:pPr>
        <w:bidi/>
        <w:rPr>
          <w:rtl/>
        </w:rPr>
      </w:pPr>
      <w:r>
        <w:rPr>
          <w:rFonts w:cs="Arial"/>
          <w:rtl/>
        </w:rPr>
        <w:t xml:space="preserve">השנה הראשונה, </w:t>
      </w:r>
      <w:r>
        <w:rPr>
          <w:rFonts w:cs="Arial" w:hint="cs"/>
          <w:rtl/>
        </w:rPr>
        <w:t>ניסיוני</w:t>
      </w:r>
      <w:r>
        <w:rPr>
          <w:rFonts w:cs="Arial" w:hint="eastAsia"/>
          <w:rtl/>
        </w:rPr>
        <w:t>ת</w:t>
      </w:r>
      <w:r>
        <w:rPr>
          <w:rFonts w:cs="Arial" w:hint="cs"/>
          <w:rtl/>
        </w:rPr>
        <w:t xml:space="preserve"> באופייה</w:t>
      </w:r>
      <w:r>
        <w:rPr>
          <w:rFonts w:cs="Arial"/>
          <w:rtl/>
        </w:rPr>
        <w:t xml:space="preserve">, תאפשר לתקן את הטעויות, </w:t>
      </w:r>
      <w:r>
        <w:rPr>
          <w:rFonts w:cs="Arial" w:hint="cs"/>
          <w:rtl/>
        </w:rPr>
        <w:t>במידה ו</w:t>
      </w:r>
      <w:r>
        <w:rPr>
          <w:rFonts w:cs="Arial"/>
          <w:rtl/>
        </w:rPr>
        <w:t>י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>, לתאם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תפקוד </w:t>
      </w:r>
      <w:r>
        <w:rPr>
          <w:rFonts w:cs="Arial" w:hint="cs"/>
          <w:rtl/>
        </w:rPr>
        <w:t xml:space="preserve">הדורש </w:t>
      </w:r>
      <w:r w:rsidRPr="000A36AB">
        <w:rPr>
          <w:rFonts w:cs="Arial" w:hint="cs"/>
          <w:rtl/>
        </w:rPr>
        <w:t>ויסות</w:t>
      </w:r>
      <w:r w:rsidRPr="000A36AB">
        <w:rPr>
          <w:rFonts w:cs="Arial"/>
          <w:rtl/>
        </w:rPr>
        <w:t xml:space="preserve"> </w:t>
      </w:r>
      <w:r w:rsidRPr="000A36AB">
        <w:rPr>
          <w:rFonts w:cs="Arial" w:hint="cs"/>
          <w:rtl/>
        </w:rPr>
        <w:t>מוקפד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מניח סולידריות ועבודה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משותפת בין המלמדים, למשל</w:t>
      </w:r>
      <w:r>
        <w:rPr>
          <w:rFonts w:cs="Arial"/>
        </w:rPr>
        <w:t xml:space="preserve"> </w:t>
      </w:r>
      <w:r w:rsidRPr="00B0611B"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סמינר פנימי </w:t>
      </w:r>
      <w:r w:rsidRPr="00B0611B">
        <w:rPr>
          <w:rFonts w:cs="Arial" w:hint="cs"/>
          <w:rtl/>
        </w:rPr>
        <w:t>סדיר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</w:p>
    <w:p w14:paraId="1354AFDA" w14:textId="77777777" w:rsidR="00FE79CD" w:rsidRDefault="00FE79CD" w:rsidP="00FE79CD">
      <w:pPr>
        <w:bidi/>
        <w:rPr>
          <w:rtl/>
        </w:rPr>
      </w:pPr>
      <w:r>
        <w:rPr>
          <w:rFonts w:cs="Arial"/>
          <w:rtl/>
        </w:rPr>
        <w:t>ברוח הזא</w:t>
      </w:r>
      <w:r>
        <w:rPr>
          <w:rFonts w:cs="Arial" w:hint="cs"/>
          <w:rtl/>
        </w:rPr>
        <w:t>ת</w:t>
      </w:r>
      <w:r>
        <w:rPr>
          <w:rFonts w:cs="Arial"/>
          <w:rtl/>
        </w:rPr>
        <w:t>, ו</w:t>
      </w:r>
      <w:r>
        <w:rPr>
          <w:rFonts w:cs="Arial" w:hint="cs"/>
          <w:rtl/>
        </w:rPr>
        <w:t xml:space="preserve">מתוך </w:t>
      </w:r>
      <w:r>
        <w:rPr>
          <w:rFonts w:cs="Arial"/>
          <w:rtl/>
        </w:rPr>
        <w:t xml:space="preserve">אמון, המכון של השדה הפרוידיאני פותח את הסקציה </w:t>
      </w:r>
      <w:r>
        <w:rPr>
          <w:rFonts w:cs="Arial" w:hint="cs"/>
          <w:rtl/>
        </w:rPr>
        <w:t xml:space="preserve">שלו </w:t>
      </w:r>
      <w:r>
        <w:rPr>
          <w:rFonts w:cs="Arial"/>
          <w:rtl/>
        </w:rPr>
        <w:t>בתל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אביב. אני מ</w:t>
      </w:r>
      <w:r>
        <w:rPr>
          <w:rFonts w:cs="Arial" w:hint="cs"/>
          <w:rtl/>
        </w:rPr>
        <w:t>בט</w:t>
      </w:r>
      <w:r>
        <w:rPr>
          <w:rFonts w:cs="Arial"/>
          <w:rtl/>
        </w:rPr>
        <w:t>יח לה את תמיכתי ומאחל לה חיים ארוכים.</w:t>
      </w:r>
      <w:r>
        <w:rPr>
          <w:rFonts w:hint="cs"/>
          <w:rtl/>
        </w:rPr>
        <w:t xml:space="preserve"> </w:t>
      </w:r>
    </w:p>
    <w:p w14:paraId="32EB0AFF" w14:textId="77777777" w:rsidR="00FE79CD" w:rsidRPr="00F345E3" w:rsidRDefault="00FE79CD" w:rsidP="00FE79CD">
      <w:pPr>
        <w:bidi/>
        <w:rPr>
          <w:rFonts w:cstheme="majorBidi"/>
          <w:sz w:val="20"/>
          <w:szCs w:val="20"/>
          <w:rtl/>
        </w:rPr>
      </w:pPr>
      <w:r w:rsidRPr="00F345E3">
        <w:rPr>
          <w:rFonts w:cstheme="majorBidi"/>
          <w:sz w:val="20"/>
          <w:szCs w:val="20"/>
          <w:rtl/>
        </w:rPr>
        <w:t>תרגום:</w:t>
      </w:r>
      <w:r w:rsidRPr="00F345E3">
        <w:rPr>
          <w:rFonts w:cstheme="majorBidi"/>
          <w:sz w:val="20"/>
          <w:szCs w:val="20"/>
        </w:rPr>
        <w:t xml:space="preserve"> </w:t>
      </w:r>
      <w:r w:rsidRPr="00F345E3">
        <w:rPr>
          <w:rFonts w:cstheme="majorBidi"/>
          <w:sz w:val="20"/>
          <w:szCs w:val="20"/>
          <w:rtl/>
        </w:rPr>
        <w:t>מרקו מאואס   קריאה:</w:t>
      </w:r>
      <w:r w:rsidRPr="00F345E3">
        <w:rPr>
          <w:rFonts w:cstheme="majorBidi"/>
          <w:sz w:val="20"/>
          <w:szCs w:val="20"/>
        </w:rPr>
        <w:t xml:space="preserve"> </w:t>
      </w:r>
      <w:r w:rsidRPr="00F345E3">
        <w:rPr>
          <w:rFonts w:cstheme="majorBidi"/>
          <w:sz w:val="20"/>
          <w:szCs w:val="20"/>
          <w:rtl/>
        </w:rPr>
        <w:t xml:space="preserve">שלמה ליבר, דניאלה ליבר </w:t>
      </w:r>
    </w:p>
    <w:p w14:paraId="7951F6F2" w14:textId="7E11B971" w:rsidR="00FA66B2" w:rsidRDefault="00FA66B2">
      <w:pPr>
        <w:rPr>
          <w:rtl/>
        </w:rPr>
      </w:pPr>
    </w:p>
    <w:p w14:paraId="090417F8" w14:textId="7D183891" w:rsidR="00FE79CD" w:rsidRDefault="00FE79CD">
      <w:pPr>
        <w:rPr>
          <w:rtl/>
        </w:rPr>
      </w:pPr>
    </w:p>
    <w:p w14:paraId="253F0AB6" w14:textId="7E8AC1A7" w:rsidR="00FE79CD" w:rsidRDefault="00FE79CD">
      <w:pPr>
        <w:rPr>
          <w:rtl/>
        </w:rPr>
      </w:pPr>
    </w:p>
    <w:p w14:paraId="2C342632" w14:textId="67AA0FD2" w:rsidR="00FE79CD" w:rsidRDefault="00FE79CD">
      <w:pPr>
        <w:rPr>
          <w:rtl/>
        </w:rPr>
      </w:pPr>
    </w:p>
    <w:p w14:paraId="022DEC52" w14:textId="36CFB106" w:rsidR="00FE79CD" w:rsidRDefault="00FE79CD">
      <w:pPr>
        <w:rPr>
          <w:rtl/>
        </w:rPr>
      </w:pPr>
    </w:p>
    <w:p w14:paraId="58C7059A" w14:textId="77777777" w:rsidR="00FE79CD" w:rsidRDefault="00FE79CD"/>
    <w:sectPr w:rsidR="00FE7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D"/>
    <w:rsid w:val="00410799"/>
    <w:rsid w:val="00586E09"/>
    <w:rsid w:val="007104B6"/>
    <w:rsid w:val="00F345E3"/>
    <w:rsid w:val="00FA66B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D384"/>
  <w15:chartTrackingRefBased/>
  <w15:docId w15:val="{36055E21-A398-46B4-B630-694EDF65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Liat's-PC</dc:creator>
  <cp:keywords/>
  <dc:description/>
  <cp:lastModifiedBy>Liat's-PC</cp:lastModifiedBy>
  <cp:revision>3</cp:revision>
  <dcterms:created xsi:type="dcterms:W3CDTF">2019-08-04T16:12:00Z</dcterms:created>
  <dcterms:modified xsi:type="dcterms:W3CDTF">2019-09-22T12:14:00Z</dcterms:modified>
</cp:coreProperties>
</file>