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A39FA" w14:textId="6B454973" w:rsidR="00CD49B2" w:rsidRPr="00CD49B2" w:rsidRDefault="00CD49B2">
      <w:pPr>
        <w:rPr>
          <w:rFonts w:ascii="Arial" w:hAnsi="Arial" w:cs="Arial"/>
          <w:b/>
          <w:bCs/>
        </w:rPr>
      </w:pPr>
      <w:r w:rsidRPr="00CD49B2">
        <w:rPr>
          <w:rFonts w:ascii="Arial" w:hAnsi="Arial" w:cs="Arial"/>
          <w:b/>
          <w:bCs/>
        </w:rPr>
        <w:t>State Benefits</w:t>
      </w:r>
    </w:p>
    <w:p w14:paraId="54FF12A0" w14:textId="47DFCE97" w:rsidR="00CD49B2" w:rsidRPr="00CD49B2" w:rsidRDefault="00CD49B2">
      <w:pPr>
        <w:rPr>
          <w:rFonts w:ascii="Arial" w:hAnsi="Arial" w:cs="Arial"/>
          <w:b/>
          <w:bCs/>
        </w:rPr>
      </w:pPr>
      <w:r w:rsidRPr="00CD49B2">
        <w:rPr>
          <w:rFonts w:ascii="Arial" w:hAnsi="Arial" w:cs="Arial"/>
          <w:b/>
          <w:bCs/>
        </w:rPr>
        <w:t>Test</w:t>
      </w:r>
    </w:p>
    <w:p w14:paraId="30E07BC0" w14:textId="400DC096" w:rsidR="00CD49B2" w:rsidRDefault="00CD49B2" w:rsidP="00CD49B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From which year did the New State Pension replace the Basic State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Pension/S2P?</w:t>
      </w:r>
    </w:p>
    <w:p w14:paraId="2CEBDB52" w14:textId="10F1F627" w:rsidR="00CD49B2" w:rsidRDefault="00CD49B2" w:rsidP="00CD49B2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2011</w:t>
      </w:r>
    </w:p>
    <w:p w14:paraId="2D7CF52F" w14:textId="763FAE59" w:rsidR="00CD49B2" w:rsidRDefault="00CD49B2" w:rsidP="00CD49B2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2014</w:t>
      </w:r>
    </w:p>
    <w:p w14:paraId="04108127" w14:textId="7B0C388B" w:rsidR="00CD49B2" w:rsidRDefault="00CD49B2" w:rsidP="00CD49B2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2016</w:t>
      </w:r>
    </w:p>
    <w:p w14:paraId="1EE213F9" w14:textId="62250B73" w:rsidR="00CD49B2" w:rsidRDefault="00CD49B2" w:rsidP="00CD49B2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2017</w:t>
      </w:r>
    </w:p>
    <w:p w14:paraId="38763FA9" w14:textId="06DA5DD1" w:rsidR="00CD49B2" w:rsidRDefault="00CD49B2" w:rsidP="00CD49B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How many qualifying years are needed to be entitled to the full New State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Pension?</w:t>
      </w:r>
    </w:p>
    <w:p w14:paraId="024DDF1D" w14:textId="5AE0C639" w:rsidR="00CD49B2" w:rsidRDefault="00CD49B2" w:rsidP="00CD49B2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</w:p>
    <w:p w14:paraId="7C2169D8" w14:textId="5F83C8B8" w:rsidR="00CD49B2" w:rsidRDefault="00CD49B2" w:rsidP="00CD49B2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</w:p>
    <w:p w14:paraId="5DB81F52" w14:textId="64E9259F" w:rsidR="00CD49B2" w:rsidRDefault="00CD49B2" w:rsidP="00CD49B2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</w:t>
      </w:r>
    </w:p>
    <w:p w14:paraId="5F552378" w14:textId="603EA336" w:rsidR="00CD49B2" w:rsidRDefault="00CD49B2" w:rsidP="00CD49B2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40</w:t>
      </w:r>
    </w:p>
    <w:p w14:paraId="70056094" w14:textId="30E1A478" w:rsidR="00CD49B2" w:rsidRDefault="00CD49B2"/>
    <w:p w14:paraId="2CF00438" w14:textId="6B988FB7" w:rsidR="00CD49B2" w:rsidRDefault="00CD49B2" w:rsidP="00CD49B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Which of these State benefits depend on National Insurance contribution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conditions? (</w:t>
      </w:r>
      <w:r>
        <w:rPr>
          <w:rFonts w:ascii="Arial" w:hAnsi="Arial" w:cs="Arial"/>
          <w:color w:val="000000"/>
        </w:rPr>
        <w:t>pi</w:t>
      </w:r>
      <w:r>
        <w:rPr>
          <w:rFonts w:ascii="Arial" w:hAnsi="Arial" w:cs="Arial"/>
          <w:color w:val="000000"/>
        </w:rPr>
        <w:t>ck four)</w:t>
      </w:r>
    </w:p>
    <w:p w14:paraId="56CE4D79" w14:textId="45F02C2B" w:rsidR="00CD49B2" w:rsidRDefault="00CD49B2" w:rsidP="00CD49B2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Bereavement Payments</w:t>
      </w:r>
    </w:p>
    <w:p w14:paraId="29DB41B1" w14:textId="0F5D16E1" w:rsidR="00CD49B2" w:rsidRDefault="00CD49B2" w:rsidP="00CD49B2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Child Benefit</w:t>
      </w:r>
    </w:p>
    <w:p w14:paraId="64D9CB0F" w14:textId="77777777" w:rsidR="00CD49B2" w:rsidRDefault="00CD49B2" w:rsidP="00CD49B2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Tax Benefit</w:t>
      </w:r>
    </w:p>
    <w:p w14:paraId="01437103" w14:textId="24C99805" w:rsidR="00CD49B2" w:rsidRDefault="00CD49B2" w:rsidP="00CD49B2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Housing Benefit</w:t>
      </w:r>
    </w:p>
    <w:p w14:paraId="4FD51CC4" w14:textId="6C2D728A" w:rsidR="00CD49B2" w:rsidRDefault="00CD49B2" w:rsidP="00CD49B2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Jobseeker's Allowance</w:t>
      </w:r>
    </w:p>
    <w:p w14:paraId="26900BD3" w14:textId="64ECD307" w:rsidR="00CD49B2" w:rsidRDefault="00CD49B2" w:rsidP="00CD49B2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Statutory Maternity Pay</w:t>
      </w:r>
    </w:p>
    <w:p w14:paraId="6C688F41" w14:textId="024C970B" w:rsidR="00CD49B2" w:rsidRDefault="00CD49B2" w:rsidP="00CD49B2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Statutory Sick Pay</w:t>
      </w:r>
    </w:p>
    <w:p w14:paraId="2806F402" w14:textId="6FE60C18" w:rsidR="00CD49B2" w:rsidRDefault="00CD49B2" w:rsidP="00CD49B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Which one of the following best describes a contributory benefit?</w:t>
      </w:r>
    </w:p>
    <w:p w14:paraId="676ADFA4" w14:textId="40D4ACEE" w:rsidR="00CD49B2" w:rsidRDefault="00CD49B2" w:rsidP="00CD49B2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Contributory benefits are index-lined to earnings</w:t>
      </w:r>
    </w:p>
    <w:p w14:paraId="39FB0698" w14:textId="501E2652" w:rsidR="00CD49B2" w:rsidRDefault="00CD49B2" w:rsidP="00CD49B2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Entitlement depends on residency</w:t>
      </w:r>
    </w:p>
    <w:p w14:paraId="2FB10872" w14:textId="2C5E17E3" w:rsidR="00CD49B2" w:rsidRDefault="00CD49B2" w:rsidP="00CD49B2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Entitlement is linked to National Insurance contributions</w:t>
      </w:r>
    </w:p>
    <w:p w14:paraId="30C71ABC" w14:textId="61596BC5" w:rsidR="00CD49B2" w:rsidRDefault="00CD49B2" w:rsidP="00CD49B2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New State Pension is now the only contributory benefit</w:t>
      </w:r>
    </w:p>
    <w:p w14:paraId="5B6F6503" w14:textId="77777777" w:rsidR="00CD49B2" w:rsidRDefault="00CD49B2"/>
    <w:sectPr w:rsidR="00CD4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67910"/>
    <w:multiLevelType w:val="hybridMultilevel"/>
    <w:tmpl w:val="3C8636D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871080"/>
    <w:multiLevelType w:val="hybridMultilevel"/>
    <w:tmpl w:val="56E063D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40CF3"/>
    <w:multiLevelType w:val="hybridMultilevel"/>
    <w:tmpl w:val="0D9A2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77A0C"/>
    <w:multiLevelType w:val="hybridMultilevel"/>
    <w:tmpl w:val="E670D48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AD06D4"/>
    <w:multiLevelType w:val="hybridMultilevel"/>
    <w:tmpl w:val="4166497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B2"/>
    <w:rsid w:val="00C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A525"/>
  <w15:chartTrackingRefBased/>
  <w15:docId w15:val="{6EEBC5D3-FA7E-4EF4-BE03-20D871B2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2020-09-28T15:07:00Z</dcterms:created>
  <dcterms:modified xsi:type="dcterms:W3CDTF">2020-09-28T15:24:00Z</dcterms:modified>
</cp:coreProperties>
</file>