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E" w:rsidRDefault="00BF5D8D"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9401175</wp:posOffset>
                </wp:positionV>
                <wp:extent cx="3362325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8D" w:rsidRDefault="00BF5D8D" w:rsidP="00BF5D8D">
                            <w:pPr>
                              <w:pStyle w:val="Footer"/>
                              <w:jc w:val="right"/>
                            </w:pPr>
                            <w:r w:rsidRPr="00BF5D8D">
                              <w:rPr>
                                <w:rFonts w:ascii="Tahoma" w:hAnsi="Tahoma" w:cs="Tahoma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נעמה הוד - בי"ס בית וגן בת ים</w:t>
                            </w:r>
                          </w:p>
                          <w:p w:rsidR="00BF5D8D" w:rsidRPr="00BF5D8D" w:rsidRDefault="00BF5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.25pt;margin-top:740.25pt;width:264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jhfQIAAGIFAAAOAAAAZHJzL2Uyb0RvYy54bWysVE1v2zAMvQ/YfxB0X52Ppu2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" filled="f" stroked="f" strokeweight=".5pt">
                <v:textbox>
                  <w:txbxContent>
                    <w:p w:rsidR="00BF5D8D" w:rsidRDefault="00BF5D8D" w:rsidP="00BF5D8D">
                      <w:pPr>
                        <w:pStyle w:val="Footer"/>
                        <w:jc w:val="right"/>
                      </w:pPr>
                      <w:r w:rsidRPr="00BF5D8D">
                        <w:rPr>
                          <w:rFonts w:ascii="Tahoma" w:hAnsi="Tahoma" w:cs="Tahoma"/>
                          <w:b/>
                          <w:bCs/>
                          <w:color w:val="A6A6A6" w:themeColor="background1" w:themeShade="A6"/>
                          <w:rtl/>
                        </w:rPr>
                        <w:t>נעמה הוד - בי"ס בית וגן בת ים</w:t>
                      </w:r>
                    </w:p>
                    <w:p w:rsidR="00BF5D8D" w:rsidRPr="00BF5D8D" w:rsidRDefault="00BF5D8D"/>
                  </w:txbxContent>
                </v:textbox>
              </v:shape>
            </w:pict>
          </mc:Fallback>
        </mc:AlternateContent>
      </w:r>
      <w:r w:rsidR="000A05FB" w:rsidRPr="000A05FB"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-419100</wp:posOffset>
            </wp:positionV>
            <wp:extent cx="2743200" cy="975360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5FB">
        <w:rPr>
          <w:noProof/>
          <w:rtl/>
          <w:lang w:val="en-GB"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6F0B76FD" wp14:editId="25E0A80C">
                <wp:simplePos x="0" y="0"/>
                <wp:positionH relativeFrom="page">
                  <wp:posOffset>4350385</wp:posOffset>
                </wp:positionH>
                <wp:positionV relativeFrom="margin">
                  <wp:align>center</wp:align>
                </wp:positionV>
                <wp:extent cx="2746375" cy="9755505"/>
                <wp:effectExtent l="0" t="0" r="0" b="0"/>
                <wp:wrapSquare wrapText="bothSides"/>
                <wp:docPr id="50" name="קבוצה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746443" cy="9756071"/>
                          <a:chOff x="8926" y="-528205"/>
                          <a:chExt cx="2573613" cy="8229600"/>
                        </a:xfrm>
                      </wpg:grpSpPr>
                      <wps:wsp>
                        <wps:cNvPr id="51" name="תיבת טקסט 51"/>
                        <wps:cNvSpPr txBox="1"/>
                        <wps:spPr>
                          <a:xfrm>
                            <a:off x="128035" y="-528205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828" w:rsidRP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טרום קריאה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- 2 דקות- כותרת, תעודת זהות, פסקה ראשונה ואחרונה. </w:t>
                              </w:r>
                            </w:p>
                            <w:p w:rsidR="00237828" w:rsidRP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קריאת שאלות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3-4 ראשונות ופיצוח השאלות (עיגול, משולש, קו) </w:t>
                              </w:r>
                            </w:p>
                            <w:p w:rsidR="00237828" w:rsidRP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זיהוי שאלות איתור מידע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- תשובה בטקסט לענות בהתחלה. </w:t>
                              </w:r>
                            </w:p>
                            <w:p w:rsidR="00237828" w:rsidRP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קריאה מעמיקה וכתיבת תשובות. </w:t>
                              </w:r>
                            </w:p>
                            <w:p w:rsidR="00237828" w:rsidRP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לאחר </w:t>
                              </w: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50 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דקות בדיוק עוברים לפרק הכתיבה. </w:t>
                              </w:r>
                            </w:p>
                            <w:p w:rsid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קריאת המטלה 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ולכתוב בגדול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סיכום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או </w:t>
                              </w: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טיעון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- לא להתבלבל! </w:t>
                              </w:r>
                            </w:p>
                            <w:p w:rsid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לקרא את תוצר</w:t>
                              </w:r>
                              <w:r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הכתיבה</w:t>
                              </w:r>
                              <w:r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לראות שהוא ברור. </w:t>
                              </w:r>
                            </w:p>
                            <w:p w:rsid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המשך התשובות</w:t>
                              </w:r>
                              <w:r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 רצוי להתחיל טקסט 2. </w:t>
                              </w:r>
                            </w:p>
                            <w:p w:rsidR="00237828" w:rsidRDefault="00237828" w:rsidP="0023782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="Guttman Hatzv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לפני ההגשה: בדיקה יסודית שלא נשארה שאלה ללא תשובה! </w:t>
                              </w:r>
                              <w:r>
                                <w:rPr>
                                  <w:rFonts w:cs="Guttman Hatzvi" w:hint="cs"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גם אם לא ידעתי אנחש- זה בטוח שווה יותר נקודות! </w:t>
                              </w:r>
                            </w:p>
                            <w:p w:rsidR="00237828" w:rsidRDefault="00237828" w:rsidP="00237828">
                              <w:pPr>
                                <w:jc w:val="right"/>
                                <w:rPr>
                                  <w:rFonts w:cs="Guttman Hatzvi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>בטוחות בהצלחתכן</w:t>
                              </w:r>
                              <w:r w:rsidRPr="00237828"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</w:rPr>
                                <w:t xml:space="preserve">! </w:t>
                              </w:r>
                            </w:p>
                            <w:p w:rsidR="00237828" w:rsidRPr="00237828" w:rsidRDefault="00237828" w:rsidP="00237828">
                              <w:pPr>
                                <w:jc w:val="right"/>
                                <w:rPr>
                                  <w:rFonts w:cs="Guttman Hatzvi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cs/>
                                </w:rPr>
                                <w:t>צוות א</w:t>
                              </w:r>
                              <w:bookmarkStart w:id="0" w:name="_GoBack"/>
                              <w:r>
                                <w:rPr>
                                  <w:rFonts w:cs="Guttman Hatzvi" w:hint="cs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וריינות. 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מלבן 3"/>
                        <wps:cNvSpPr/>
                        <wps:spPr>
                          <a:xfrm>
                            <a:off x="8926" y="-528205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מחומש 4"/>
                        <wps:cNvSpPr/>
                        <wps:spPr>
                          <a:xfrm>
                            <a:off x="116035" y="-339165"/>
                            <a:ext cx="2466504" cy="40388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828" w:rsidRPr="00237828" w:rsidRDefault="00237828" w:rsidP="00237828">
                              <w:pPr>
                                <w:pStyle w:val="NoSpacing"/>
                                <w:rPr>
                                  <w:rFonts w:asciiTheme="majorHAnsi" w:eastAsiaTheme="majorEastAsia" w:hAnsiTheme="majorHAnsi" w:cs="Guttman Hatzvi"/>
                                  <w:color w:val="000000" w:themeColor="text1"/>
                                  <w:sz w:val="28"/>
                                  <w:szCs w:val="28"/>
                                  <w:rtl/>
                                  <w:cs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7828">
                                <w:rPr>
                                  <w:rFonts w:asciiTheme="majorHAnsi" w:eastAsiaTheme="majorEastAsia" w:hAnsiTheme="majorHAnsi" w:cs="Guttman Hatzv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שלבי עבודה במיצ"ב: </w:t>
                              </w:r>
                            </w:p>
                          </w:txbxContent>
                        </wps:txbx>
                        <wps:bodyPr rot="0" spcFirstLastPara="0" vert="horz" wrap="square" lIns="182880" tIns="0" rIns="36576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50" o:spid="_x0000_s1027" style="position:absolute;left:0;text-align:left;margin-left:342.55pt;margin-top:0;width:216.25pt;height:768.15pt;flip:x;z-index:251659264;mso-wrap-distance-left:18pt;mso-wrap-distance-right:18pt;mso-position-horizontal-relative:page;mso-position-vertical:center;mso-position-vertical-relative:margin" coordorigin="89,-5282" coordsize="25736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">
                <v:shape id="תיבת טקסט 51" o:spid="_x0000_s1028" type="#_x0000_t202" style="position:absolute;left:1280;top:-5282;width:23812;height:8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oLsMA&#10;AADbAAAADwAAAGRycy9kb3ducmV2LnhtbESPQWvCQBSE74L/YXmCN92oVEqaVUQoDeRSbTHXl+xr&#10;Epp9G7KrSf99VxA8DjPzDZPsR9OKG/WusaxgtYxAEJdWN1wp+P56X7yCcB5ZY2uZFPyRg/1uOkkw&#10;1nbgE93OvhIBwi5GBbX3XSylK2sy6Ja2Iw7ej+0N+iD7SuoehwA3rVxH0VYabDgs1NjRsaby93w1&#10;CpjS7Wd6GT8260se5QUV1yLLlJrPxsMbCE+jf4Yf7VQreFnB/Uv4A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oLsMAAADbAAAADwAAAAAAAAAAAAAAAACYAgAAZHJzL2Rv&#10;d25yZXYueG1sUEsFBgAAAAAEAAQA9QAAAIgDAAAAAA==&#10;" fillcolor="#2c2a2a [611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237828" w:rsidRP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טרום קריאה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- 2 דקות- כותרת, תעודת זהות, פסקה ראשונה ואחרונה. </w:t>
                        </w:r>
                      </w:p>
                      <w:p w:rsidR="00237828" w:rsidRP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קריאת שאלות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3-4 ראשונות ופיצוח השאלות (עיגול, משולש, קו) </w:t>
                        </w:r>
                      </w:p>
                      <w:p w:rsidR="00237828" w:rsidRP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זיהוי שאלות איתור מידע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- תשובה בטקסט לענות בהתחלה. </w:t>
                        </w:r>
                      </w:p>
                      <w:p w:rsidR="00237828" w:rsidRP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</w:rPr>
                        </w:pP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 xml:space="preserve">קריאה מעמיקה וכתיבת תשובות. </w:t>
                        </w:r>
                      </w:p>
                      <w:p w:rsidR="00237828" w:rsidRP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לאחר </w:t>
                        </w: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 xml:space="preserve">50 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דקות בדיוק עוברים לפרק הכתיבה. </w:t>
                        </w:r>
                      </w:p>
                      <w:p w:rsid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קריאת המטלה 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ולכתוב בגדול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סיכום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או </w:t>
                        </w: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טיעון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- לא להתבלבל! </w:t>
                        </w:r>
                      </w:p>
                      <w:p w:rsid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לקרא את תוצר</w:t>
                        </w:r>
                        <w:r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הכתיבה</w:t>
                        </w:r>
                        <w:r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לראות שהוא ברור. </w:t>
                        </w:r>
                      </w:p>
                      <w:p w:rsid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>המשך התשובות</w:t>
                        </w:r>
                        <w:r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 רצוי להתחיל טקסט 2. </w:t>
                        </w:r>
                      </w:p>
                      <w:p w:rsidR="00237828" w:rsidRDefault="00237828" w:rsidP="0023782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="Guttman Hatzvi"/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u w:val="single"/>
                            <w:rtl/>
                          </w:rPr>
                          <w:t xml:space="preserve">לפני ההגשה: בדיקה יסודית שלא נשארה שאלה ללא תשובה! </w:t>
                        </w:r>
                        <w:r>
                          <w:rPr>
                            <w:rFonts w:cs="Guttman Hatzvi" w:hint="cs"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גם אם לא ידעתי אנחש- זה בטוח שווה יותר נקודות! </w:t>
                        </w:r>
                      </w:p>
                      <w:p w:rsidR="00237828" w:rsidRDefault="00237828" w:rsidP="00237828">
                        <w:pPr>
                          <w:jc w:val="right"/>
                          <w:rPr>
                            <w:rFonts w:cs="Guttman Hatzvi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>בטוחות בהצלחתכן</w:t>
                        </w:r>
                        <w:r w:rsidRPr="00237828"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</w:rPr>
                          <w:t xml:space="preserve">! </w:t>
                        </w:r>
                      </w:p>
                      <w:p w:rsidR="00237828" w:rsidRPr="00237828" w:rsidRDefault="00237828" w:rsidP="00237828">
                        <w:pPr>
                          <w:jc w:val="right"/>
                          <w:rPr>
                            <w:rFonts w:cs="Guttman Hatzvi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  <w:cs/>
                          </w:rPr>
                          <w:t>צוות א</w:t>
                        </w:r>
                        <w:bookmarkStart w:id="1" w:name="_GoBack"/>
                        <w:r>
                          <w:rPr>
                            <w:rFonts w:cs="Guttman Hatzvi" w:hint="cs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rtl/>
                            <w:cs/>
                          </w:rPr>
                          <w:t xml:space="preserve">וריינות. </w:t>
                        </w:r>
                        <w:bookmarkEnd w:id="1"/>
                      </w:p>
                    </w:txbxContent>
                  </v:textbox>
                </v:shape>
                <v:rect id="מלבן 3" o:spid="_x0000_s1029" style="position:absolute;left:89;top:-5282;width:1905;height:82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מחומש 4" o:spid="_x0000_s1030" type="#_x0000_t15" style="position:absolute;left:1160;top:-3391;width:24665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EwcUA&#10;AADbAAAADwAAAGRycy9kb3ducmV2LnhtbESPT2vCQBTE70K/w/KEXqRubLFI6irFNuA1f5D29pp9&#10;JtHs25DdxvTbdwXB4zAzv2HW29G0YqDeNZYVLOYRCOLS6oYrBUWePK1AOI+ssbVMCv7IwXbzMFlj&#10;rO2FUxoyX4kAYRejgtr7LpbSlTUZdHPbEQfvaHuDPsi+krrHS4CbVj5H0as02HBYqLGjXU3lOfs1&#10;Cg4rmybD92mRF/vlZ3GYNR8/XzulHqfj+xsIT6O/h2/tvVawfIHrl/AD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gTBxQAAANsAAAAPAAAAAAAAAAAAAAAAAJgCAABkcnMv&#10;ZG93bnJldi54bWxQSwUGAAAAAAQABAD1AAAAigMAAAAA&#10;" adj="19832" fillcolor="#5b9bd5 [3204]" stroked="f" strokeweight="1pt">
                  <v:textbox inset="14.4pt,0,28.8pt,0">
                    <w:txbxContent>
                      <w:p w:rsidR="00237828" w:rsidRPr="00237828" w:rsidRDefault="00237828" w:rsidP="00237828">
                        <w:pPr>
                          <w:pStyle w:val="NoSpacing"/>
                          <w:rPr>
                            <w:rFonts w:asciiTheme="majorHAnsi" w:eastAsiaTheme="majorEastAsia" w:hAnsiTheme="majorHAnsi" w:cs="Guttman Hatzvi"/>
                            <w:color w:val="000000" w:themeColor="text1"/>
                            <w:sz w:val="28"/>
                            <w:szCs w:val="28"/>
                            <w:rtl/>
                            <w:cs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37828">
                          <w:rPr>
                            <w:rFonts w:asciiTheme="majorHAnsi" w:eastAsiaTheme="majorEastAsia" w:hAnsiTheme="majorHAnsi" w:cs="Guttman Hatzvi" w:hint="cs"/>
                            <w:color w:val="000000" w:themeColor="text1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שלבי עבודה במיצ"ב: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1F683E" w:rsidSect="00DC5B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785"/>
    <w:multiLevelType w:val="hybridMultilevel"/>
    <w:tmpl w:val="C37C0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8"/>
    <w:rsid w:val="000A05FB"/>
    <w:rsid w:val="001F683E"/>
    <w:rsid w:val="00237828"/>
    <w:rsid w:val="00BF5D8D"/>
    <w:rsid w:val="00D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7828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78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78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37828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378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78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CC7A2-C56C-4289-9B67-5982AB7C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user</cp:lastModifiedBy>
  <cp:revision>2</cp:revision>
  <dcterms:created xsi:type="dcterms:W3CDTF">2016-03-13T05:15:00Z</dcterms:created>
  <dcterms:modified xsi:type="dcterms:W3CDTF">2016-03-13T05:15:00Z</dcterms:modified>
</cp:coreProperties>
</file>