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DFB6638" w14:textId="77777777" w:rsidR="0035416E" w:rsidRPr="0019352D" w:rsidRDefault="0035416E" w:rsidP="00DB47CD">
      <w:pPr>
        <w:bidi/>
        <w:spacing w:after="160" w:line="259" w:lineRule="auto"/>
        <w:jc w:val="center"/>
        <w:rPr>
          <w:b/>
          <w:bCs/>
          <w:sz w:val="28"/>
          <w:szCs w:val="28"/>
          <w:rtl/>
        </w:rPr>
      </w:pPr>
      <w:r w:rsidRPr="0019352D">
        <w:rPr>
          <w:rFonts w:hint="cs"/>
          <w:b/>
          <w:bCs/>
          <w:sz w:val="28"/>
          <w:szCs w:val="28"/>
          <w:rtl/>
        </w:rPr>
        <w:t>הנחיות</w:t>
      </w:r>
      <w:r w:rsidRPr="0019352D">
        <w:rPr>
          <w:b/>
          <w:bCs/>
          <w:sz w:val="28"/>
          <w:szCs w:val="28"/>
          <w:rtl/>
        </w:rPr>
        <w:t xml:space="preserve"> </w:t>
      </w:r>
      <w:r w:rsidRPr="0019352D">
        <w:rPr>
          <w:rFonts w:hint="cs"/>
          <w:b/>
          <w:bCs/>
          <w:sz w:val="28"/>
          <w:szCs w:val="28"/>
          <w:rtl/>
        </w:rPr>
        <w:t>והמלצות</w:t>
      </w:r>
      <w:r w:rsidRPr="0019352D">
        <w:rPr>
          <w:b/>
          <w:bCs/>
          <w:sz w:val="28"/>
          <w:szCs w:val="28"/>
          <w:rtl/>
        </w:rPr>
        <w:t xml:space="preserve"> </w:t>
      </w:r>
      <w:r w:rsidRPr="0019352D">
        <w:rPr>
          <w:rFonts w:hint="cs"/>
          <w:b/>
          <w:bCs/>
          <w:sz w:val="28"/>
          <w:szCs w:val="28"/>
          <w:rtl/>
        </w:rPr>
        <w:t xml:space="preserve">למורים לשימוש במצגת </w:t>
      </w:r>
      <w:r w:rsidRPr="006B4F00">
        <w:rPr>
          <w:rFonts w:hint="cs"/>
          <w:b/>
          <w:bCs/>
          <w:sz w:val="28"/>
          <w:szCs w:val="28"/>
          <w:rtl/>
        </w:rPr>
        <w:t>"</w:t>
      </w:r>
      <w:r w:rsidR="00C45E0C">
        <w:rPr>
          <w:rFonts w:hint="cs"/>
          <w:b/>
          <w:bCs/>
          <w:sz w:val="28"/>
          <w:szCs w:val="28"/>
          <w:rtl/>
        </w:rPr>
        <w:t>שנאת חינם בעבר וכיום</w:t>
      </w:r>
      <w:r w:rsidRPr="006B4F00">
        <w:rPr>
          <w:rFonts w:hint="cs"/>
          <w:b/>
          <w:bCs/>
          <w:sz w:val="28"/>
          <w:szCs w:val="28"/>
          <w:rtl/>
        </w:rPr>
        <w:t>"</w:t>
      </w:r>
    </w:p>
    <w:p w14:paraId="508D36C1" w14:textId="77777777" w:rsidR="0035416E" w:rsidRPr="0019352D" w:rsidRDefault="0035416E" w:rsidP="00DB47CD">
      <w:pPr>
        <w:bidi/>
        <w:spacing w:after="160" w:line="259" w:lineRule="auto"/>
        <w:jc w:val="both"/>
        <w:rPr>
          <w:b/>
          <w:bCs/>
          <w:sz w:val="24"/>
          <w:szCs w:val="24"/>
        </w:rPr>
      </w:pPr>
    </w:p>
    <w:p w14:paraId="547A5DBB" w14:textId="77777777" w:rsidR="0035416E" w:rsidRPr="0019352D" w:rsidRDefault="0035416E" w:rsidP="00DB47CD">
      <w:pPr>
        <w:bidi/>
        <w:spacing w:after="160" w:line="259" w:lineRule="auto"/>
        <w:jc w:val="both"/>
        <w:rPr>
          <w:sz w:val="24"/>
          <w:szCs w:val="24"/>
          <w:rtl/>
        </w:rPr>
      </w:pPr>
      <w:r w:rsidRPr="0019352D">
        <w:rPr>
          <w:rFonts w:hint="cs"/>
          <w:b/>
          <w:bCs/>
          <w:sz w:val="24"/>
          <w:szCs w:val="24"/>
          <w:rtl/>
        </w:rPr>
        <w:t>קהל</w:t>
      </w:r>
      <w:r w:rsidRPr="0019352D">
        <w:rPr>
          <w:b/>
          <w:bCs/>
          <w:sz w:val="24"/>
          <w:szCs w:val="24"/>
          <w:rtl/>
        </w:rPr>
        <w:t xml:space="preserve"> </w:t>
      </w:r>
      <w:r w:rsidRPr="0019352D">
        <w:rPr>
          <w:rFonts w:hint="cs"/>
          <w:b/>
          <w:bCs/>
          <w:sz w:val="24"/>
          <w:szCs w:val="24"/>
          <w:rtl/>
        </w:rPr>
        <w:t>היעד</w:t>
      </w:r>
      <w:r w:rsidRPr="0019352D">
        <w:rPr>
          <w:b/>
          <w:bCs/>
          <w:sz w:val="24"/>
          <w:szCs w:val="24"/>
          <w:rtl/>
        </w:rPr>
        <w:t xml:space="preserve">: </w:t>
      </w:r>
      <w:r w:rsidRPr="0019352D">
        <w:rPr>
          <w:rFonts w:hint="cs"/>
          <w:sz w:val="24"/>
          <w:szCs w:val="24"/>
          <w:rtl/>
        </w:rPr>
        <w:t>תלמידי</w:t>
      </w:r>
      <w:r w:rsidRPr="0019352D">
        <w:rPr>
          <w:sz w:val="24"/>
          <w:szCs w:val="24"/>
          <w:rtl/>
        </w:rPr>
        <w:t xml:space="preserve"> </w:t>
      </w:r>
      <w:r w:rsidRPr="0019352D">
        <w:rPr>
          <w:rFonts w:hint="cs"/>
          <w:sz w:val="24"/>
          <w:szCs w:val="24"/>
          <w:rtl/>
        </w:rPr>
        <w:t>כיתות ז-ט</w:t>
      </w:r>
      <w:r w:rsidR="0097250E" w:rsidRPr="0019352D">
        <w:rPr>
          <w:rFonts w:hint="cs"/>
          <w:sz w:val="24"/>
          <w:szCs w:val="24"/>
          <w:rtl/>
        </w:rPr>
        <w:t xml:space="preserve"> הלומדים על </w:t>
      </w:r>
      <w:r w:rsidR="002E4ACB">
        <w:rPr>
          <w:rFonts w:hint="cs"/>
          <w:sz w:val="24"/>
          <w:szCs w:val="24"/>
          <w:rtl/>
        </w:rPr>
        <w:t>חנוכה</w:t>
      </w:r>
      <w:r w:rsidR="0097250E" w:rsidRPr="0019352D">
        <w:rPr>
          <w:rFonts w:hint="cs"/>
          <w:sz w:val="24"/>
          <w:szCs w:val="24"/>
          <w:rtl/>
        </w:rPr>
        <w:t>.</w:t>
      </w:r>
    </w:p>
    <w:p w14:paraId="756AC40B" w14:textId="77777777" w:rsidR="00DB47CD" w:rsidRDefault="00DB47CD" w:rsidP="00DB47CD">
      <w:pPr>
        <w:bidi/>
        <w:spacing w:after="160" w:line="259" w:lineRule="auto"/>
        <w:jc w:val="both"/>
        <w:rPr>
          <w:b/>
          <w:bCs/>
          <w:sz w:val="24"/>
          <w:szCs w:val="24"/>
          <w:rtl/>
        </w:rPr>
      </w:pPr>
    </w:p>
    <w:p w14:paraId="1BEFD688" w14:textId="77777777" w:rsidR="0035416E" w:rsidRPr="0019352D" w:rsidRDefault="0035416E" w:rsidP="00DB47CD">
      <w:pPr>
        <w:bidi/>
        <w:spacing w:after="160" w:line="259" w:lineRule="auto"/>
        <w:jc w:val="both"/>
        <w:rPr>
          <w:sz w:val="24"/>
          <w:szCs w:val="24"/>
          <w:rtl/>
        </w:rPr>
      </w:pPr>
      <w:r w:rsidRPr="0019352D">
        <w:rPr>
          <w:rFonts w:hint="cs"/>
          <w:b/>
          <w:bCs/>
          <w:sz w:val="24"/>
          <w:szCs w:val="24"/>
          <w:rtl/>
        </w:rPr>
        <w:t>משך</w:t>
      </w:r>
      <w:r w:rsidRPr="0019352D">
        <w:rPr>
          <w:b/>
          <w:bCs/>
          <w:sz w:val="24"/>
          <w:szCs w:val="24"/>
          <w:rtl/>
        </w:rPr>
        <w:t xml:space="preserve"> </w:t>
      </w:r>
      <w:r w:rsidRPr="0019352D">
        <w:rPr>
          <w:rFonts w:hint="cs"/>
          <w:b/>
          <w:bCs/>
          <w:sz w:val="24"/>
          <w:szCs w:val="24"/>
          <w:rtl/>
        </w:rPr>
        <w:t>הפעילות</w:t>
      </w:r>
      <w:r w:rsidRPr="0019352D">
        <w:rPr>
          <w:b/>
          <w:bCs/>
          <w:sz w:val="24"/>
          <w:szCs w:val="24"/>
          <w:rtl/>
        </w:rPr>
        <w:t xml:space="preserve">: </w:t>
      </w:r>
      <w:r w:rsidRPr="0019352D">
        <w:rPr>
          <w:rFonts w:hint="cs"/>
          <w:sz w:val="24"/>
          <w:szCs w:val="24"/>
          <w:rtl/>
        </w:rPr>
        <w:t>45</w:t>
      </w:r>
      <w:r w:rsidRPr="0019352D">
        <w:rPr>
          <w:sz w:val="24"/>
          <w:szCs w:val="24"/>
          <w:rtl/>
        </w:rPr>
        <w:t xml:space="preserve"> </w:t>
      </w:r>
      <w:r w:rsidRPr="0019352D">
        <w:rPr>
          <w:rFonts w:hint="cs"/>
          <w:sz w:val="24"/>
          <w:szCs w:val="24"/>
          <w:rtl/>
        </w:rPr>
        <w:t>דקות.</w:t>
      </w:r>
    </w:p>
    <w:p w14:paraId="5B05CEAF" w14:textId="77777777" w:rsidR="00DB47CD" w:rsidRDefault="00DB47CD" w:rsidP="00DB47CD">
      <w:pPr>
        <w:bidi/>
        <w:spacing w:after="160" w:line="259" w:lineRule="auto"/>
        <w:jc w:val="both"/>
        <w:rPr>
          <w:b/>
          <w:bCs/>
          <w:sz w:val="24"/>
          <w:szCs w:val="24"/>
          <w:rtl/>
        </w:rPr>
      </w:pPr>
    </w:p>
    <w:p w14:paraId="08D70105" w14:textId="77777777" w:rsidR="0035416E" w:rsidRPr="00A12FB5" w:rsidRDefault="0035416E" w:rsidP="00DB47CD">
      <w:pPr>
        <w:bidi/>
        <w:spacing w:after="160" w:line="259" w:lineRule="auto"/>
        <w:jc w:val="both"/>
        <w:rPr>
          <w:b/>
          <w:bCs/>
          <w:color w:val="FF0000"/>
          <w:sz w:val="24"/>
          <w:szCs w:val="24"/>
        </w:rPr>
      </w:pPr>
      <w:r w:rsidRPr="0019352D">
        <w:rPr>
          <w:rFonts w:hint="cs"/>
          <w:b/>
          <w:bCs/>
          <w:sz w:val="24"/>
          <w:szCs w:val="24"/>
          <w:rtl/>
        </w:rPr>
        <w:t>המלצה:</w:t>
      </w:r>
      <w:r w:rsidRPr="0019352D">
        <w:rPr>
          <w:rFonts w:hint="cs"/>
          <w:sz w:val="24"/>
          <w:szCs w:val="24"/>
          <w:rtl/>
        </w:rPr>
        <w:t xml:space="preserve"> </w:t>
      </w:r>
      <w:r w:rsidR="0097250E" w:rsidRPr="0019352D">
        <w:rPr>
          <w:rFonts w:hint="cs"/>
          <w:sz w:val="24"/>
          <w:szCs w:val="24"/>
          <w:rtl/>
        </w:rPr>
        <w:t>לפני העבודה עם המצ</w:t>
      </w:r>
      <w:r w:rsidR="00BF2688">
        <w:rPr>
          <w:rFonts w:hint="cs"/>
          <w:sz w:val="24"/>
          <w:szCs w:val="24"/>
          <w:rtl/>
        </w:rPr>
        <w:t>גת, מומלץ להקרין בכיתה את הסרט</w:t>
      </w:r>
      <w:r w:rsidR="0097250E" w:rsidRPr="0019352D">
        <w:rPr>
          <w:rFonts w:hint="cs"/>
          <w:sz w:val="24"/>
          <w:szCs w:val="24"/>
          <w:rtl/>
        </w:rPr>
        <w:t xml:space="preserve"> הפותח על </w:t>
      </w:r>
      <w:r w:rsidR="00C45E0C">
        <w:rPr>
          <w:rFonts w:hint="cs"/>
          <w:sz w:val="24"/>
          <w:szCs w:val="24"/>
          <w:rtl/>
        </w:rPr>
        <w:t>צומות החורבן</w:t>
      </w:r>
      <w:r w:rsidR="0097250E" w:rsidRPr="0019352D">
        <w:rPr>
          <w:rFonts w:hint="cs"/>
          <w:sz w:val="24"/>
          <w:szCs w:val="24"/>
          <w:rtl/>
        </w:rPr>
        <w:t xml:space="preserve">, ולאחר מכן לתת </w:t>
      </w:r>
      <w:r w:rsidR="009D2B63" w:rsidRPr="0019352D">
        <w:rPr>
          <w:rFonts w:hint="cs"/>
          <w:sz w:val="24"/>
          <w:szCs w:val="24"/>
          <w:rtl/>
        </w:rPr>
        <w:t>ל</w:t>
      </w:r>
      <w:r w:rsidR="009D2B63">
        <w:rPr>
          <w:rFonts w:hint="cs"/>
          <w:sz w:val="24"/>
          <w:szCs w:val="24"/>
          <w:rtl/>
        </w:rPr>
        <w:t>תלמידי</w:t>
      </w:r>
      <w:r w:rsidR="009D2B63" w:rsidRPr="0019352D">
        <w:rPr>
          <w:rFonts w:hint="cs"/>
          <w:sz w:val="24"/>
          <w:szCs w:val="24"/>
          <w:rtl/>
        </w:rPr>
        <w:t xml:space="preserve">ם </w:t>
      </w:r>
      <w:r w:rsidR="0097250E" w:rsidRPr="0019352D">
        <w:rPr>
          <w:rFonts w:hint="cs"/>
          <w:sz w:val="24"/>
          <w:szCs w:val="24"/>
          <w:rtl/>
        </w:rPr>
        <w:t xml:space="preserve">לעבוד באופן עצמאי </w:t>
      </w:r>
      <w:r w:rsidR="008C612F">
        <w:rPr>
          <w:rFonts w:hint="cs"/>
          <w:sz w:val="24"/>
          <w:szCs w:val="24"/>
          <w:rtl/>
        </w:rPr>
        <w:t xml:space="preserve">ביחידה ללימוד עצמי </w:t>
      </w:r>
      <w:r w:rsidR="008340FD">
        <w:rPr>
          <w:sz w:val="24"/>
          <w:szCs w:val="24"/>
          <w:rtl/>
        </w:rPr>
        <w:t>–</w:t>
      </w:r>
      <w:r w:rsidR="008340FD">
        <w:rPr>
          <w:rFonts w:hint="cs"/>
          <w:sz w:val="24"/>
          <w:szCs w:val="24"/>
          <w:rtl/>
        </w:rPr>
        <w:t xml:space="preserve"> </w:t>
      </w:r>
      <w:r w:rsidR="0053456F">
        <w:rPr>
          <w:rFonts w:hint="cs"/>
          <w:sz w:val="24"/>
          <w:szCs w:val="24"/>
          <w:rtl/>
        </w:rPr>
        <w:t>"</w:t>
      </w:r>
      <w:r w:rsidR="008340FD">
        <w:rPr>
          <w:rFonts w:hint="cs"/>
          <w:sz w:val="24"/>
          <w:szCs w:val="24"/>
          <w:rtl/>
        </w:rPr>
        <w:t>מה בין א</w:t>
      </w:r>
      <w:r w:rsidR="0053456F">
        <w:rPr>
          <w:rFonts w:hint="cs"/>
          <w:sz w:val="24"/>
          <w:szCs w:val="24"/>
          <w:rtl/>
        </w:rPr>
        <w:t>ֵ</w:t>
      </w:r>
      <w:r w:rsidR="008340FD">
        <w:rPr>
          <w:rFonts w:hint="cs"/>
          <w:sz w:val="24"/>
          <w:szCs w:val="24"/>
          <w:rtl/>
        </w:rPr>
        <w:t>בל לבין זיכרון?</w:t>
      </w:r>
      <w:r w:rsidR="0053456F" w:rsidRPr="00B64BFD">
        <w:rPr>
          <w:sz w:val="24"/>
          <w:szCs w:val="24"/>
          <w:rtl/>
        </w:rPr>
        <w:t>"</w:t>
      </w:r>
    </w:p>
    <w:p w14:paraId="3B4ED071" w14:textId="77777777" w:rsidR="00DB47CD" w:rsidRDefault="00DB47CD" w:rsidP="00DB47CD">
      <w:pPr>
        <w:bidi/>
        <w:spacing w:after="160" w:line="259" w:lineRule="auto"/>
        <w:jc w:val="both"/>
        <w:rPr>
          <w:b/>
          <w:bCs/>
          <w:sz w:val="24"/>
          <w:szCs w:val="24"/>
          <w:rtl/>
        </w:rPr>
      </w:pPr>
    </w:p>
    <w:p w14:paraId="599F5EA8" w14:textId="77777777" w:rsidR="0035416E" w:rsidRPr="0019352D" w:rsidRDefault="0035416E" w:rsidP="00DB47CD">
      <w:pPr>
        <w:bidi/>
        <w:spacing w:after="160" w:line="259" w:lineRule="auto"/>
        <w:jc w:val="both"/>
        <w:rPr>
          <w:b/>
          <w:bCs/>
          <w:sz w:val="24"/>
          <w:szCs w:val="24"/>
          <w:rtl/>
        </w:rPr>
      </w:pPr>
      <w:r w:rsidRPr="0019352D">
        <w:rPr>
          <w:rFonts w:hint="cs"/>
          <w:b/>
          <w:bCs/>
          <w:sz w:val="24"/>
          <w:szCs w:val="24"/>
          <w:rtl/>
        </w:rPr>
        <w:t>הרעיון</w:t>
      </w:r>
      <w:r w:rsidRPr="0019352D">
        <w:rPr>
          <w:b/>
          <w:bCs/>
          <w:sz w:val="24"/>
          <w:szCs w:val="24"/>
          <w:rtl/>
        </w:rPr>
        <w:t xml:space="preserve">: </w:t>
      </w:r>
    </w:p>
    <w:p w14:paraId="51FF4A8B" w14:textId="77777777" w:rsidR="008C612F" w:rsidRPr="008340FD" w:rsidRDefault="008340FD" w:rsidP="00DB47CD">
      <w:pPr>
        <w:pStyle w:val="a3"/>
        <w:numPr>
          <w:ilvl w:val="0"/>
          <w:numId w:val="1"/>
        </w:numPr>
        <w:bidi/>
        <w:spacing w:after="160" w:line="259" w:lineRule="auto"/>
        <w:ind w:left="368" w:hanging="284"/>
        <w:jc w:val="both"/>
        <w:rPr>
          <w:sz w:val="24"/>
          <w:szCs w:val="24"/>
        </w:rPr>
      </w:pPr>
      <w:r>
        <w:rPr>
          <w:rFonts w:hint="cs"/>
          <w:sz w:val="24"/>
          <w:szCs w:val="24"/>
          <w:rtl/>
        </w:rPr>
        <w:t xml:space="preserve">בתלמוד הבבלי </w:t>
      </w:r>
      <w:r w:rsidR="004B7BB6">
        <w:rPr>
          <w:rFonts w:hint="cs"/>
          <w:sz w:val="24"/>
          <w:szCs w:val="24"/>
          <w:rtl/>
        </w:rPr>
        <w:t>מובאת</w:t>
      </w:r>
      <w:r>
        <w:rPr>
          <w:rFonts w:hint="cs"/>
          <w:sz w:val="24"/>
          <w:szCs w:val="24"/>
          <w:rtl/>
        </w:rPr>
        <w:t xml:space="preserve"> השקפה </w:t>
      </w:r>
      <w:r w:rsidR="004B7BB6">
        <w:rPr>
          <w:rFonts w:hint="cs"/>
          <w:sz w:val="24"/>
          <w:szCs w:val="24"/>
          <w:rtl/>
        </w:rPr>
        <w:t xml:space="preserve">שלפיה </w:t>
      </w:r>
      <w:r>
        <w:rPr>
          <w:rFonts w:hint="cs"/>
          <w:sz w:val="24"/>
          <w:szCs w:val="24"/>
          <w:rtl/>
        </w:rPr>
        <w:t>חורבן בית המקדש השני התרחש בגלל שנאת חינם. הרמב"ם אומר שארבעת הצומות נקבעו כדי שנזכור את "מעשינו הרעים ומעשה אבותינו שהיה כמעשינו עתה עד שגרם להם ולנו אותן הצרות</w:t>
      </w:r>
      <w:r w:rsidR="004B7BB6">
        <w:rPr>
          <w:rFonts w:hint="cs"/>
          <w:sz w:val="24"/>
          <w:szCs w:val="24"/>
          <w:rtl/>
        </w:rPr>
        <w:t>,</w:t>
      </w:r>
      <w:r>
        <w:rPr>
          <w:rFonts w:hint="cs"/>
          <w:sz w:val="24"/>
          <w:szCs w:val="24"/>
          <w:rtl/>
        </w:rPr>
        <w:t>" ובמילים אחרות</w:t>
      </w:r>
      <w:r w:rsidR="00361630">
        <w:rPr>
          <w:rFonts w:hint="cs"/>
          <w:sz w:val="24"/>
          <w:szCs w:val="24"/>
          <w:rtl/>
        </w:rPr>
        <w:t>,</w:t>
      </w:r>
      <w:r>
        <w:rPr>
          <w:rFonts w:hint="cs"/>
          <w:sz w:val="24"/>
          <w:szCs w:val="24"/>
          <w:rtl/>
        </w:rPr>
        <w:t xml:space="preserve"> כדי שנלמד איך לנהוג (ואיך לא לנהוג) </w:t>
      </w:r>
      <w:r w:rsidR="000945BA">
        <w:rPr>
          <w:rFonts w:hint="cs"/>
          <w:sz w:val="24"/>
          <w:szCs w:val="24"/>
          <w:rtl/>
        </w:rPr>
        <w:t xml:space="preserve">לנוכח </w:t>
      </w:r>
      <w:r>
        <w:rPr>
          <w:rFonts w:hint="cs"/>
          <w:sz w:val="24"/>
          <w:szCs w:val="24"/>
          <w:rtl/>
        </w:rPr>
        <w:t>האירועים ההיסטוריים.</w:t>
      </w:r>
    </w:p>
    <w:p w14:paraId="49DB8578" w14:textId="77777777" w:rsidR="00485A1F" w:rsidRDefault="008340FD" w:rsidP="00DB47CD">
      <w:pPr>
        <w:pStyle w:val="a3"/>
        <w:numPr>
          <w:ilvl w:val="0"/>
          <w:numId w:val="1"/>
        </w:numPr>
        <w:bidi/>
        <w:spacing w:after="160" w:line="259" w:lineRule="auto"/>
        <w:ind w:left="368" w:hanging="284"/>
        <w:jc w:val="both"/>
        <w:rPr>
          <w:sz w:val="24"/>
          <w:szCs w:val="24"/>
        </w:rPr>
      </w:pPr>
      <w:r>
        <w:rPr>
          <w:rFonts w:hint="cs"/>
          <w:sz w:val="24"/>
          <w:szCs w:val="24"/>
          <w:rtl/>
        </w:rPr>
        <w:t xml:space="preserve">שנאת </w:t>
      </w:r>
      <w:proofErr w:type="spellStart"/>
      <w:r w:rsidR="00FE3F02">
        <w:rPr>
          <w:rFonts w:hint="cs"/>
          <w:sz w:val="24"/>
          <w:szCs w:val="24"/>
          <w:rtl/>
        </w:rPr>
        <w:t>ה</w:t>
      </w:r>
      <w:r>
        <w:rPr>
          <w:rFonts w:hint="cs"/>
          <w:sz w:val="24"/>
          <w:szCs w:val="24"/>
          <w:rtl/>
        </w:rPr>
        <w:t>חינם</w:t>
      </w:r>
      <w:proofErr w:type="spellEnd"/>
      <w:r>
        <w:rPr>
          <w:rFonts w:hint="cs"/>
          <w:sz w:val="24"/>
          <w:szCs w:val="24"/>
          <w:rtl/>
        </w:rPr>
        <w:t xml:space="preserve"> קיימת גם היום והיא באה לידי ביטוי, בין היתר, בשיח הפוליטי שאנו רואים ברשתות החברתיות.</w:t>
      </w:r>
    </w:p>
    <w:p w14:paraId="059C37AC" w14:textId="77777777" w:rsidR="002E4ACB" w:rsidRDefault="000E7118" w:rsidP="00DB47CD">
      <w:pPr>
        <w:pStyle w:val="a3"/>
        <w:numPr>
          <w:ilvl w:val="0"/>
          <w:numId w:val="1"/>
        </w:numPr>
        <w:bidi/>
        <w:spacing w:after="160" w:line="259" w:lineRule="auto"/>
        <w:ind w:left="368" w:hanging="284"/>
        <w:jc w:val="both"/>
        <w:rPr>
          <w:sz w:val="24"/>
          <w:szCs w:val="24"/>
        </w:rPr>
      </w:pPr>
      <w:r>
        <w:rPr>
          <w:rFonts w:hint="cs"/>
          <w:sz w:val="24"/>
          <w:szCs w:val="24"/>
          <w:rtl/>
        </w:rPr>
        <w:t xml:space="preserve">כמו חילוקי הדעות </w:t>
      </w:r>
      <w:r w:rsidR="008D71D8">
        <w:rPr>
          <w:rFonts w:hint="cs"/>
          <w:sz w:val="24"/>
          <w:szCs w:val="24"/>
          <w:rtl/>
        </w:rPr>
        <w:t xml:space="preserve">שהיו </w:t>
      </w:r>
      <w:r>
        <w:rPr>
          <w:rFonts w:hint="cs"/>
          <w:sz w:val="24"/>
          <w:szCs w:val="24"/>
          <w:rtl/>
        </w:rPr>
        <w:t xml:space="preserve">בימי בית שני </w:t>
      </w:r>
      <w:r w:rsidR="000945BA">
        <w:rPr>
          <w:rFonts w:hint="cs"/>
          <w:sz w:val="24"/>
          <w:szCs w:val="24"/>
          <w:rtl/>
        </w:rPr>
        <w:t>ב</w:t>
      </w:r>
      <w:r w:rsidR="00FE3F02">
        <w:rPr>
          <w:rFonts w:hint="cs"/>
          <w:sz w:val="24"/>
          <w:szCs w:val="24"/>
          <w:rtl/>
        </w:rPr>
        <w:t>דבר</w:t>
      </w:r>
      <w:r w:rsidR="000945BA">
        <w:rPr>
          <w:rFonts w:hint="cs"/>
          <w:sz w:val="24"/>
          <w:szCs w:val="24"/>
          <w:rtl/>
        </w:rPr>
        <w:t xml:space="preserve"> </w:t>
      </w:r>
      <w:r>
        <w:rPr>
          <w:rFonts w:hint="cs"/>
          <w:sz w:val="24"/>
          <w:szCs w:val="24"/>
          <w:rtl/>
        </w:rPr>
        <w:t>הדרך הנכונה ביותר להתמודד עם השלטון הרומי, כך גם היום יש חילוקי דעות בין אנשים בחברה הישראלית בנוגע לפתרון הנכון לסוגיות העומדות על הפרק. למרות זאת, חשוב לשמור על שיח מכבד.</w:t>
      </w:r>
    </w:p>
    <w:p w14:paraId="55106440" w14:textId="77777777" w:rsidR="0035416E" w:rsidRPr="000E7118" w:rsidRDefault="0035416E" w:rsidP="00DB47CD">
      <w:pPr>
        <w:bidi/>
        <w:spacing w:after="160" w:line="259" w:lineRule="auto"/>
        <w:jc w:val="both"/>
        <w:rPr>
          <w:sz w:val="24"/>
          <w:szCs w:val="24"/>
          <w:rtl/>
        </w:rPr>
      </w:pPr>
    </w:p>
    <w:p w14:paraId="70E2CFE0" w14:textId="77777777" w:rsidR="0035416E" w:rsidRPr="0019352D" w:rsidRDefault="0035416E" w:rsidP="00DB47CD">
      <w:pPr>
        <w:bidi/>
        <w:spacing w:after="160" w:line="259" w:lineRule="auto"/>
        <w:jc w:val="both"/>
        <w:rPr>
          <w:b/>
          <w:bCs/>
          <w:sz w:val="24"/>
          <w:szCs w:val="24"/>
          <w:rtl/>
        </w:rPr>
      </w:pPr>
      <w:r w:rsidRPr="0019352D">
        <w:rPr>
          <w:rFonts w:hint="cs"/>
          <w:b/>
          <w:bCs/>
          <w:sz w:val="24"/>
          <w:szCs w:val="24"/>
          <w:rtl/>
        </w:rPr>
        <w:t>מהלך</w:t>
      </w:r>
      <w:r w:rsidRPr="0019352D">
        <w:rPr>
          <w:b/>
          <w:bCs/>
          <w:sz w:val="24"/>
          <w:szCs w:val="24"/>
          <w:rtl/>
        </w:rPr>
        <w:t xml:space="preserve"> </w:t>
      </w:r>
      <w:r w:rsidRPr="0019352D">
        <w:rPr>
          <w:rFonts w:hint="cs"/>
          <w:b/>
          <w:bCs/>
          <w:sz w:val="24"/>
          <w:szCs w:val="24"/>
          <w:rtl/>
        </w:rPr>
        <w:t>הפעילות</w:t>
      </w:r>
      <w:r w:rsidRPr="0019352D">
        <w:rPr>
          <w:b/>
          <w:bCs/>
          <w:sz w:val="24"/>
          <w:szCs w:val="24"/>
          <w:rtl/>
        </w:rPr>
        <w:t>:</w:t>
      </w:r>
    </w:p>
    <w:p w14:paraId="484DC267" w14:textId="77777777" w:rsidR="000E7118" w:rsidRDefault="000E7118" w:rsidP="00DB47CD">
      <w:pPr>
        <w:bidi/>
        <w:spacing w:after="160" w:line="259" w:lineRule="auto"/>
        <w:jc w:val="both"/>
        <w:rPr>
          <w:sz w:val="24"/>
          <w:szCs w:val="24"/>
          <w:rtl/>
        </w:rPr>
      </w:pPr>
      <w:r>
        <w:rPr>
          <w:rFonts w:hint="cs"/>
          <w:sz w:val="24"/>
          <w:szCs w:val="24"/>
          <w:rtl/>
        </w:rPr>
        <w:t xml:space="preserve">במסגרת הפעילות ידונו התלמידים במושג </w:t>
      </w:r>
      <w:r w:rsidR="000E63DE">
        <w:rPr>
          <w:rFonts w:hint="cs"/>
          <w:sz w:val="24"/>
          <w:szCs w:val="24"/>
          <w:rtl/>
        </w:rPr>
        <w:t>"</w:t>
      </w:r>
      <w:r>
        <w:rPr>
          <w:rFonts w:hint="cs"/>
          <w:sz w:val="24"/>
          <w:szCs w:val="24"/>
          <w:rtl/>
        </w:rPr>
        <w:t>שנאת חינם</w:t>
      </w:r>
      <w:r w:rsidR="00F510EC">
        <w:rPr>
          <w:rFonts w:hint="cs"/>
          <w:sz w:val="24"/>
          <w:szCs w:val="24"/>
          <w:rtl/>
        </w:rPr>
        <w:t>"</w:t>
      </w:r>
      <w:r>
        <w:rPr>
          <w:rFonts w:hint="cs"/>
          <w:sz w:val="24"/>
          <w:szCs w:val="24"/>
          <w:rtl/>
        </w:rPr>
        <w:t>, יכירו את הרקע ההיסטורי לחורבן בית המקדש השני</w:t>
      </w:r>
      <w:r w:rsidR="00D23738">
        <w:rPr>
          <w:rFonts w:hint="cs"/>
          <w:sz w:val="24"/>
          <w:szCs w:val="24"/>
          <w:rtl/>
        </w:rPr>
        <w:t>,</w:t>
      </w:r>
      <w:r>
        <w:rPr>
          <w:rFonts w:hint="cs"/>
          <w:sz w:val="24"/>
          <w:szCs w:val="24"/>
          <w:rtl/>
        </w:rPr>
        <w:t xml:space="preserve"> וידונו בקשר </w:t>
      </w:r>
      <w:r w:rsidR="008D71D8">
        <w:rPr>
          <w:rFonts w:hint="cs"/>
          <w:sz w:val="24"/>
          <w:szCs w:val="24"/>
          <w:rtl/>
        </w:rPr>
        <w:t>בין החורבן ובין ה</w:t>
      </w:r>
      <w:r>
        <w:rPr>
          <w:rFonts w:hint="cs"/>
          <w:sz w:val="24"/>
          <w:szCs w:val="24"/>
          <w:rtl/>
        </w:rPr>
        <w:t>מושג זה.</w:t>
      </w:r>
    </w:p>
    <w:p w14:paraId="6A27D756" w14:textId="77777777" w:rsidR="000E7118" w:rsidRDefault="000E7118" w:rsidP="00DB47CD">
      <w:pPr>
        <w:bidi/>
        <w:spacing w:after="160" w:line="259" w:lineRule="auto"/>
        <w:jc w:val="both"/>
        <w:rPr>
          <w:sz w:val="24"/>
          <w:szCs w:val="24"/>
          <w:rtl/>
        </w:rPr>
      </w:pPr>
      <w:r>
        <w:rPr>
          <w:rFonts w:hint="cs"/>
          <w:sz w:val="24"/>
          <w:szCs w:val="24"/>
          <w:rtl/>
        </w:rPr>
        <w:t>לאחר מכן יקראו התלמידים פוסטים מתלהמים מתוך דיונים בסוגיות אקטואליות ברשתות החברתיות, ויבחנו אם פוסטים מסוג זה יכולים לקדם את השיח או להשפיע על עמדות</w:t>
      </w:r>
      <w:r w:rsidR="00D23738">
        <w:rPr>
          <w:rFonts w:hint="cs"/>
          <w:sz w:val="24"/>
          <w:szCs w:val="24"/>
          <w:rtl/>
        </w:rPr>
        <w:t>יהם של</w:t>
      </w:r>
      <w:r>
        <w:rPr>
          <w:rFonts w:hint="cs"/>
          <w:sz w:val="24"/>
          <w:szCs w:val="24"/>
          <w:rtl/>
        </w:rPr>
        <w:t xml:space="preserve"> הקוראים אותם. </w:t>
      </w:r>
    </w:p>
    <w:p w14:paraId="157CE9FE" w14:textId="77777777" w:rsidR="000E7118" w:rsidRDefault="000E7118" w:rsidP="00DB47CD">
      <w:pPr>
        <w:bidi/>
        <w:spacing w:after="160" w:line="259" w:lineRule="auto"/>
        <w:jc w:val="both"/>
        <w:rPr>
          <w:sz w:val="24"/>
          <w:szCs w:val="24"/>
          <w:rtl/>
        </w:rPr>
      </w:pPr>
      <w:r>
        <w:rPr>
          <w:rFonts w:hint="cs"/>
          <w:sz w:val="24"/>
          <w:szCs w:val="24"/>
          <w:rtl/>
        </w:rPr>
        <w:t>לסיום ינסחו התלמידים אמנה עם כללים לדיון מכבד.</w:t>
      </w:r>
    </w:p>
    <w:p w14:paraId="74297064" w14:textId="77777777" w:rsidR="00E76328" w:rsidRDefault="00E76328" w:rsidP="00DB47CD">
      <w:pPr>
        <w:bidi/>
        <w:spacing w:after="160" w:line="259" w:lineRule="auto"/>
        <w:jc w:val="both"/>
        <w:rPr>
          <w:sz w:val="24"/>
          <w:szCs w:val="24"/>
          <w:rtl/>
        </w:rPr>
      </w:pPr>
    </w:p>
    <w:p w14:paraId="74C9923A" w14:textId="77777777" w:rsidR="000E7118" w:rsidRDefault="0097395E" w:rsidP="00DB47CD">
      <w:pPr>
        <w:spacing w:after="160" w:line="259" w:lineRule="auto"/>
        <w:jc w:val="both"/>
        <w:rPr>
          <w:b/>
          <w:bCs/>
          <w:sz w:val="24"/>
          <w:szCs w:val="24"/>
          <w:rtl/>
        </w:rPr>
      </w:pPr>
      <w:r>
        <w:rPr>
          <w:b/>
          <w:bCs/>
          <w:sz w:val="24"/>
          <w:szCs w:val="24"/>
          <w:rtl/>
        </w:rPr>
        <w:br w:type="page"/>
      </w:r>
    </w:p>
    <w:p w14:paraId="73FBBC78" w14:textId="77777777" w:rsidR="0097395E" w:rsidRDefault="0097395E" w:rsidP="00DB47CD">
      <w:pPr>
        <w:bidi/>
        <w:spacing w:after="160" w:line="259" w:lineRule="auto"/>
        <w:jc w:val="both"/>
        <w:rPr>
          <w:b/>
          <w:bCs/>
          <w:sz w:val="24"/>
          <w:szCs w:val="24"/>
          <w:rtl/>
        </w:rPr>
      </w:pPr>
      <w:r w:rsidRPr="002C08AF">
        <w:rPr>
          <w:rFonts w:hint="cs"/>
          <w:b/>
          <w:bCs/>
          <w:sz w:val="24"/>
          <w:szCs w:val="24"/>
          <w:rtl/>
        </w:rPr>
        <w:lastRenderedPageBreak/>
        <w:t>שקופית 1</w:t>
      </w:r>
      <w:r>
        <w:rPr>
          <w:rFonts w:hint="cs"/>
          <w:b/>
          <w:bCs/>
          <w:sz w:val="24"/>
          <w:szCs w:val="24"/>
          <w:rtl/>
        </w:rPr>
        <w:t xml:space="preserve"> </w:t>
      </w:r>
    </w:p>
    <w:p w14:paraId="1B7A3C1C" w14:textId="77777777" w:rsidR="0097395E" w:rsidRDefault="0097395E" w:rsidP="00DB47CD">
      <w:pPr>
        <w:bidi/>
        <w:spacing w:after="160" w:line="259" w:lineRule="auto"/>
        <w:jc w:val="both"/>
        <w:rPr>
          <w:b/>
          <w:bCs/>
          <w:sz w:val="24"/>
          <w:szCs w:val="24"/>
          <w:rtl/>
        </w:rPr>
      </w:pPr>
      <w:r w:rsidRPr="002C08AF">
        <w:rPr>
          <w:rFonts w:hint="cs"/>
          <w:b/>
          <w:bCs/>
          <w:sz w:val="24"/>
          <w:szCs w:val="24"/>
          <w:rtl/>
        </w:rPr>
        <w:t xml:space="preserve">שקופית פתיחה </w:t>
      </w:r>
      <w:r>
        <w:rPr>
          <w:b/>
          <w:bCs/>
          <w:sz w:val="24"/>
          <w:szCs w:val="24"/>
          <w:rtl/>
        </w:rPr>
        <w:t>–</w:t>
      </w:r>
      <w:r w:rsidRPr="002C08AF">
        <w:rPr>
          <w:rFonts w:hint="cs"/>
          <w:b/>
          <w:bCs/>
          <w:sz w:val="24"/>
          <w:szCs w:val="24"/>
          <w:rtl/>
        </w:rPr>
        <w:t xml:space="preserve"> </w:t>
      </w:r>
      <w:r w:rsidR="000E7118">
        <w:rPr>
          <w:rFonts w:hint="cs"/>
          <w:b/>
          <w:bCs/>
          <w:sz w:val="24"/>
          <w:szCs w:val="24"/>
          <w:rtl/>
        </w:rPr>
        <w:t>שנאת חינם בעבר וכיום</w:t>
      </w:r>
    </w:p>
    <w:tbl>
      <w:tblPr>
        <w:tblStyle w:val="ab"/>
        <w:bidiVisual/>
        <w:tblW w:w="0" w:type="auto"/>
        <w:tblInd w:w="-1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87"/>
        <w:gridCol w:w="249"/>
        <w:gridCol w:w="3969"/>
      </w:tblGrid>
      <w:tr w:rsidR="0097395E" w14:paraId="1B424ED5" w14:textId="77777777" w:rsidTr="0097395E">
        <w:tc>
          <w:tcPr>
            <w:tcW w:w="4394" w:type="dxa"/>
          </w:tcPr>
          <w:p w14:paraId="3B60C308" w14:textId="77777777" w:rsidR="0097395E" w:rsidRPr="0097395E" w:rsidRDefault="0097395E" w:rsidP="00DB47CD">
            <w:pPr>
              <w:bidi/>
              <w:spacing w:after="160" w:line="259" w:lineRule="auto"/>
              <w:jc w:val="both"/>
              <w:rPr>
                <w:sz w:val="24"/>
                <w:szCs w:val="24"/>
              </w:rPr>
            </w:pPr>
            <w:r w:rsidRPr="0097395E">
              <w:rPr>
                <w:rFonts w:hint="cs"/>
                <w:sz w:val="24"/>
                <w:szCs w:val="24"/>
                <w:rtl/>
              </w:rPr>
              <w:t>בשקופית זו מוצג נושא המצגת</w:t>
            </w:r>
            <w:r>
              <w:rPr>
                <w:rFonts w:hint="cs"/>
                <w:sz w:val="24"/>
                <w:szCs w:val="24"/>
                <w:rtl/>
              </w:rPr>
              <w:t xml:space="preserve">. </w:t>
            </w:r>
            <w:r w:rsidR="000E7118">
              <w:rPr>
                <w:rFonts w:hint="cs"/>
                <w:sz w:val="24"/>
                <w:szCs w:val="24"/>
                <w:rtl/>
              </w:rPr>
              <w:t xml:space="preserve">שאלו את התלמידים על התחושות שמעורר בהם הסרטון המוצג בפתיח. </w:t>
            </w:r>
          </w:p>
          <w:p w14:paraId="0A26E0FA" w14:textId="77777777" w:rsidR="0097395E" w:rsidRPr="0097395E" w:rsidRDefault="0097395E" w:rsidP="00DB47CD">
            <w:pPr>
              <w:bidi/>
              <w:spacing w:after="160" w:line="259" w:lineRule="auto"/>
              <w:jc w:val="both"/>
              <w:rPr>
                <w:sz w:val="24"/>
                <w:szCs w:val="24"/>
                <w:rtl/>
              </w:rPr>
            </w:pPr>
          </w:p>
        </w:tc>
        <w:tc>
          <w:tcPr>
            <w:tcW w:w="250" w:type="dxa"/>
          </w:tcPr>
          <w:p w14:paraId="10918CD9" w14:textId="77777777" w:rsidR="0097395E" w:rsidRDefault="0097395E" w:rsidP="00DB47CD">
            <w:pPr>
              <w:bidi/>
              <w:spacing w:after="160" w:line="259" w:lineRule="auto"/>
              <w:jc w:val="both"/>
              <w:rPr>
                <w:noProof/>
              </w:rPr>
            </w:pPr>
          </w:p>
        </w:tc>
        <w:tc>
          <w:tcPr>
            <w:tcW w:w="3861" w:type="dxa"/>
          </w:tcPr>
          <w:p w14:paraId="3AD512E3" w14:textId="77777777" w:rsidR="0097395E" w:rsidRPr="000E7118" w:rsidRDefault="004706DE" w:rsidP="00DB47CD">
            <w:pPr>
              <w:bidi/>
              <w:spacing w:after="160" w:line="259" w:lineRule="auto"/>
              <w:jc w:val="both"/>
              <w:rPr>
                <w:b/>
                <w:bCs/>
                <w:sz w:val="24"/>
                <w:szCs w:val="24"/>
                <w:rtl/>
              </w:rPr>
            </w:pPr>
            <w:r>
              <w:rPr>
                <w:noProof/>
              </w:rPr>
              <w:drawing>
                <wp:inline distT="0" distB="0" distL="0" distR="0" wp14:anchorId="62245FF3" wp14:editId="2881D607">
                  <wp:extent cx="2383200" cy="1800000"/>
                  <wp:effectExtent l="0" t="0" r="0" b="0"/>
                  <wp:docPr id="1"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383200" cy="1800000"/>
                          </a:xfrm>
                          <a:prstGeom prst="rect">
                            <a:avLst/>
                          </a:prstGeom>
                        </pic:spPr>
                      </pic:pic>
                    </a:graphicData>
                  </a:graphic>
                </wp:inline>
              </w:drawing>
            </w:r>
          </w:p>
        </w:tc>
      </w:tr>
    </w:tbl>
    <w:p w14:paraId="59D6F5FA" w14:textId="77777777" w:rsidR="0097395E" w:rsidRDefault="0097395E" w:rsidP="00DB47CD">
      <w:pPr>
        <w:spacing w:after="160" w:line="259" w:lineRule="auto"/>
        <w:jc w:val="both"/>
        <w:rPr>
          <w:b/>
          <w:bCs/>
          <w:sz w:val="24"/>
          <w:szCs w:val="24"/>
        </w:rPr>
      </w:pPr>
    </w:p>
    <w:p w14:paraId="26A7654B" w14:textId="77777777" w:rsidR="003B54C8" w:rsidRDefault="003B54C8" w:rsidP="00DB47CD">
      <w:pPr>
        <w:bidi/>
        <w:spacing w:after="160" w:line="259" w:lineRule="auto"/>
        <w:jc w:val="both"/>
        <w:rPr>
          <w:b/>
          <w:bCs/>
          <w:sz w:val="24"/>
          <w:szCs w:val="24"/>
          <w:rtl/>
        </w:rPr>
      </w:pPr>
    </w:p>
    <w:p w14:paraId="7EE5B02E" w14:textId="77777777" w:rsidR="003B54C8" w:rsidRDefault="003B54C8" w:rsidP="003B54C8">
      <w:pPr>
        <w:bidi/>
        <w:spacing w:after="160" w:line="259" w:lineRule="auto"/>
        <w:jc w:val="both"/>
        <w:rPr>
          <w:b/>
          <w:bCs/>
          <w:sz w:val="24"/>
          <w:szCs w:val="24"/>
          <w:rtl/>
        </w:rPr>
      </w:pPr>
    </w:p>
    <w:p w14:paraId="4CA4CEEB" w14:textId="77777777" w:rsidR="0097395E" w:rsidRDefault="0097395E" w:rsidP="003B54C8">
      <w:pPr>
        <w:bidi/>
        <w:spacing w:after="160" w:line="259" w:lineRule="auto"/>
        <w:jc w:val="both"/>
        <w:rPr>
          <w:b/>
          <w:bCs/>
          <w:sz w:val="24"/>
          <w:szCs w:val="24"/>
          <w:rtl/>
        </w:rPr>
      </w:pPr>
      <w:r w:rsidRPr="002C08AF">
        <w:rPr>
          <w:rFonts w:hint="cs"/>
          <w:b/>
          <w:bCs/>
          <w:sz w:val="24"/>
          <w:szCs w:val="24"/>
          <w:rtl/>
        </w:rPr>
        <w:t xml:space="preserve">שקופית </w:t>
      </w:r>
      <w:r>
        <w:rPr>
          <w:rFonts w:hint="cs"/>
          <w:b/>
          <w:bCs/>
          <w:sz w:val="24"/>
          <w:szCs w:val="24"/>
          <w:rtl/>
        </w:rPr>
        <w:t xml:space="preserve">2 </w:t>
      </w:r>
    </w:p>
    <w:p w14:paraId="69A2F119" w14:textId="77777777" w:rsidR="0097395E" w:rsidRDefault="003B54C8" w:rsidP="00DB47CD">
      <w:pPr>
        <w:bidi/>
        <w:spacing w:after="160" w:line="259" w:lineRule="auto"/>
        <w:jc w:val="both"/>
        <w:rPr>
          <w:b/>
          <w:bCs/>
          <w:sz w:val="24"/>
          <w:szCs w:val="24"/>
          <w:rtl/>
        </w:rPr>
      </w:pPr>
      <w:r>
        <w:rPr>
          <w:rFonts w:hint="cs"/>
          <w:b/>
          <w:bCs/>
          <w:sz w:val="24"/>
          <w:szCs w:val="24"/>
          <w:rtl/>
        </w:rPr>
        <w:t>להרוס יותר קל מלבנות</w:t>
      </w:r>
    </w:p>
    <w:tbl>
      <w:tblPr>
        <w:tblStyle w:val="ab"/>
        <w:bidiVisual/>
        <w:tblW w:w="0" w:type="auto"/>
        <w:tblInd w:w="-1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82"/>
        <w:gridCol w:w="249"/>
        <w:gridCol w:w="3974"/>
      </w:tblGrid>
      <w:tr w:rsidR="000E7118" w14:paraId="27BB9400" w14:textId="77777777" w:rsidTr="00E50C40">
        <w:tc>
          <w:tcPr>
            <w:tcW w:w="4394" w:type="dxa"/>
          </w:tcPr>
          <w:p w14:paraId="2B084338" w14:textId="77777777" w:rsidR="00B43585" w:rsidRDefault="0097395E" w:rsidP="00DB47CD">
            <w:pPr>
              <w:bidi/>
              <w:spacing w:after="160" w:line="259" w:lineRule="auto"/>
              <w:jc w:val="both"/>
              <w:rPr>
                <w:sz w:val="24"/>
                <w:szCs w:val="24"/>
                <w:rtl/>
              </w:rPr>
            </w:pPr>
            <w:r>
              <w:rPr>
                <w:rFonts w:hint="cs"/>
                <w:sz w:val="24"/>
                <w:szCs w:val="24"/>
                <w:rtl/>
              </w:rPr>
              <w:t xml:space="preserve">מטרת </w:t>
            </w:r>
            <w:r w:rsidR="00CA4D63">
              <w:rPr>
                <w:rFonts w:hint="cs"/>
                <w:sz w:val="24"/>
                <w:szCs w:val="24"/>
                <w:rtl/>
              </w:rPr>
              <w:t>ה</w:t>
            </w:r>
            <w:r>
              <w:rPr>
                <w:rFonts w:hint="cs"/>
                <w:sz w:val="24"/>
                <w:szCs w:val="24"/>
                <w:rtl/>
              </w:rPr>
              <w:t xml:space="preserve">שקופית </w:t>
            </w:r>
            <w:r w:rsidR="00CA4D63">
              <w:rPr>
                <w:rFonts w:hint="cs"/>
                <w:sz w:val="24"/>
                <w:szCs w:val="24"/>
                <w:rtl/>
              </w:rPr>
              <w:t xml:space="preserve">- </w:t>
            </w:r>
            <w:r w:rsidR="008D3FC8">
              <w:rPr>
                <w:rFonts w:hint="cs"/>
                <w:sz w:val="24"/>
                <w:szCs w:val="24"/>
                <w:rtl/>
              </w:rPr>
              <w:t xml:space="preserve">להכניס את התלמידים לנושא, </w:t>
            </w:r>
            <w:r w:rsidR="00CA4D63">
              <w:rPr>
                <w:rFonts w:hint="cs"/>
                <w:sz w:val="24"/>
                <w:szCs w:val="24"/>
                <w:rtl/>
              </w:rPr>
              <w:t>ו</w:t>
            </w:r>
            <w:r w:rsidR="008D3FC8">
              <w:rPr>
                <w:rFonts w:hint="cs"/>
                <w:sz w:val="24"/>
                <w:szCs w:val="24"/>
                <w:rtl/>
              </w:rPr>
              <w:t xml:space="preserve">זאת באמצעות המחשה לקלות </w:t>
            </w:r>
            <w:r w:rsidR="00CA4D63">
              <w:rPr>
                <w:rFonts w:hint="cs"/>
                <w:sz w:val="24"/>
                <w:szCs w:val="24"/>
                <w:rtl/>
              </w:rPr>
              <w:t>ש</w:t>
            </w:r>
            <w:r w:rsidR="008D3FC8">
              <w:rPr>
                <w:rFonts w:hint="cs"/>
                <w:sz w:val="24"/>
                <w:szCs w:val="24"/>
                <w:rtl/>
              </w:rPr>
              <w:t>ב</w:t>
            </w:r>
            <w:r w:rsidR="000E7118">
              <w:rPr>
                <w:rFonts w:hint="cs"/>
                <w:sz w:val="24"/>
                <w:szCs w:val="24"/>
                <w:rtl/>
              </w:rPr>
              <w:t>ה ניתן להרוס דבר מה שבנינו. בקשו מהתלמידים לדמיין כמה זמן לקח לבנות את המבנה העשוי מדומינו</w:t>
            </w:r>
            <w:r w:rsidR="008D3FC8">
              <w:rPr>
                <w:rFonts w:hint="cs"/>
                <w:sz w:val="24"/>
                <w:szCs w:val="24"/>
                <w:rtl/>
              </w:rPr>
              <w:t xml:space="preserve"> בהשוואה לזמן שלקח לכדור להרוס אותו. </w:t>
            </w:r>
          </w:p>
          <w:p w14:paraId="77078DD6" w14:textId="77777777" w:rsidR="00B43585" w:rsidRDefault="008D3FC8" w:rsidP="00B43585">
            <w:pPr>
              <w:bidi/>
              <w:spacing w:after="160" w:line="259" w:lineRule="auto"/>
              <w:jc w:val="both"/>
              <w:rPr>
                <w:sz w:val="24"/>
                <w:szCs w:val="24"/>
                <w:rtl/>
              </w:rPr>
            </w:pPr>
            <w:r>
              <w:rPr>
                <w:rFonts w:hint="cs"/>
                <w:sz w:val="24"/>
                <w:szCs w:val="24"/>
                <w:rtl/>
              </w:rPr>
              <w:t xml:space="preserve">תוכלו להרחיב את הדיון: </w:t>
            </w:r>
          </w:p>
          <w:p w14:paraId="77D94A6B" w14:textId="77777777" w:rsidR="00B43585" w:rsidRDefault="008D3FC8" w:rsidP="00B43585">
            <w:pPr>
              <w:pStyle w:val="a3"/>
              <w:numPr>
                <w:ilvl w:val="0"/>
                <w:numId w:val="8"/>
              </w:numPr>
              <w:bidi/>
              <w:spacing w:after="160" w:line="259" w:lineRule="auto"/>
              <w:jc w:val="both"/>
              <w:rPr>
                <w:sz w:val="24"/>
                <w:szCs w:val="24"/>
              </w:rPr>
            </w:pPr>
            <w:r w:rsidRPr="00B43585">
              <w:rPr>
                <w:rFonts w:hint="cs"/>
                <w:sz w:val="24"/>
                <w:szCs w:val="24"/>
                <w:rtl/>
              </w:rPr>
              <w:t>שאלו את התלמידים אם קרה להם שדבר ש</w:t>
            </w:r>
            <w:r w:rsidR="00CA4D63" w:rsidRPr="00B43585">
              <w:rPr>
                <w:rFonts w:hint="cs"/>
                <w:sz w:val="24"/>
                <w:szCs w:val="24"/>
                <w:rtl/>
              </w:rPr>
              <w:t xml:space="preserve">הם </w:t>
            </w:r>
            <w:r w:rsidRPr="00B43585">
              <w:rPr>
                <w:rFonts w:hint="cs"/>
                <w:sz w:val="24"/>
                <w:szCs w:val="24"/>
                <w:rtl/>
              </w:rPr>
              <w:t>עמלו עליו רבות נהרס במחי יד בגלל החלטה שגויה שלהם</w:t>
            </w:r>
            <w:r w:rsidR="00CA4D63" w:rsidRPr="00B43585">
              <w:rPr>
                <w:rFonts w:hint="cs"/>
                <w:sz w:val="24"/>
                <w:szCs w:val="24"/>
                <w:rtl/>
              </w:rPr>
              <w:t>.</w:t>
            </w:r>
          </w:p>
          <w:p w14:paraId="6608D87D" w14:textId="77777777" w:rsidR="00B43585" w:rsidRDefault="00CA4D63" w:rsidP="00B43585">
            <w:pPr>
              <w:pStyle w:val="a3"/>
              <w:numPr>
                <w:ilvl w:val="0"/>
                <w:numId w:val="8"/>
              </w:numPr>
              <w:bidi/>
              <w:spacing w:after="160" w:line="259" w:lineRule="auto"/>
              <w:jc w:val="both"/>
              <w:rPr>
                <w:sz w:val="24"/>
                <w:szCs w:val="24"/>
              </w:rPr>
            </w:pPr>
            <w:r w:rsidRPr="00B43585">
              <w:rPr>
                <w:rFonts w:hint="cs"/>
                <w:sz w:val="24"/>
                <w:szCs w:val="24"/>
                <w:rtl/>
              </w:rPr>
              <w:t xml:space="preserve">שאלו </w:t>
            </w:r>
            <w:r w:rsidR="008D3FC8" w:rsidRPr="00B43585">
              <w:rPr>
                <w:rFonts w:hint="cs"/>
                <w:sz w:val="24"/>
                <w:szCs w:val="24"/>
                <w:rtl/>
              </w:rPr>
              <w:t xml:space="preserve">אם הם יכולים לחשוב על דברים מסוג זה ברמה של קבוצה מסוימת </w:t>
            </w:r>
            <w:r w:rsidRPr="00B43585">
              <w:rPr>
                <w:rFonts w:hint="cs"/>
                <w:sz w:val="24"/>
                <w:szCs w:val="24"/>
                <w:rtl/>
              </w:rPr>
              <w:t>ש</w:t>
            </w:r>
            <w:r w:rsidR="008D3FC8" w:rsidRPr="00B43585">
              <w:rPr>
                <w:rFonts w:hint="cs"/>
                <w:sz w:val="24"/>
                <w:szCs w:val="24"/>
                <w:rtl/>
              </w:rPr>
              <w:t>הם שייכים</w:t>
            </w:r>
            <w:r w:rsidRPr="00B43585">
              <w:rPr>
                <w:rFonts w:hint="cs"/>
                <w:sz w:val="24"/>
                <w:szCs w:val="24"/>
                <w:rtl/>
              </w:rPr>
              <w:t xml:space="preserve"> אליה;</w:t>
            </w:r>
            <w:r w:rsidR="008D3FC8" w:rsidRPr="00B43585">
              <w:rPr>
                <w:rFonts w:hint="cs"/>
                <w:sz w:val="24"/>
                <w:szCs w:val="24"/>
                <w:rtl/>
              </w:rPr>
              <w:t xml:space="preserve"> ברמה הלאומית</w:t>
            </w:r>
            <w:r w:rsidRPr="00B43585">
              <w:rPr>
                <w:rFonts w:hint="cs"/>
                <w:sz w:val="24"/>
                <w:szCs w:val="24"/>
                <w:rtl/>
              </w:rPr>
              <w:t>;</w:t>
            </w:r>
            <w:r w:rsidR="008D3FC8" w:rsidRPr="00B43585">
              <w:rPr>
                <w:rFonts w:hint="cs"/>
                <w:sz w:val="24"/>
                <w:szCs w:val="24"/>
                <w:rtl/>
              </w:rPr>
              <w:t xml:space="preserve"> </w:t>
            </w:r>
            <w:r w:rsidRPr="00B43585">
              <w:rPr>
                <w:rFonts w:hint="cs"/>
                <w:sz w:val="24"/>
                <w:szCs w:val="24"/>
                <w:rtl/>
              </w:rPr>
              <w:t xml:space="preserve">וברמה </w:t>
            </w:r>
            <w:r w:rsidR="008D3FC8" w:rsidRPr="00B43585">
              <w:rPr>
                <w:rFonts w:hint="cs"/>
                <w:sz w:val="24"/>
                <w:szCs w:val="24"/>
                <w:rtl/>
              </w:rPr>
              <w:t>העולמית</w:t>
            </w:r>
            <w:r w:rsidRPr="00B43585">
              <w:rPr>
                <w:rFonts w:hint="cs"/>
                <w:sz w:val="24"/>
                <w:szCs w:val="24"/>
                <w:rtl/>
              </w:rPr>
              <w:t>.</w:t>
            </w:r>
            <w:r w:rsidR="008D3FC8" w:rsidRPr="00B43585">
              <w:rPr>
                <w:rFonts w:hint="cs"/>
                <w:sz w:val="24"/>
                <w:szCs w:val="24"/>
                <w:rtl/>
              </w:rPr>
              <w:t xml:space="preserve"> </w:t>
            </w:r>
          </w:p>
          <w:p w14:paraId="7C6629B8" w14:textId="77777777" w:rsidR="008D3FC8" w:rsidRPr="00B43585" w:rsidRDefault="008D3FC8" w:rsidP="00B43585">
            <w:pPr>
              <w:pStyle w:val="a3"/>
              <w:numPr>
                <w:ilvl w:val="0"/>
                <w:numId w:val="8"/>
              </w:numPr>
              <w:bidi/>
              <w:spacing w:after="160" w:line="259" w:lineRule="auto"/>
              <w:jc w:val="both"/>
              <w:rPr>
                <w:sz w:val="24"/>
                <w:szCs w:val="24"/>
                <w:rtl/>
              </w:rPr>
            </w:pPr>
            <w:r w:rsidRPr="00B43585">
              <w:rPr>
                <w:rFonts w:hint="cs"/>
                <w:sz w:val="24"/>
                <w:szCs w:val="24"/>
                <w:rtl/>
              </w:rPr>
              <w:t xml:space="preserve">לאחר מכן הזמינו את התלמידים לחשוב על הקשר בין שנאת חינם לבין הקלות </w:t>
            </w:r>
            <w:r w:rsidR="00CA4D63" w:rsidRPr="00B43585">
              <w:rPr>
                <w:rFonts w:hint="cs"/>
                <w:sz w:val="24"/>
                <w:szCs w:val="24"/>
                <w:rtl/>
              </w:rPr>
              <w:t>ש</w:t>
            </w:r>
            <w:r w:rsidRPr="00B43585">
              <w:rPr>
                <w:rFonts w:hint="cs"/>
                <w:sz w:val="24"/>
                <w:szCs w:val="24"/>
                <w:rtl/>
              </w:rPr>
              <w:t>בה ניתן להרוס דבר מה שבנינו.</w:t>
            </w:r>
          </w:p>
          <w:p w14:paraId="765B70C6" w14:textId="77777777" w:rsidR="0097395E" w:rsidRPr="0097395E" w:rsidRDefault="0097395E" w:rsidP="00DB47CD">
            <w:pPr>
              <w:bidi/>
              <w:spacing w:after="160" w:line="259" w:lineRule="auto"/>
              <w:jc w:val="both"/>
              <w:rPr>
                <w:sz w:val="24"/>
                <w:szCs w:val="24"/>
              </w:rPr>
            </w:pPr>
          </w:p>
          <w:p w14:paraId="2D0262BA" w14:textId="77777777" w:rsidR="0097395E" w:rsidRPr="008D3FC8" w:rsidRDefault="0097395E" w:rsidP="00DB47CD">
            <w:pPr>
              <w:bidi/>
              <w:spacing w:after="160" w:line="259" w:lineRule="auto"/>
              <w:jc w:val="both"/>
              <w:rPr>
                <w:sz w:val="24"/>
                <w:szCs w:val="24"/>
                <w:rtl/>
              </w:rPr>
            </w:pPr>
          </w:p>
        </w:tc>
        <w:tc>
          <w:tcPr>
            <w:tcW w:w="250" w:type="dxa"/>
          </w:tcPr>
          <w:p w14:paraId="4F924AB8" w14:textId="77777777" w:rsidR="0097395E" w:rsidRDefault="0097395E" w:rsidP="00DB47CD">
            <w:pPr>
              <w:bidi/>
              <w:spacing w:after="160" w:line="259" w:lineRule="auto"/>
              <w:jc w:val="both"/>
              <w:rPr>
                <w:noProof/>
              </w:rPr>
            </w:pPr>
          </w:p>
        </w:tc>
        <w:tc>
          <w:tcPr>
            <w:tcW w:w="3861" w:type="dxa"/>
          </w:tcPr>
          <w:p w14:paraId="3A4943D2" w14:textId="77777777" w:rsidR="0097395E" w:rsidRDefault="004706DE" w:rsidP="00DB47CD">
            <w:pPr>
              <w:bidi/>
              <w:spacing w:after="160" w:line="259" w:lineRule="auto"/>
              <w:jc w:val="both"/>
              <w:rPr>
                <w:b/>
                <w:bCs/>
                <w:sz w:val="24"/>
                <w:szCs w:val="24"/>
                <w:rtl/>
              </w:rPr>
            </w:pPr>
            <w:r>
              <w:rPr>
                <w:noProof/>
              </w:rPr>
              <w:drawing>
                <wp:inline distT="0" distB="0" distL="0" distR="0" wp14:anchorId="17FCA1D6" wp14:editId="51D959AB">
                  <wp:extent cx="2386800" cy="1800000"/>
                  <wp:effectExtent l="0" t="0" r="0" b="0"/>
                  <wp:docPr id="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386800" cy="1800000"/>
                          </a:xfrm>
                          <a:prstGeom prst="rect">
                            <a:avLst/>
                          </a:prstGeom>
                        </pic:spPr>
                      </pic:pic>
                    </a:graphicData>
                  </a:graphic>
                </wp:inline>
              </w:drawing>
            </w:r>
          </w:p>
        </w:tc>
      </w:tr>
    </w:tbl>
    <w:p w14:paraId="62298D21" w14:textId="77777777" w:rsidR="00EF7BC1" w:rsidRDefault="00EF7BC1" w:rsidP="00DB47CD">
      <w:pPr>
        <w:bidi/>
        <w:spacing w:after="160" w:line="259" w:lineRule="auto"/>
        <w:jc w:val="both"/>
        <w:rPr>
          <w:b/>
          <w:bCs/>
          <w:sz w:val="24"/>
          <w:szCs w:val="24"/>
          <w:rtl/>
        </w:rPr>
      </w:pPr>
    </w:p>
    <w:p w14:paraId="6F180F9D" w14:textId="77777777" w:rsidR="00EF7BC1" w:rsidRDefault="00EF7BC1">
      <w:pPr>
        <w:rPr>
          <w:b/>
          <w:bCs/>
          <w:sz w:val="24"/>
          <w:szCs w:val="24"/>
          <w:rtl/>
        </w:rPr>
      </w:pPr>
      <w:r>
        <w:rPr>
          <w:b/>
          <w:bCs/>
          <w:sz w:val="24"/>
          <w:szCs w:val="24"/>
          <w:rtl/>
        </w:rPr>
        <w:br w:type="page"/>
      </w:r>
    </w:p>
    <w:p w14:paraId="091BF811" w14:textId="77777777" w:rsidR="00B43585" w:rsidRDefault="00B43585" w:rsidP="00DB47CD">
      <w:pPr>
        <w:bidi/>
        <w:spacing w:after="160" w:line="259" w:lineRule="auto"/>
        <w:jc w:val="both"/>
        <w:rPr>
          <w:b/>
          <w:bCs/>
          <w:sz w:val="24"/>
          <w:szCs w:val="24"/>
          <w:rtl/>
        </w:rPr>
      </w:pPr>
    </w:p>
    <w:p w14:paraId="11086BBC" w14:textId="77777777" w:rsidR="00B43585" w:rsidRDefault="00B43585" w:rsidP="00B43585">
      <w:pPr>
        <w:bidi/>
        <w:spacing w:after="160" w:line="259" w:lineRule="auto"/>
        <w:jc w:val="both"/>
        <w:rPr>
          <w:b/>
          <w:bCs/>
          <w:sz w:val="24"/>
          <w:szCs w:val="24"/>
          <w:rtl/>
        </w:rPr>
      </w:pPr>
      <w:r>
        <w:rPr>
          <w:rFonts w:hint="cs"/>
          <w:b/>
          <w:bCs/>
          <w:sz w:val="24"/>
          <w:szCs w:val="24"/>
          <w:rtl/>
        </w:rPr>
        <w:t>שקופית 3</w:t>
      </w:r>
    </w:p>
    <w:p w14:paraId="0B19D0AF" w14:textId="77777777" w:rsidR="0097395E" w:rsidRDefault="008D3FC8" w:rsidP="00B43585">
      <w:pPr>
        <w:bidi/>
        <w:spacing w:after="160" w:line="259" w:lineRule="auto"/>
        <w:jc w:val="both"/>
        <w:rPr>
          <w:b/>
          <w:bCs/>
          <w:sz w:val="24"/>
          <w:szCs w:val="24"/>
          <w:rtl/>
        </w:rPr>
      </w:pPr>
      <w:r>
        <w:rPr>
          <w:rFonts w:hint="cs"/>
          <w:b/>
          <w:bCs/>
          <w:sz w:val="24"/>
          <w:szCs w:val="24"/>
          <w:rtl/>
        </w:rPr>
        <w:t>מדוע חרב בית המקדש?</w:t>
      </w:r>
    </w:p>
    <w:tbl>
      <w:tblPr>
        <w:tblStyle w:val="ab"/>
        <w:bidiVisual/>
        <w:tblW w:w="0" w:type="auto"/>
        <w:tblInd w:w="-1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76"/>
        <w:gridCol w:w="249"/>
        <w:gridCol w:w="3980"/>
      </w:tblGrid>
      <w:tr w:rsidR="008D3FC8" w14:paraId="0803C98A" w14:textId="77777777" w:rsidTr="00E50C40">
        <w:tc>
          <w:tcPr>
            <w:tcW w:w="4394" w:type="dxa"/>
          </w:tcPr>
          <w:p w14:paraId="786784B1" w14:textId="77777777" w:rsidR="0097395E" w:rsidRPr="0097395E" w:rsidRDefault="008D3FC8" w:rsidP="00DB47CD">
            <w:pPr>
              <w:bidi/>
              <w:spacing w:after="160" w:line="259" w:lineRule="auto"/>
              <w:jc w:val="both"/>
              <w:rPr>
                <w:sz w:val="24"/>
                <w:szCs w:val="24"/>
                <w:rtl/>
              </w:rPr>
            </w:pPr>
            <w:r>
              <w:rPr>
                <w:rFonts w:hint="cs"/>
                <w:sz w:val="24"/>
                <w:szCs w:val="24"/>
                <w:rtl/>
              </w:rPr>
              <w:t>בשקופית זו מוצגת האמירה מהתלמוד הבבלי</w:t>
            </w:r>
            <w:r w:rsidR="00CA4D63">
              <w:rPr>
                <w:rFonts w:hint="cs"/>
                <w:sz w:val="24"/>
                <w:szCs w:val="24"/>
                <w:rtl/>
              </w:rPr>
              <w:t>,</w:t>
            </w:r>
            <w:r>
              <w:rPr>
                <w:rFonts w:hint="cs"/>
                <w:sz w:val="24"/>
                <w:szCs w:val="24"/>
                <w:rtl/>
              </w:rPr>
              <w:t xml:space="preserve"> הטוענת שבית המקדש חרב בגלל שנאת חינם. </w:t>
            </w:r>
            <w:r w:rsidR="00A57F86">
              <w:rPr>
                <w:rFonts w:hint="cs"/>
                <w:sz w:val="24"/>
                <w:szCs w:val="24"/>
                <w:rtl/>
              </w:rPr>
              <w:t xml:space="preserve"> </w:t>
            </w:r>
            <w:r>
              <w:rPr>
                <w:rFonts w:hint="cs"/>
                <w:sz w:val="24"/>
                <w:szCs w:val="24"/>
                <w:rtl/>
              </w:rPr>
              <w:t>התלמידים נשאלים מדוע שנאת חינם שקולה כנגד כל המעשים הטובים שבני העם עשו, עד כדי כך שהובילה לחורבן.</w:t>
            </w:r>
          </w:p>
        </w:tc>
        <w:tc>
          <w:tcPr>
            <w:tcW w:w="250" w:type="dxa"/>
          </w:tcPr>
          <w:p w14:paraId="365A6034" w14:textId="77777777" w:rsidR="0097395E" w:rsidRDefault="0097395E" w:rsidP="00DB47CD">
            <w:pPr>
              <w:bidi/>
              <w:spacing w:after="160" w:line="259" w:lineRule="auto"/>
              <w:jc w:val="both"/>
              <w:rPr>
                <w:noProof/>
              </w:rPr>
            </w:pPr>
          </w:p>
        </w:tc>
        <w:tc>
          <w:tcPr>
            <w:tcW w:w="3861" w:type="dxa"/>
          </w:tcPr>
          <w:p w14:paraId="442985EE" w14:textId="77777777" w:rsidR="0097395E" w:rsidRDefault="00E13A10" w:rsidP="00DB47CD">
            <w:pPr>
              <w:bidi/>
              <w:spacing w:after="160" w:line="259" w:lineRule="auto"/>
              <w:jc w:val="both"/>
              <w:rPr>
                <w:b/>
                <w:bCs/>
                <w:sz w:val="24"/>
                <w:szCs w:val="24"/>
                <w:rtl/>
              </w:rPr>
            </w:pPr>
            <w:r>
              <w:rPr>
                <w:rFonts w:hint="cs"/>
                <w:b/>
                <w:bCs/>
                <w:noProof/>
                <w:sz w:val="24"/>
                <w:szCs w:val="24"/>
                <w:rtl/>
              </w:rPr>
              <w:drawing>
                <wp:anchor distT="0" distB="0" distL="114300" distR="114300" simplePos="0" relativeHeight="251660288" behindDoc="1" locked="0" layoutInCell="1" allowOverlap="1" wp14:anchorId="1A51E78A" wp14:editId="532C5A9F">
                  <wp:simplePos x="0" y="0"/>
                  <wp:positionH relativeFrom="column">
                    <wp:posOffset>111760</wp:posOffset>
                  </wp:positionH>
                  <wp:positionV relativeFrom="paragraph">
                    <wp:posOffset>18415</wp:posOffset>
                  </wp:positionV>
                  <wp:extent cx="2390400" cy="1800000"/>
                  <wp:effectExtent l="0" t="0" r="0" b="0"/>
                  <wp:wrapTight wrapText="bothSides">
                    <wp:wrapPolygon edited="0">
                      <wp:start x="0" y="0"/>
                      <wp:lineTo x="0" y="21265"/>
                      <wp:lineTo x="21348" y="21265"/>
                      <wp:lineTo x="21348"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חורבן 3.G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90400" cy="1800000"/>
                          </a:xfrm>
                          <a:prstGeom prst="rect">
                            <a:avLst/>
                          </a:prstGeom>
                        </pic:spPr>
                      </pic:pic>
                    </a:graphicData>
                  </a:graphic>
                  <wp14:sizeRelH relativeFrom="page">
                    <wp14:pctWidth>0</wp14:pctWidth>
                  </wp14:sizeRelH>
                  <wp14:sizeRelV relativeFrom="page">
                    <wp14:pctHeight>0</wp14:pctHeight>
                  </wp14:sizeRelV>
                </wp:anchor>
              </w:drawing>
            </w:r>
          </w:p>
        </w:tc>
      </w:tr>
    </w:tbl>
    <w:p w14:paraId="145770F4" w14:textId="77777777" w:rsidR="0097395E" w:rsidRDefault="0097395E" w:rsidP="00DB47CD">
      <w:pPr>
        <w:bidi/>
        <w:spacing w:after="160" w:line="259" w:lineRule="auto"/>
        <w:jc w:val="both"/>
        <w:rPr>
          <w:sz w:val="24"/>
          <w:szCs w:val="24"/>
          <w:rtl/>
        </w:rPr>
      </w:pPr>
    </w:p>
    <w:p w14:paraId="7994EE7E" w14:textId="77777777" w:rsidR="00E13A10" w:rsidRDefault="00E13A10" w:rsidP="00DB47CD">
      <w:pPr>
        <w:bidi/>
        <w:spacing w:after="160" w:line="259" w:lineRule="auto"/>
        <w:jc w:val="both"/>
        <w:rPr>
          <w:b/>
          <w:bCs/>
          <w:sz w:val="24"/>
          <w:szCs w:val="24"/>
          <w:rtl/>
        </w:rPr>
      </w:pPr>
    </w:p>
    <w:p w14:paraId="618E5E45" w14:textId="77777777" w:rsidR="00E37756" w:rsidRDefault="00E37756" w:rsidP="00E13A10">
      <w:pPr>
        <w:bidi/>
        <w:spacing w:after="160" w:line="259" w:lineRule="auto"/>
        <w:jc w:val="both"/>
        <w:rPr>
          <w:b/>
          <w:bCs/>
          <w:sz w:val="24"/>
          <w:szCs w:val="24"/>
          <w:rtl/>
        </w:rPr>
      </w:pPr>
    </w:p>
    <w:p w14:paraId="2DC358B5" w14:textId="77777777" w:rsidR="00E37756" w:rsidRDefault="00E37756" w:rsidP="00E37756">
      <w:pPr>
        <w:bidi/>
        <w:spacing w:after="160" w:line="259" w:lineRule="auto"/>
        <w:jc w:val="both"/>
        <w:rPr>
          <w:b/>
          <w:bCs/>
          <w:sz w:val="24"/>
          <w:szCs w:val="24"/>
          <w:rtl/>
        </w:rPr>
      </w:pPr>
    </w:p>
    <w:p w14:paraId="3A2ED0DA" w14:textId="77777777" w:rsidR="00A57F86" w:rsidRDefault="00A57F86" w:rsidP="00E37756">
      <w:pPr>
        <w:bidi/>
        <w:spacing w:after="160" w:line="259" w:lineRule="auto"/>
        <w:jc w:val="both"/>
        <w:rPr>
          <w:b/>
          <w:bCs/>
          <w:sz w:val="24"/>
          <w:szCs w:val="24"/>
          <w:rtl/>
        </w:rPr>
      </w:pPr>
      <w:r w:rsidRPr="002C08AF">
        <w:rPr>
          <w:rFonts w:hint="cs"/>
          <w:b/>
          <w:bCs/>
          <w:sz w:val="24"/>
          <w:szCs w:val="24"/>
          <w:rtl/>
        </w:rPr>
        <w:t xml:space="preserve">שקופית </w:t>
      </w:r>
      <w:r>
        <w:rPr>
          <w:rFonts w:hint="cs"/>
          <w:b/>
          <w:bCs/>
          <w:sz w:val="24"/>
          <w:szCs w:val="24"/>
          <w:rtl/>
        </w:rPr>
        <w:t xml:space="preserve">4 </w:t>
      </w:r>
    </w:p>
    <w:p w14:paraId="310EFE68" w14:textId="77777777" w:rsidR="00A57F86" w:rsidRDefault="008D3FC8" w:rsidP="00DB47CD">
      <w:pPr>
        <w:bidi/>
        <w:spacing w:after="160" w:line="259" w:lineRule="auto"/>
        <w:jc w:val="both"/>
        <w:rPr>
          <w:b/>
          <w:bCs/>
          <w:sz w:val="24"/>
          <w:szCs w:val="24"/>
          <w:rtl/>
        </w:rPr>
      </w:pPr>
      <w:r>
        <w:rPr>
          <w:rFonts w:hint="cs"/>
          <w:b/>
          <w:bCs/>
          <w:sz w:val="24"/>
          <w:szCs w:val="24"/>
          <w:rtl/>
        </w:rPr>
        <w:t xml:space="preserve">שנאת חינם </w:t>
      </w:r>
      <w:r>
        <w:rPr>
          <w:b/>
          <w:bCs/>
          <w:sz w:val="24"/>
          <w:szCs w:val="24"/>
          <w:rtl/>
        </w:rPr>
        <w:t>–</w:t>
      </w:r>
      <w:r>
        <w:rPr>
          <w:rFonts w:hint="cs"/>
          <w:b/>
          <w:bCs/>
          <w:sz w:val="24"/>
          <w:szCs w:val="24"/>
          <w:rtl/>
        </w:rPr>
        <w:t xml:space="preserve"> האמנם?</w:t>
      </w:r>
    </w:p>
    <w:tbl>
      <w:tblPr>
        <w:tblStyle w:val="ab"/>
        <w:bidiVisual/>
        <w:tblW w:w="0" w:type="auto"/>
        <w:tblInd w:w="-1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90"/>
        <w:gridCol w:w="249"/>
        <w:gridCol w:w="3966"/>
      </w:tblGrid>
      <w:tr w:rsidR="008D3FC8" w14:paraId="6AFD089B" w14:textId="77777777" w:rsidTr="00E50C40">
        <w:tc>
          <w:tcPr>
            <w:tcW w:w="4394" w:type="dxa"/>
          </w:tcPr>
          <w:p w14:paraId="2742B300" w14:textId="77777777" w:rsidR="00A57F86" w:rsidRPr="0097395E" w:rsidRDefault="008D3FC8" w:rsidP="00DB47CD">
            <w:pPr>
              <w:bidi/>
              <w:spacing w:after="160" w:line="259" w:lineRule="auto"/>
              <w:jc w:val="both"/>
              <w:rPr>
                <w:sz w:val="24"/>
                <w:szCs w:val="24"/>
                <w:rtl/>
              </w:rPr>
            </w:pPr>
            <w:r>
              <w:rPr>
                <w:rFonts w:hint="cs"/>
                <w:sz w:val="24"/>
                <w:szCs w:val="24"/>
                <w:rtl/>
              </w:rPr>
              <w:t>בשקופית זו מוצג הרקע ההיסטורי לחורבן בית המקדש השני והיציאה לגלות, תוך דגש על עמדתם של תומכי המרד והמתונים שהתנגדו למרד, והיחסים בין תומכי המרד והמתונים.</w:t>
            </w:r>
            <w:r w:rsidR="00A57F86">
              <w:rPr>
                <w:rFonts w:hint="cs"/>
                <w:sz w:val="24"/>
                <w:szCs w:val="24"/>
                <w:rtl/>
              </w:rPr>
              <w:t xml:space="preserve"> </w:t>
            </w:r>
          </w:p>
        </w:tc>
        <w:tc>
          <w:tcPr>
            <w:tcW w:w="250" w:type="dxa"/>
          </w:tcPr>
          <w:p w14:paraId="44D9CAF6" w14:textId="77777777" w:rsidR="00A57F86" w:rsidRDefault="00A57F86" w:rsidP="00DB47CD">
            <w:pPr>
              <w:bidi/>
              <w:spacing w:after="160" w:line="259" w:lineRule="auto"/>
              <w:jc w:val="both"/>
              <w:rPr>
                <w:noProof/>
              </w:rPr>
            </w:pPr>
          </w:p>
        </w:tc>
        <w:tc>
          <w:tcPr>
            <w:tcW w:w="3861" w:type="dxa"/>
          </w:tcPr>
          <w:p w14:paraId="724C0F8A" w14:textId="77777777" w:rsidR="00A57F86" w:rsidRDefault="001B61D8" w:rsidP="00DB47CD">
            <w:pPr>
              <w:bidi/>
              <w:spacing w:after="160" w:line="259" w:lineRule="auto"/>
              <w:jc w:val="both"/>
              <w:rPr>
                <w:b/>
                <w:bCs/>
                <w:sz w:val="24"/>
                <w:szCs w:val="24"/>
                <w:rtl/>
              </w:rPr>
            </w:pPr>
            <w:r>
              <w:rPr>
                <w:noProof/>
              </w:rPr>
              <w:drawing>
                <wp:inline distT="0" distB="0" distL="0" distR="0" wp14:anchorId="679D5628" wp14:editId="19FF38EA">
                  <wp:extent cx="2379600" cy="1800000"/>
                  <wp:effectExtent l="0" t="0" r="1905" b="0"/>
                  <wp:docPr id="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379600" cy="1800000"/>
                          </a:xfrm>
                          <a:prstGeom prst="rect">
                            <a:avLst/>
                          </a:prstGeom>
                        </pic:spPr>
                      </pic:pic>
                    </a:graphicData>
                  </a:graphic>
                </wp:inline>
              </w:drawing>
            </w:r>
          </w:p>
        </w:tc>
      </w:tr>
    </w:tbl>
    <w:p w14:paraId="08401CAC" w14:textId="77777777" w:rsidR="00E13A10" w:rsidRDefault="00E13A10" w:rsidP="00E13A10">
      <w:pPr>
        <w:bidi/>
        <w:spacing w:after="160" w:line="259" w:lineRule="auto"/>
        <w:jc w:val="both"/>
        <w:rPr>
          <w:b/>
          <w:bCs/>
          <w:sz w:val="24"/>
          <w:szCs w:val="24"/>
          <w:rtl/>
        </w:rPr>
      </w:pPr>
    </w:p>
    <w:p w14:paraId="1E98976D" w14:textId="77777777" w:rsidR="00E13A10" w:rsidRDefault="00E13A10" w:rsidP="00E13A10">
      <w:pPr>
        <w:bidi/>
        <w:spacing w:after="160" w:line="259" w:lineRule="auto"/>
        <w:jc w:val="both"/>
        <w:rPr>
          <w:b/>
          <w:bCs/>
          <w:sz w:val="24"/>
          <w:szCs w:val="24"/>
          <w:rtl/>
        </w:rPr>
      </w:pPr>
    </w:p>
    <w:p w14:paraId="5EF5F920" w14:textId="77777777" w:rsidR="00E37756" w:rsidRDefault="00E37756">
      <w:pPr>
        <w:rPr>
          <w:b/>
          <w:bCs/>
          <w:sz w:val="24"/>
          <w:szCs w:val="24"/>
        </w:rPr>
      </w:pPr>
      <w:r>
        <w:rPr>
          <w:b/>
          <w:bCs/>
          <w:sz w:val="24"/>
          <w:szCs w:val="24"/>
          <w:rtl/>
        </w:rPr>
        <w:br w:type="page"/>
      </w:r>
    </w:p>
    <w:p w14:paraId="1D633A3C" w14:textId="77777777" w:rsidR="00A57F86" w:rsidRDefault="00A57F86" w:rsidP="00E13A10">
      <w:pPr>
        <w:bidi/>
        <w:spacing w:after="160" w:line="259" w:lineRule="auto"/>
        <w:jc w:val="both"/>
        <w:rPr>
          <w:b/>
          <w:bCs/>
          <w:sz w:val="24"/>
          <w:szCs w:val="24"/>
          <w:rtl/>
        </w:rPr>
      </w:pPr>
      <w:r w:rsidRPr="002C08AF">
        <w:rPr>
          <w:rFonts w:hint="cs"/>
          <w:b/>
          <w:bCs/>
          <w:sz w:val="24"/>
          <w:szCs w:val="24"/>
          <w:rtl/>
        </w:rPr>
        <w:lastRenderedPageBreak/>
        <w:t xml:space="preserve">שקופית </w:t>
      </w:r>
      <w:r>
        <w:rPr>
          <w:rFonts w:hint="cs"/>
          <w:b/>
          <w:bCs/>
          <w:sz w:val="24"/>
          <w:szCs w:val="24"/>
          <w:rtl/>
        </w:rPr>
        <w:t xml:space="preserve">5 </w:t>
      </w:r>
    </w:p>
    <w:p w14:paraId="02BDE212" w14:textId="77777777" w:rsidR="00A57F86" w:rsidRDefault="008D3FC8" w:rsidP="00DB47CD">
      <w:pPr>
        <w:bidi/>
        <w:spacing w:after="160" w:line="259" w:lineRule="auto"/>
        <w:jc w:val="both"/>
        <w:rPr>
          <w:b/>
          <w:bCs/>
          <w:sz w:val="24"/>
          <w:szCs w:val="24"/>
          <w:rtl/>
        </w:rPr>
      </w:pPr>
      <w:r>
        <w:rPr>
          <w:rFonts w:hint="cs"/>
          <w:b/>
          <w:bCs/>
          <w:sz w:val="24"/>
          <w:szCs w:val="24"/>
          <w:rtl/>
        </w:rPr>
        <w:t xml:space="preserve">שנאת חינם </w:t>
      </w:r>
      <w:r>
        <w:rPr>
          <w:b/>
          <w:bCs/>
          <w:sz w:val="24"/>
          <w:szCs w:val="24"/>
          <w:rtl/>
        </w:rPr>
        <w:t>–</w:t>
      </w:r>
      <w:r>
        <w:rPr>
          <w:rFonts w:hint="cs"/>
          <w:b/>
          <w:bCs/>
          <w:sz w:val="24"/>
          <w:szCs w:val="24"/>
          <w:rtl/>
        </w:rPr>
        <w:t xml:space="preserve"> האמנם? </w:t>
      </w:r>
      <w:r>
        <w:rPr>
          <w:b/>
          <w:bCs/>
          <w:sz w:val="24"/>
          <w:szCs w:val="24"/>
          <w:rtl/>
        </w:rPr>
        <w:t>–</w:t>
      </w:r>
      <w:r>
        <w:rPr>
          <w:rFonts w:hint="cs"/>
          <w:b/>
          <w:bCs/>
          <w:sz w:val="24"/>
          <w:szCs w:val="24"/>
          <w:rtl/>
        </w:rPr>
        <w:t xml:space="preserve"> המשך...</w:t>
      </w:r>
    </w:p>
    <w:tbl>
      <w:tblPr>
        <w:tblStyle w:val="ab"/>
        <w:bidiVisual/>
        <w:tblW w:w="0" w:type="auto"/>
        <w:tblInd w:w="-1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76"/>
        <w:gridCol w:w="249"/>
        <w:gridCol w:w="3980"/>
      </w:tblGrid>
      <w:tr w:rsidR="00A57F86" w14:paraId="7A3E21CC" w14:textId="77777777" w:rsidTr="00E50C40">
        <w:tc>
          <w:tcPr>
            <w:tcW w:w="4394" w:type="dxa"/>
          </w:tcPr>
          <w:p w14:paraId="499690F3" w14:textId="77777777" w:rsidR="00A57F86" w:rsidRPr="0097395E" w:rsidRDefault="008D3FC8" w:rsidP="00DB47CD">
            <w:pPr>
              <w:bidi/>
              <w:spacing w:after="160" w:line="259" w:lineRule="auto"/>
              <w:jc w:val="both"/>
              <w:rPr>
                <w:sz w:val="24"/>
                <w:szCs w:val="24"/>
                <w:rtl/>
              </w:rPr>
            </w:pPr>
            <w:r>
              <w:rPr>
                <w:rFonts w:hint="cs"/>
                <w:sz w:val="24"/>
                <w:szCs w:val="24"/>
                <w:rtl/>
              </w:rPr>
              <w:t xml:space="preserve">שקופית זו מציגה את המשך הסיפור, ומעלה את השאלה כיצד באה לידי ביטוי שנאת </w:t>
            </w:r>
            <w:proofErr w:type="spellStart"/>
            <w:r>
              <w:rPr>
                <w:rFonts w:hint="cs"/>
                <w:sz w:val="24"/>
                <w:szCs w:val="24"/>
                <w:rtl/>
              </w:rPr>
              <w:t>החינם</w:t>
            </w:r>
            <w:proofErr w:type="spellEnd"/>
            <w:r>
              <w:rPr>
                <w:rFonts w:hint="cs"/>
                <w:sz w:val="24"/>
                <w:szCs w:val="24"/>
                <w:rtl/>
              </w:rPr>
              <w:t xml:space="preserve"> בסיפור ההיסטורי.</w:t>
            </w:r>
          </w:p>
        </w:tc>
        <w:tc>
          <w:tcPr>
            <w:tcW w:w="250" w:type="dxa"/>
          </w:tcPr>
          <w:p w14:paraId="30438DE7" w14:textId="77777777" w:rsidR="00A57F86" w:rsidRDefault="00A57F86" w:rsidP="00DB47CD">
            <w:pPr>
              <w:bidi/>
              <w:spacing w:after="160" w:line="259" w:lineRule="auto"/>
              <w:jc w:val="both"/>
              <w:rPr>
                <w:noProof/>
              </w:rPr>
            </w:pPr>
          </w:p>
        </w:tc>
        <w:tc>
          <w:tcPr>
            <w:tcW w:w="3861" w:type="dxa"/>
          </w:tcPr>
          <w:p w14:paraId="2AA7964F" w14:textId="77777777" w:rsidR="00A57F86" w:rsidRDefault="00D81933" w:rsidP="00DB47CD">
            <w:pPr>
              <w:bidi/>
              <w:spacing w:after="160" w:line="259" w:lineRule="auto"/>
              <w:jc w:val="both"/>
              <w:rPr>
                <w:b/>
                <w:bCs/>
                <w:sz w:val="24"/>
                <w:szCs w:val="24"/>
                <w:rtl/>
              </w:rPr>
            </w:pPr>
            <w:r>
              <w:rPr>
                <w:noProof/>
              </w:rPr>
              <w:drawing>
                <wp:inline distT="0" distB="0" distL="0" distR="0" wp14:anchorId="6F373090" wp14:editId="334EF00F">
                  <wp:extent cx="2390400" cy="1800000"/>
                  <wp:effectExtent l="0" t="0" r="0" b="0"/>
                  <wp:docPr id="7" name="תמונה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390400" cy="1800000"/>
                          </a:xfrm>
                          <a:prstGeom prst="rect">
                            <a:avLst/>
                          </a:prstGeom>
                        </pic:spPr>
                      </pic:pic>
                    </a:graphicData>
                  </a:graphic>
                </wp:inline>
              </w:drawing>
            </w:r>
          </w:p>
        </w:tc>
      </w:tr>
    </w:tbl>
    <w:p w14:paraId="3CA38BCA" w14:textId="77777777" w:rsidR="00A57F86" w:rsidRDefault="00A57F86" w:rsidP="00DB47CD">
      <w:pPr>
        <w:bidi/>
        <w:spacing w:after="160" w:line="259" w:lineRule="auto"/>
        <w:jc w:val="both"/>
        <w:rPr>
          <w:b/>
          <w:bCs/>
          <w:sz w:val="24"/>
          <w:szCs w:val="24"/>
          <w:rtl/>
        </w:rPr>
      </w:pPr>
    </w:p>
    <w:p w14:paraId="6936A7CF" w14:textId="77777777" w:rsidR="00E37756" w:rsidRDefault="00E37756" w:rsidP="00E37756">
      <w:pPr>
        <w:bidi/>
        <w:spacing w:after="160" w:line="259" w:lineRule="auto"/>
        <w:jc w:val="both"/>
        <w:rPr>
          <w:b/>
          <w:bCs/>
          <w:sz w:val="24"/>
          <w:szCs w:val="24"/>
          <w:rtl/>
        </w:rPr>
      </w:pPr>
    </w:p>
    <w:p w14:paraId="70D0B1D3" w14:textId="77777777" w:rsidR="00A57F86" w:rsidRDefault="00A57F86" w:rsidP="00E37756">
      <w:pPr>
        <w:bidi/>
        <w:spacing w:after="160" w:line="259" w:lineRule="auto"/>
        <w:jc w:val="both"/>
        <w:rPr>
          <w:b/>
          <w:bCs/>
          <w:sz w:val="24"/>
          <w:szCs w:val="24"/>
          <w:rtl/>
        </w:rPr>
      </w:pPr>
      <w:r w:rsidRPr="002C08AF">
        <w:rPr>
          <w:rFonts w:hint="cs"/>
          <w:b/>
          <w:bCs/>
          <w:sz w:val="24"/>
          <w:szCs w:val="24"/>
          <w:rtl/>
        </w:rPr>
        <w:t xml:space="preserve">שקופית </w:t>
      </w:r>
      <w:r>
        <w:rPr>
          <w:rFonts w:hint="cs"/>
          <w:b/>
          <w:bCs/>
          <w:sz w:val="24"/>
          <w:szCs w:val="24"/>
          <w:rtl/>
        </w:rPr>
        <w:t xml:space="preserve">6 </w:t>
      </w:r>
    </w:p>
    <w:p w14:paraId="1142CEA3" w14:textId="77777777" w:rsidR="00A57F86" w:rsidRDefault="008D3FC8" w:rsidP="00DB47CD">
      <w:pPr>
        <w:bidi/>
        <w:spacing w:after="160" w:line="259" w:lineRule="auto"/>
        <w:jc w:val="both"/>
        <w:rPr>
          <w:b/>
          <w:bCs/>
          <w:sz w:val="24"/>
          <w:szCs w:val="24"/>
          <w:rtl/>
        </w:rPr>
      </w:pPr>
      <w:r>
        <w:rPr>
          <w:rFonts w:hint="cs"/>
          <w:b/>
          <w:bCs/>
          <w:sz w:val="24"/>
          <w:szCs w:val="24"/>
          <w:rtl/>
        </w:rPr>
        <w:t>מהי "שנאת חינם"?</w:t>
      </w:r>
    </w:p>
    <w:tbl>
      <w:tblPr>
        <w:tblStyle w:val="ab"/>
        <w:bidiVisual/>
        <w:tblW w:w="0" w:type="auto"/>
        <w:tblInd w:w="-1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90"/>
        <w:gridCol w:w="249"/>
        <w:gridCol w:w="3966"/>
      </w:tblGrid>
      <w:tr w:rsidR="008D3FC8" w14:paraId="0CE9794E" w14:textId="77777777" w:rsidTr="00E50C40">
        <w:tc>
          <w:tcPr>
            <w:tcW w:w="4394" w:type="dxa"/>
          </w:tcPr>
          <w:p w14:paraId="4AFDF4BE" w14:textId="77777777" w:rsidR="00A57F86" w:rsidRDefault="008D3FC8" w:rsidP="00DB47CD">
            <w:pPr>
              <w:bidi/>
              <w:spacing w:after="160" w:line="259" w:lineRule="auto"/>
              <w:jc w:val="both"/>
              <w:rPr>
                <w:sz w:val="24"/>
                <w:szCs w:val="24"/>
                <w:rtl/>
              </w:rPr>
            </w:pPr>
            <w:r>
              <w:rPr>
                <w:rFonts w:hint="cs"/>
                <w:sz w:val="24"/>
                <w:szCs w:val="24"/>
                <w:rtl/>
              </w:rPr>
              <w:t xml:space="preserve">בשקופית זו יגדירו יחד התלמידים את </w:t>
            </w:r>
            <w:r w:rsidR="00CA4D63">
              <w:rPr>
                <w:rFonts w:hint="cs"/>
                <w:sz w:val="24"/>
                <w:szCs w:val="24"/>
                <w:rtl/>
              </w:rPr>
              <w:t xml:space="preserve">משמעות </w:t>
            </w:r>
            <w:r>
              <w:rPr>
                <w:rFonts w:hint="cs"/>
                <w:sz w:val="24"/>
                <w:szCs w:val="24"/>
                <w:rtl/>
              </w:rPr>
              <w:t>המושג "שנאת חינם"</w:t>
            </w:r>
            <w:r w:rsidR="00A57F86">
              <w:rPr>
                <w:rFonts w:hint="cs"/>
                <w:sz w:val="24"/>
                <w:szCs w:val="24"/>
                <w:rtl/>
              </w:rPr>
              <w:t>.</w:t>
            </w:r>
            <w:r>
              <w:rPr>
                <w:rFonts w:hint="cs"/>
                <w:sz w:val="24"/>
                <w:szCs w:val="24"/>
                <w:rtl/>
              </w:rPr>
              <w:t xml:space="preserve"> זו</w:t>
            </w:r>
            <w:r w:rsidR="00CA4D63">
              <w:rPr>
                <w:rFonts w:hint="cs"/>
                <w:sz w:val="24"/>
                <w:szCs w:val="24"/>
                <w:rtl/>
              </w:rPr>
              <w:t>הי</w:t>
            </w:r>
            <w:r>
              <w:rPr>
                <w:rFonts w:hint="cs"/>
                <w:sz w:val="24"/>
                <w:szCs w:val="24"/>
                <w:rtl/>
              </w:rPr>
              <w:t xml:space="preserve"> הזדמנות להתאמן </w:t>
            </w:r>
            <w:r w:rsidR="00CA4D63">
              <w:rPr>
                <w:rFonts w:hint="cs"/>
                <w:sz w:val="24"/>
                <w:szCs w:val="24"/>
                <w:rtl/>
              </w:rPr>
              <w:t>ב</w:t>
            </w:r>
            <w:r>
              <w:rPr>
                <w:rFonts w:hint="cs"/>
                <w:sz w:val="24"/>
                <w:szCs w:val="24"/>
                <w:rtl/>
              </w:rPr>
              <w:t>שיח מכבד ולנסות להגיע להגדרה אחת</w:t>
            </w:r>
            <w:r w:rsidR="00CA4D63">
              <w:rPr>
                <w:rFonts w:hint="cs"/>
                <w:sz w:val="24"/>
                <w:szCs w:val="24"/>
                <w:rtl/>
              </w:rPr>
              <w:t>,</w:t>
            </w:r>
            <w:r>
              <w:rPr>
                <w:rFonts w:hint="cs"/>
                <w:sz w:val="24"/>
                <w:szCs w:val="24"/>
                <w:rtl/>
              </w:rPr>
              <w:t xml:space="preserve"> שתהיה מקובלת על כולם...</w:t>
            </w:r>
          </w:p>
          <w:p w14:paraId="0BA2F957" w14:textId="77777777" w:rsidR="008D3FC8" w:rsidRDefault="008D3FC8" w:rsidP="00BE2545">
            <w:pPr>
              <w:bidi/>
              <w:spacing w:after="160" w:line="259" w:lineRule="auto"/>
              <w:rPr>
                <w:sz w:val="24"/>
                <w:szCs w:val="24"/>
                <w:rtl/>
              </w:rPr>
            </w:pPr>
            <w:r>
              <w:rPr>
                <w:rFonts w:hint="cs"/>
                <w:sz w:val="24"/>
                <w:szCs w:val="24"/>
                <w:rtl/>
              </w:rPr>
              <w:t>קשה להגיע להסכמה? תוכלו להציע לכל קבוצת תלמידים לכתוב הגדרה משלה, ולהקריא לכל הכיתה.</w:t>
            </w:r>
          </w:p>
          <w:p w14:paraId="064429B1" w14:textId="77777777" w:rsidR="00BE2545" w:rsidRDefault="00BE2545" w:rsidP="009B102E">
            <w:pPr>
              <w:bidi/>
              <w:spacing w:after="160" w:line="259" w:lineRule="auto"/>
              <w:rPr>
                <w:sz w:val="24"/>
                <w:szCs w:val="24"/>
                <w:rtl/>
              </w:rPr>
            </w:pPr>
            <w:r>
              <w:rPr>
                <w:rFonts w:hint="cs"/>
                <w:sz w:val="24"/>
                <w:szCs w:val="24"/>
                <w:rtl/>
              </w:rPr>
              <w:t xml:space="preserve">בשקופית זו ניתן גם להפעיל את אפליקציית </w:t>
            </w:r>
            <w:proofErr w:type="spellStart"/>
            <w:r>
              <w:rPr>
                <w:rFonts w:hint="cs"/>
                <w:sz w:val="24"/>
                <w:szCs w:val="24"/>
                <w:rtl/>
              </w:rPr>
              <w:t>הסל"ב</w:t>
            </w:r>
            <w:proofErr w:type="spellEnd"/>
            <w:r>
              <w:rPr>
                <w:rFonts w:hint="cs"/>
                <w:sz w:val="24"/>
                <w:szCs w:val="24"/>
                <w:rtl/>
              </w:rPr>
              <w:t xml:space="preserve">. התלמידים ישגרו את ההגדרות שלהם אל הלוח המרכזי וניתן לקיים דיון על בסיס ההגדרות. אפשרויות להעשרת הדיון </w:t>
            </w:r>
            <w:r w:rsidR="00EF7BC1">
              <w:rPr>
                <w:rFonts w:hint="cs"/>
                <w:sz w:val="24"/>
                <w:szCs w:val="24"/>
                <w:rtl/>
              </w:rPr>
              <w:t xml:space="preserve">ולהפעלות נוספות </w:t>
            </w:r>
            <w:r>
              <w:rPr>
                <w:rFonts w:hint="cs"/>
                <w:sz w:val="24"/>
                <w:szCs w:val="24"/>
                <w:rtl/>
              </w:rPr>
              <w:t xml:space="preserve">באמצעות </w:t>
            </w:r>
            <w:proofErr w:type="spellStart"/>
            <w:r>
              <w:rPr>
                <w:rFonts w:hint="cs"/>
                <w:sz w:val="24"/>
                <w:szCs w:val="24"/>
                <w:rtl/>
              </w:rPr>
              <w:t>הסל"ב</w:t>
            </w:r>
            <w:proofErr w:type="spellEnd"/>
            <w:r>
              <w:rPr>
                <w:rFonts w:hint="cs"/>
                <w:sz w:val="24"/>
                <w:szCs w:val="24"/>
                <w:rtl/>
              </w:rPr>
              <w:t xml:space="preserve"> תוכלו למצ</w:t>
            </w:r>
            <w:r w:rsidR="00A90271">
              <w:rPr>
                <w:rFonts w:hint="cs"/>
                <w:sz w:val="24"/>
                <w:szCs w:val="24"/>
                <w:rtl/>
              </w:rPr>
              <w:t>וא</w:t>
            </w:r>
            <w:r w:rsidR="009B102E">
              <w:rPr>
                <w:rFonts w:hint="cs"/>
                <w:sz w:val="24"/>
                <w:szCs w:val="24"/>
                <w:rtl/>
              </w:rPr>
              <w:t xml:space="preserve"> </w:t>
            </w:r>
            <w:r w:rsidR="00976D63">
              <w:rPr>
                <w:rFonts w:hint="cs"/>
                <w:sz w:val="24"/>
                <w:szCs w:val="24"/>
                <w:rtl/>
              </w:rPr>
              <w:t>ב</w:t>
            </w:r>
            <w:r w:rsidR="009B102E">
              <w:rPr>
                <w:rFonts w:hint="cs"/>
                <w:sz w:val="24"/>
                <w:szCs w:val="24"/>
                <w:rtl/>
              </w:rPr>
              <w:t xml:space="preserve">עמוד המצגת </w:t>
            </w:r>
            <w:r w:rsidR="00A90271">
              <w:rPr>
                <w:rFonts w:hint="cs"/>
                <w:sz w:val="24"/>
                <w:szCs w:val="24"/>
                <w:rtl/>
              </w:rPr>
              <w:t>באתר.</w:t>
            </w:r>
          </w:p>
          <w:p w14:paraId="00002FCA" w14:textId="77777777" w:rsidR="00BE2545" w:rsidRPr="00BE2545" w:rsidRDefault="00BE2545" w:rsidP="00BE2545">
            <w:pPr>
              <w:bidi/>
              <w:spacing w:after="160" w:line="259" w:lineRule="auto"/>
              <w:jc w:val="both"/>
              <w:rPr>
                <w:sz w:val="24"/>
                <w:szCs w:val="24"/>
                <w:rtl/>
              </w:rPr>
            </w:pPr>
          </w:p>
        </w:tc>
        <w:tc>
          <w:tcPr>
            <w:tcW w:w="250" w:type="dxa"/>
          </w:tcPr>
          <w:p w14:paraId="22360C9C" w14:textId="77777777" w:rsidR="00A57F86" w:rsidRDefault="00A57F86" w:rsidP="00DB47CD">
            <w:pPr>
              <w:bidi/>
              <w:spacing w:after="160" w:line="259" w:lineRule="auto"/>
              <w:jc w:val="both"/>
              <w:rPr>
                <w:noProof/>
              </w:rPr>
            </w:pPr>
          </w:p>
        </w:tc>
        <w:tc>
          <w:tcPr>
            <w:tcW w:w="3861" w:type="dxa"/>
          </w:tcPr>
          <w:p w14:paraId="0E8E874E" w14:textId="77777777" w:rsidR="00A57F86" w:rsidRDefault="00DB224C" w:rsidP="00DB47CD">
            <w:pPr>
              <w:bidi/>
              <w:spacing w:after="160" w:line="259" w:lineRule="auto"/>
              <w:jc w:val="both"/>
              <w:rPr>
                <w:b/>
                <w:bCs/>
                <w:sz w:val="24"/>
                <w:szCs w:val="24"/>
                <w:rtl/>
              </w:rPr>
            </w:pPr>
            <w:r>
              <w:rPr>
                <w:noProof/>
              </w:rPr>
              <w:drawing>
                <wp:inline distT="0" distB="0" distL="0" distR="0" wp14:anchorId="765C5114" wp14:editId="4E9F601B">
                  <wp:extent cx="2376000" cy="1800000"/>
                  <wp:effectExtent l="0" t="0" r="5715" b="0"/>
                  <wp:docPr id="9" name="תמונה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376000" cy="1800000"/>
                          </a:xfrm>
                          <a:prstGeom prst="rect">
                            <a:avLst/>
                          </a:prstGeom>
                        </pic:spPr>
                      </pic:pic>
                    </a:graphicData>
                  </a:graphic>
                </wp:inline>
              </w:drawing>
            </w:r>
          </w:p>
        </w:tc>
      </w:tr>
    </w:tbl>
    <w:p w14:paraId="73DF6120" w14:textId="77777777" w:rsidR="00A57F86" w:rsidRDefault="00EF7BC1" w:rsidP="00DB47CD">
      <w:pPr>
        <w:bidi/>
        <w:spacing w:after="160" w:line="259" w:lineRule="auto"/>
        <w:jc w:val="both"/>
        <w:rPr>
          <w:b/>
          <w:bCs/>
          <w:sz w:val="24"/>
          <w:szCs w:val="24"/>
          <w:rtl/>
        </w:rPr>
      </w:pPr>
      <w:r>
        <w:rPr>
          <w:noProof/>
        </w:rPr>
        <w:drawing>
          <wp:anchor distT="0" distB="0" distL="114300" distR="114300" simplePos="0" relativeHeight="251661312" behindDoc="1" locked="0" layoutInCell="1" allowOverlap="1" wp14:anchorId="5336BEC1" wp14:editId="7640CEDF">
            <wp:simplePos x="0" y="0"/>
            <wp:positionH relativeFrom="margin">
              <wp:align>left</wp:align>
            </wp:positionH>
            <wp:positionV relativeFrom="paragraph">
              <wp:posOffset>107315</wp:posOffset>
            </wp:positionV>
            <wp:extent cx="3819600" cy="1800000"/>
            <wp:effectExtent l="0" t="0" r="0" b="0"/>
            <wp:wrapTight wrapText="bothSides">
              <wp:wrapPolygon edited="0">
                <wp:start x="0" y="0"/>
                <wp:lineTo x="0" y="21265"/>
                <wp:lineTo x="21438" y="21265"/>
                <wp:lineTo x="21438" y="0"/>
                <wp:lineTo x="0" y="0"/>
              </wp:wrapPolygon>
            </wp:wrapTight>
            <wp:docPr id="16" name="תמונה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819600" cy="1800000"/>
                    </a:xfrm>
                    <a:prstGeom prst="rect">
                      <a:avLst/>
                    </a:prstGeom>
                  </pic:spPr>
                </pic:pic>
              </a:graphicData>
            </a:graphic>
            <wp14:sizeRelH relativeFrom="page">
              <wp14:pctWidth>0</wp14:pctWidth>
            </wp14:sizeRelH>
            <wp14:sizeRelV relativeFrom="page">
              <wp14:pctHeight>0</wp14:pctHeight>
            </wp14:sizeRelV>
          </wp:anchor>
        </w:drawing>
      </w:r>
    </w:p>
    <w:p w14:paraId="5B9E06E1" w14:textId="77777777" w:rsidR="00EF7BC1" w:rsidRDefault="00EF7BC1" w:rsidP="00DB47CD">
      <w:pPr>
        <w:bidi/>
        <w:spacing w:after="160" w:line="259" w:lineRule="auto"/>
        <w:jc w:val="both"/>
        <w:rPr>
          <w:b/>
          <w:bCs/>
          <w:sz w:val="24"/>
          <w:szCs w:val="24"/>
          <w:rtl/>
        </w:rPr>
      </w:pPr>
    </w:p>
    <w:p w14:paraId="587AC220" w14:textId="77777777" w:rsidR="00EF7BC1" w:rsidRDefault="00EF7BC1" w:rsidP="00EF7BC1">
      <w:pPr>
        <w:bidi/>
        <w:spacing w:after="160" w:line="259" w:lineRule="auto"/>
        <w:jc w:val="both"/>
        <w:rPr>
          <w:b/>
          <w:bCs/>
          <w:sz w:val="24"/>
          <w:szCs w:val="24"/>
          <w:rtl/>
        </w:rPr>
      </w:pPr>
    </w:p>
    <w:p w14:paraId="78761E0A" w14:textId="77777777" w:rsidR="00EF7BC1" w:rsidRDefault="00EF7BC1" w:rsidP="00EF7BC1">
      <w:pPr>
        <w:bidi/>
        <w:spacing w:after="160" w:line="259" w:lineRule="auto"/>
        <w:jc w:val="both"/>
        <w:rPr>
          <w:b/>
          <w:bCs/>
          <w:sz w:val="24"/>
          <w:szCs w:val="24"/>
          <w:rtl/>
        </w:rPr>
      </w:pPr>
    </w:p>
    <w:p w14:paraId="666B4C5C" w14:textId="77777777" w:rsidR="00EF7BC1" w:rsidRDefault="00EF7BC1" w:rsidP="00EF7BC1">
      <w:pPr>
        <w:bidi/>
        <w:spacing w:after="160" w:line="259" w:lineRule="auto"/>
        <w:jc w:val="both"/>
        <w:rPr>
          <w:b/>
          <w:bCs/>
          <w:sz w:val="24"/>
          <w:szCs w:val="24"/>
          <w:rtl/>
        </w:rPr>
      </w:pPr>
    </w:p>
    <w:p w14:paraId="3D5D4076" w14:textId="77777777" w:rsidR="00EF7BC1" w:rsidRDefault="00EF7BC1" w:rsidP="00EF7BC1">
      <w:pPr>
        <w:bidi/>
        <w:spacing w:after="160" w:line="259" w:lineRule="auto"/>
        <w:jc w:val="both"/>
        <w:rPr>
          <w:b/>
          <w:bCs/>
          <w:sz w:val="24"/>
          <w:szCs w:val="24"/>
          <w:rtl/>
        </w:rPr>
      </w:pPr>
    </w:p>
    <w:p w14:paraId="3D7EBCF1" w14:textId="77777777" w:rsidR="00EF7BC1" w:rsidRDefault="00EF7BC1">
      <w:pPr>
        <w:rPr>
          <w:b/>
          <w:bCs/>
          <w:sz w:val="24"/>
          <w:szCs w:val="24"/>
          <w:rtl/>
        </w:rPr>
      </w:pPr>
      <w:r>
        <w:rPr>
          <w:b/>
          <w:bCs/>
          <w:sz w:val="24"/>
          <w:szCs w:val="24"/>
          <w:rtl/>
        </w:rPr>
        <w:br w:type="page"/>
      </w:r>
    </w:p>
    <w:p w14:paraId="42234DBB" w14:textId="77777777" w:rsidR="00A57F86" w:rsidRDefault="00A57F86" w:rsidP="00EF7BC1">
      <w:pPr>
        <w:bidi/>
        <w:spacing w:after="160" w:line="259" w:lineRule="auto"/>
        <w:jc w:val="both"/>
        <w:rPr>
          <w:b/>
          <w:bCs/>
          <w:sz w:val="24"/>
          <w:szCs w:val="24"/>
          <w:rtl/>
        </w:rPr>
      </w:pPr>
      <w:r w:rsidRPr="002C08AF">
        <w:rPr>
          <w:rFonts w:hint="cs"/>
          <w:b/>
          <w:bCs/>
          <w:sz w:val="24"/>
          <w:szCs w:val="24"/>
          <w:rtl/>
        </w:rPr>
        <w:lastRenderedPageBreak/>
        <w:t xml:space="preserve">שקופית </w:t>
      </w:r>
      <w:r>
        <w:rPr>
          <w:rFonts w:hint="cs"/>
          <w:b/>
          <w:bCs/>
          <w:sz w:val="24"/>
          <w:szCs w:val="24"/>
          <w:rtl/>
        </w:rPr>
        <w:t xml:space="preserve">7 </w:t>
      </w:r>
    </w:p>
    <w:p w14:paraId="5F69D327" w14:textId="77777777" w:rsidR="00A57F86" w:rsidRDefault="005B4CFF" w:rsidP="00DB47CD">
      <w:pPr>
        <w:bidi/>
        <w:spacing w:after="160" w:line="259" w:lineRule="auto"/>
        <w:jc w:val="both"/>
        <w:rPr>
          <w:b/>
          <w:bCs/>
          <w:sz w:val="24"/>
          <w:szCs w:val="24"/>
          <w:rtl/>
        </w:rPr>
      </w:pPr>
      <w:r>
        <w:rPr>
          <w:rFonts w:hint="cs"/>
          <w:b/>
          <w:bCs/>
          <w:sz w:val="24"/>
          <w:szCs w:val="24"/>
          <w:rtl/>
        </w:rPr>
        <w:t>האם למדנו מההיסטוריה?</w:t>
      </w:r>
    </w:p>
    <w:tbl>
      <w:tblPr>
        <w:tblStyle w:val="ab"/>
        <w:bidiVisual/>
        <w:tblW w:w="0" w:type="auto"/>
        <w:tblInd w:w="-1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87"/>
        <w:gridCol w:w="249"/>
        <w:gridCol w:w="3969"/>
      </w:tblGrid>
      <w:tr w:rsidR="008D3FC8" w14:paraId="002E1528" w14:textId="77777777" w:rsidTr="00E50C40">
        <w:tc>
          <w:tcPr>
            <w:tcW w:w="4394" w:type="dxa"/>
          </w:tcPr>
          <w:p w14:paraId="79D65F4C" w14:textId="77777777" w:rsidR="001325FA" w:rsidRDefault="008D3FC8" w:rsidP="00DB47CD">
            <w:pPr>
              <w:bidi/>
              <w:spacing w:after="160" w:line="259" w:lineRule="auto"/>
              <w:jc w:val="both"/>
              <w:rPr>
                <w:sz w:val="24"/>
                <w:szCs w:val="24"/>
                <w:rtl/>
              </w:rPr>
            </w:pPr>
            <w:r>
              <w:rPr>
                <w:rFonts w:hint="cs"/>
                <w:sz w:val="24"/>
                <w:szCs w:val="24"/>
                <w:rtl/>
              </w:rPr>
              <w:t xml:space="preserve">בשקופית זו תוצג </w:t>
            </w:r>
            <w:r w:rsidR="00503180">
              <w:rPr>
                <w:rFonts w:hint="cs"/>
                <w:sz w:val="24"/>
                <w:szCs w:val="24"/>
                <w:rtl/>
              </w:rPr>
              <w:t>ל</w:t>
            </w:r>
            <w:r>
              <w:rPr>
                <w:rFonts w:hint="cs"/>
                <w:sz w:val="24"/>
                <w:szCs w:val="24"/>
                <w:rtl/>
              </w:rPr>
              <w:t>תלמידים טענתו של הרמב"ם</w:t>
            </w:r>
            <w:r w:rsidR="00503180">
              <w:rPr>
                <w:rFonts w:hint="cs"/>
                <w:sz w:val="24"/>
                <w:szCs w:val="24"/>
                <w:rtl/>
              </w:rPr>
              <w:t>,</w:t>
            </w:r>
            <w:r>
              <w:rPr>
                <w:rFonts w:hint="cs"/>
                <w:sz w:val="24"/>
                <w:szCs w:val="24"/>
                <w:rtl/>
              </w:rPr>
              <w:t xml:space="preserve"> שימי הצום על חורבן בית המקדש הראשון ובית המקדש השני</w:t>
            </w:r>
            <w:r w:rsidR="00503180">
              <w:rPr>
                <w:rFonts w:hint="cs"/>
                <w:sz w:val="24"/>
                <w:szCs w:val="24"/>
                <w:rtl/>
              </w:rPr>
              <w:t>,</w:t>
            </w:r>
            <w:r>
              <w:rPr>
                <w:rFonts w:hint="cs"/>
                <w:sz w:val="24"/>
                <w:szCs w:val="24"/>
                <w:rtl/>
              </w:rPr>
              <w:t xml:space="preserve"> נועדו להזכיר לנו את הטעויות שעשינו בעבר</w:t>
            </w:r>
            <w:r w:rsidR="00503180">
              <w:rPr>
                <w:rFonts w:hint="cs"/>
                <w:sz w:val="24"/>
                <w:szCs w:val="24"/>
                <w:rtl/>
              </w:rPr>
              <w:t>,</w:t>
            </w:r>
            <w:r>
              <w:rPr>
                <w:rFonts w:hint="cs"/>
                <w:sz w:val="24"/>
                <w:szCs w:val="24"/>
                <w:rtl/>
              </w:rPr>
              <w:t xml:space="preserve"> כדי שלא נחזור עליהם בהווה ובעתיד.</w:t>
            </w:r>
          </w:p>
          <w:p w14:paraId="3012E889" w14:textId="77777777" w:rsidR="008D3FC8" w:rsidRDefault="008D3FC8" w:rsidP="00DB47CD">
            <w:pPr>
              <w:bidi/>
              <w:spacing w:after="160" w:line="259" w:lineRule="auto"/>
              <w:jc w:val="both"/>
              <w:rPr>
                <w:sz w:val="24"/>
                <w:szCs w:val="24"/>
                <w:rtl/>
              </w:rPr>
            </w:pPr>
            <w:r>
              <w:rPr>
                <w:rFonts w:hint="cs"/>
                <w:sz w:val="24"/>
                <w:szCs w:val="24"/>
                <w:rtl/>
              </w:rPr>
              <w:t xml:space="preserve">לאחר מכן יוצגו </w:t>
            </w:r>
            <w:r w:rsidR="00503180">
              <w:rPr>
                <w:rFonts w:hint="cs"/>
                <w:sz w:val="24"/>
                <w:szCs w:val="24"/>
                <w:rtl/>
              </w:rPr>
              <w:t xml:space="preserve">להם </w:t>
            </w:r>
            <w:r>
              <w:rPr>
                <w:rFonts w:hint="cs"/>
                <w:sz w:val="24"/>
                <w:szCs w:val="24"/>
                <w:rtl/>
              </w:rPr>
              <w:t xml:space="preserve">פוסטים המבוססים על פוסטים אמיתיים שאספנו בדיוני </w:t>
            </w:r>
            <w:proofErr w:type="spellStart"/>
            <w:r>
              <w:rPr>
                <w:rFonts w:hint="cs"/>
                <w:sz w:val="24"/>
                <w:szCs w:val="24"/>
                <w:rtl/>
              </w:rPr>
              <w:t>פייסבוק</w:t>
            </w:r>
            <w:proofErr w:type="spellEnd"/>
            <w:r>
              <w:rPr>
                <w:rFonts w:hint="cs"/>
                <w:sz w:val="24"/>
                <w:szCs w:val="24"/>
                <w:rtl/>
              </w:rPr>
              <w:t xml:space="preserve"> שונים</w:t>
            </w:r>
            <w:r w:rsidR="00503180">
              <w:rPr>
                <w:rFonts w:hint="cs"/>
                <w:sz w:val="24"/>
                <w:szCs w:val="24"/>
                <w:rtl/>
              </w:rPr>
              <w:t>.</w:t>
            </w:r>
            <w:r>
              <w:rPr>
                <w:rFonts w:hint="cs"/>
                <w:sz w:val="24"/>
                <w:szCs w:val="24"/>
                <w:rtl/>
              </w:rPr>
              <w:t xml:space="preserve"> (לכם אנחנו יכולים לומר שהנוסח שאתם רואים הוא נוסח מרוכך בהשוואה לאמירות המקוריות</w:t>
            </w:r>
            <w:r w:rsidR="00503180">
              <w:rPr>
                <w:rFonts w:hint="cs"/>
                <w:sz w:val="24"/>
                <w:szCs w:val="24"/>
                <w:rtl/>
              </w:rPr>
              <w:t>.</w:t>
            </w:r>
            <w:r>
              <w:rPr>
                <w:rFonts w:hint="cs"/>
                <w:sz w:val="24"/>
                <w:szCs w:val="24"/>
                <w:rtl/>
              </w:rPr>
              <w:t>)</w:t>
            </w:r>
          </w:p>
          <w:p w14:paraId="606FA868" w14:textId="77777777" w:rsidR="001325FA" w:rsidRDefault="009D49DA" w:rsidP="00DB47CD">
            <w:pPr>
              <w:bidi/>
              <w:spacing w:after="160" w:line="259" w:lineRule="auto"/>
              <w:jc w:val="both"/>
              <w:rPr>
                <w:sz w:val="24"/>
                <w:szCs w:val="24"/>
                <w:rtl/>
              </w:rPr>
            </w:pPr>
            <w:r>
              <w:rPr>
                <w:rFonts w:hint="cs"/>
                <w:sz w:val="24"/>
                <w:szCs w:val="24"/>
                <w:rtl/>
              </w:rPr>
              <w:t xml:space="preserve">התלמידים מוזמנים לדון בכיתה בקשר שבין </w:t>
            </w:r>
            <w:r w:rsidR="00503180">
              <w:rPr>
                <w:rFonts w:hint="cs"/>
                <w:sz w:val="24"/>
                <w:szCs w:val="24"/>
                <w:rtl/>
              </w:rPr>
              <w:t>ה</w:t>
            </w:r>
            <w:r>
              <w:rPr>
                <w:rFonts w:hint="cs"/>
                <w:sz w:val="24"/>
                <w:szCs w:val="24"/>
                <w:rtl/>
              </w:rPr>
              <w:t xml:space="preserve">פוסטים </w:t>
            </w:r>
            <w:r w:rsidR="00503180">
              <w:rPr>
                <w:rFonts w:hint="cs"/>
                <w:sz w:val="24"/>
                <w:szCs w:val="24"/>
                <w:rtl/>
              </w:rPr>
              <w:t>ה</w:t>
            </w:r>
            <w:r>
              <w:rPr>
                <w:rFonts w:hint="cs"/>
                <w:sz w:val="24"/>
                <w:szCs w:val="24"/>
                <w:rtl/>
              </w:rPr>
              <w:t>אל</w:t>
            </w:r>
            <w:r w:rsidR="00503180">
              <w:rPr>
                <w:rFonts w:hint="cs"/>
                <w:sz w:val="24"/>
                <w:szCs w:val="24"/>
                <w:rtl/>
              </w:rPr>
              <w:t>ה</w:t>
            </w:r>
            <w:r>
              <w:rPr>
                <w:rFonts w:hint="cs"/>
                <w:sz w:val="24"/>
                <w:szCs w:val="24"/>
                <w:rtl/>
              </w:rPr>
              <w:t xml:space="preserve"> לבין האירועים ההי</w:t>
            </w:r>
            <w:r w:rsidR="005B4CFF">
              <w:rPr>
                <w:rFonts w:hint="cs"/>
                <w:sz w:val="24"/>
                <w:szCs w:val="24"/>
                <w:rtl/>
              </w:rPr>
              <w:t xml:space="preserve">סטוריים שהובילו לחורבן בית שני, ולשאול את עצמם </w:t>
            </w:r>
            <w:r w:rsidR="00503180">
              <w:rPr>
                <w:rFonts w:hint="cs"/>
                <w:sz w:val="24"/>
                <w:szCs w:val="24"/>
                <w:rtl/>
              </w:rPr>
              <w:t xml:space="preserve">שאלות </w:t>
            </w:r>
            <w:r w:rsidR="005B4CFF">
              <w:rPr>
                <w:rFonts w:hint="cs"/>
                <w:sz w:val="24"/>
                <w:szCs w:val="24"/>
                <w:rtl/>
              </w:rPr>
              <w:t xml:space="preserve">על הסכנות </w:t>
            </w:r>
            <w:r w:rsidR="00503180">
              <w:rPr>
                <w:rFonts w:hint="cs"/>
                <w:sz w:val="24"/>
                <w:szCs w:val="24"/>
                <w:rtl/>
              </w:rPr>
              <w:t>ש</w:t>
            </w:r>
            <w:r w:rsidR="005B4CFF">
              <w:rPr>
                <w:rFonts w:hint="cs"/>
                <w:sz w:val="24"/>
                <w:szCs w:val="24"/>
                <w:rtl/>
              </w:rPr>
              <w:t>שיח כזה</w:t>
            </w:r>
            <w:r w:rsidR="00503180">
              <w:rPr>
                <w:rFonts w:hint="cs"/>
                <w:sz w:val="24"/>
                <w:szCs w:val="24"/>
                <w:rtl/>
              </w:rPr>
              <w:t xml:space="preserve"> יכול להוביל אליהן</w:t>
            </w:r>
            <w:r w:rsidR="005B4CFF">
              <w:rPr>
                <w:rFonts w:hint="cs"/>
                <w:sz w:val="24"/>
                <w:szCs w:val="24"/>
                <w:rtl/>
              </w:rPr>
              <w:t>.</w:t>
            </w:r>
          </w:p>
          <w:p w14:paraId="369C996A" w14:textId="77777777" w:rsidR="005B4CFF" w:rsidRPr="001325FA" w:rsidRDefault="005B4CFF" w:rsidP="00DB47CD">
            <w:pPr>
              <w:bidi/>
              <w:spacing w:after="160" w:line="259" w:lineRule="auto"/>
              <w:jc w:val="both"/>
              <w:rPr>
                <w:sz w:val="24"/>
                <w:szCs w:val="24"/>
                <w:rtl/>
              </w:rPr>
            </w:pPr>
          </w:p>
        </w:tc>
        <w:tc>
          <w:tcPr>
            <w:tcW w:w="250" w:type="dxa"/>
          </w:tcPr>
          <w:p w14:paraId="30B6461C" w14:textId="77777777" w:rsidR="00A57F86" w:rsidRDefault="00A57F86" w:rsidP="00DB47CD">
            <w:pPr>
              <w:bidi/>
              <w:spacing w:after="160" w:line="259" w:lineRule="auto"/>
              <w:jc w:val="both"/>
              <w:rPr>
                <w:noProof/>
              </w:rPr>
            </w:pPr>
          </w:p>
        </w:tc>
        <w:tc>
          <w:tcPr>
            <w:tcW w:w="3861" w:type="dxa"/>
          </w:tcPr>
          <w:p w14:paraId="5BAC6867" w14:textId="77777777" w:rsidR="00A57F86" w:rsidRDefault="00147BAB" w:rsidP="00DB47CD">
            <w:pPr>
              <w:bidi/>
              <w:spacing w:after="160" w:line="259" w:lineRule="auto"/>
              <w:jc w:val="both"/>
              <w:rPr>
                <w:b/>
                <w:bCs/>
                <w:sz w:val="24"/>
                <w:szCs w:val="24"/>
                <w:rtl/>
              </w:rPr>
            </w:pPr>
            <w:r>
              <w:rPr>
                <w:noProof/>
              </w:rPr>
              <w:drawing>
                <wp:inline distT="0" distB="0" distL="0" distR="0" wp14:anchorId="2F4D3C45" wp14:editId="410DF543">
                  <wp:extent cx="2383200" cy="1800000"/>
                  <wp:effectExtent l="0" t="0" r="0" b="0"/>
                  <wp:docPr id="11" name="תמונה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383200" cy="1800000"/>
                          </a:xfrm>
                          <a:prstGeom prst="rect">
                            <a:avLst/>
                          </a:prstGeom>
                        </pic:spPr>
                      </pic:pic>
                    </a:graphicData>
                  </a:graphic>
                </wp:inline>
              </w:drawing>
            </w:r>
          </w:p>
        </w:tc>
      </w:tr>
    </w:tbl>
    <w:p w14:paraId="02EE5BED" w14:textId="77777777" w:rsidR="005B4CFF" w:rsidRDefault="005B4CFF" w:rsidP="00DB47CD">
      <w:pPr>
        <w:bidi/>
        <w:spacing w:after="160" w:line="259" w:lineRule="auto"/>
        <w:jc w:val="both"/>
        <w:rPr>
          <w:b/>
          <w:bCs/>
          <w:sz w:val="24"/>
          <w:szCs w:val="24"/>
          <w:rtl/>
        </w:rPr>
      </w:pPr>
    </w:p>
    <w:p w14:paraId="0D495603" w14:textId="77777777" w:rsidR="001325FA" w:rsidRDefault="001325FA" w:rsidP="00DB47CD">
      <w:pPr>
        <w:bidi/>
        <w:spacing w:after="160" w:line="259" w:lineRule="auto"/>
        <w:jc w:val="both"/>
        <w:rPr>
          <w:b/>
          <w:bCs/>
          <w:sz w:val="24"/>
          <w:szCs w:val="24"/>
          <w:rtl/>
        </w:rPr>
      </w:pPr>
      <w:r w:rsidRPr="002C08AF">
        <w:rPr>
          <w:rFonts w:hint="cs"/>
          <w:b/>
          <w:bCs/>
          <w:sz w:val="24"/>
          <w:szCs w:val="24"/>
          <w:rtl/>
        </w:rPr>
        <w:t xml:space="preserve">שקופית </w:t>
      </w:r>
      <w:r>
        <w:rPr>
          <w:rFonts w:hint="cs"/>
          <w:b/>
          <w:bCs/>
          <w:sz w:val="24"/>
          <w:szCs w:val="24"/>
          <w:rtl/>
        </w:rPr>
        <w:t xml:space="preserve">8 </w:t>
      </w:r>
    </w:p>
    <w:p w14:paraId="51757ACF" w14:textId="77777777" w:rsidR="001325FA" w:rsidRDefault="005B4CFF" w:rsidP="00DB47CD">
      <w:pPr>
        <w:bidi/>
        <w:spacing w:after="160" w:line="259" w:lineRule="auto"/>
        <w:jc w:val="both"/>
        <w:rPr>
          <w:b/>
          <w:bCs/>
          <w:sz w:val="24"/>
          <w:szCs w:val="24"/>
          <w:rtl/>
        </w:rPr>
      </w:pPr>
      <w:r>
        <w:rPr>
          <w:rFonts w:hint="cs"/>
          <w:b/>
          <w:bCs/>
          <w:sz w:val="24"/>
          <w:szCs w:val="24"/>
          <w:rtl/>
        </w:rPr>
        <w:t>האם יש בתגובות כאלה תועלת?</w:t>
      </w:r>
    </w:p>
    <w:tbl>
      <w:tblPr>
        <w:tblStyle w:val="ab"/>
        <w:bidiVisual/>
        <w:tblW w:w="0" w:type="auto"/>
        <w:tblInd w:w="-1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90"/>
        <w:gridCol w:w="249"/>
        <w:gridCol w:w="3966"/>
      </w:tblGrid>
      <w:tr w:rsidR="005B4CFF" w14:paraId="26D2265E" w14:textId="77777777" w:rsidTr="00E50C40">
        <w:tc>
          <w:tcPr>
            <w:tcW w:w="4394" w:type="dxa"/>
          </w:tcPr>
          <w:p w14:paraId="22F526F6" w14:textId="77777777" w:rsidR="001325FA" w:rsidRDefault="005B4CFF" w:rsidP="00DB47CD">
            <w:pPr>
              <w:bidi/>
              <w:spacing w:after="160" w:line="259" w:lineRule="auto"/>
              <w:jc w:val="both"/>
              <w:rPr>
                <w:sz w:val="24"/>
                <w:szCs w:val="24"/>
                <w:rtl/>
              </w:rPr>
            </w:pPr>
            <w:r>
              <w:rPr>
                <w:rFonts w:hint="cs"/>
                <w:sz w:val="24"/>
                <w:szCs w:val="24"/>
                <w:rtl/>
              </w:rPr>
              <w:t xml:space="preserve">בשקופית זו אנו מזמינים את התלמידים לקרוא שלושה מהפוסטים שהוצגו בעמוד הקודם. </w:t>
            </w:r>
          </w:p>
          <w:p w14:paraId="31E47FBD" w14:textId="77777777" w:rsidR="00E37756" w:rsidRDefault="005B4CFF" w:rsidP="00E37756">
            <w:pPr>
              <w:bidi/>
              <w:spacing w:after="160" w:line="259" w:lineRule="auto"/>
              <w:jc w:val="both"/>
              <w:rPr>
                <w:sz w:val="24"/>
                <w:szCs w:val="24"/>
                <w:rtl/>
              </w:rPr>
            </w:pPr>
            <w:r>
              <w:rPr>
                <w:rFonts w:hint="cs"/>
                <w:sz w:val="24"/>
                <w:szCs w:val="24"/>
                <w:rtl/>
              </w:rPr>
              <w:t>התלמידים ישאלו את עצמם מה</w:t>
            </w:r>
            <w:r w:rsidR="00503180">
              <w:rPr>
                <w:rFonts w:hint="cs"/>
                <w:sz w:val="24"/>
                <w:szCs w:val="24"/>
                <w:rtl/>
              </w:rPr>
              <w:t>י</w:t>
            </w:r>
            <w:r>
              <w:rPr>
                <w:rFonts w:hint="cs"/>
                <w:sz w:val="24"/>
                <w:szCs w:val="24"/>
                <w:rtl/>
              </w:rPr>
              <w:t xml:space="preserve"> התרומה של תגובות כאל</w:t>
            </w:r>
            <w:r w:rsidR="00503180">
              <w:rPr>
                <w:rFonts w:hint="cs"/>
                <w:sz w:val="24"/>
                <w:szCs w:val="24"/>
                <w:rtl/>
              </w:rPr>
              <w:t>ה</w:t>
            </w:r>
            <w:r>
              <w:rPr>
                <w:rFonts w:hint="cs"/>
                <w:sz w:val="24"/>
                <w:szCs w:val="24"/>
                <w:rtl/>
              </w:rPr>
              <w:t xml:space="preserve"> לדיון: </w:t>
            </w:r>
          </w:p>
          <w:p w14:paraId="26053D5E" w14:textId="77777777" w:rsidR="00E37756" w:rsidRDefault="005B4CFF" w:rsidP="00E37756">
            <w:pPr>
              <w:pStyle w:val="a3"/>
              <w:numPr>
                <w:ilvl w:val="0"/>
                <w:numId w:val="9"/>
              </w:numPr>
              <w:bidi/>
              <w:spacing w:after="160" w:line="259" w:lineRule="auto"/>
              <w:jc w:val="both"/>
              <w:rPr>
                <w:sz w:val="24"/>
                <w:szCs w:val="24"/>
              </w:rPr>
            </w:pPr>
            <w:r w:rsidRPr="00E37756">
              <w:rPr>
                <w:rFonts w:hint="cs"/>
                <w:sz w:val="24"/>
                <w:szCs w:val="24"/>
                <w:rtl/>
              </w:rPr>
              <w:t>האם כשאני מעליב אדם שחולק על דעתי</w:t>
            </w:r>
            <w:r w:rsidR="00503180" w:rsidRPr="00E37756">
              <w:rPr>
                <w:rFonts w:hint="cs"/>
                <w:sz w:val="24"/>
                <w:szCs w:val="24"/>
                <w:rtl/>
              </w:rPr>
              <w:t>,</w:t>
            </w:r>
            <w:r w:rsidRPr="00E37756">
              <w:rPr>
                <w:rFonts w:hint="cs"/>
                <w:sz w:val="24"/>
                <w:szCs w:val="24"/>
                <w:rtl/>
              </w:rPr>
              <w:t xml:space="preserve"> אני יכול לשכנע אותו? </w:t>
            </w:r>
          </w:p>
          <w:p w14:paraId="32101278" w14:textId="77777777" w:rsidR="005B4CFF" w:rsidRPr="00E37756" w:rsidRDefault="005B4CFF" w:rsidP="00E37756">
            <w:pPr>
              <w:pStyle w:val="a3"/>
              <w:numPr>
                <w:ilvl w:val="0"/>
                <w:numId w:val="9"/>
              </w:numPr>
              <w:bidi/>
              <w:spacing w:after="160" w:line="259" w:lineRule="auto"/>
              <w:jc w:val="both"/>
              <w:rPr>
                <w:sz w:val="24"/>
                <w:szCs w:val="24"/>
                <w:rtl/>
              </w:rPr>
            </w:pPr>
            <w:r w:rsidRPr="00E37756">
              <w:rPr>
                <w:rFonts w:hint="cs"/>
                <w:sz w:val="24"/>
                <w:szCs w:val="24"/>
                <w:rtl/>
              </w:rPr>
              <w:t>האם הפוסטים האל</w:t>
            </w:r>
            <w:r w:rsidR="00503180" w:rsidRPr="00E37756">
              <w:rPr>
                <w:rFonts w:hint="cs"/>
                <w:sz w:val="24"/>
                <w:szCs w:val="24"/>
                <w:rtl/>
              </w:rPr>
              <w:t>ה</w:t>
            </w:r>
            <w:r w:rsidRPr="00E37756">
              <w:rPr>
                <w:rFonts w:hint="cs"/>
                <w:sz w:val="24"/>
                <w:szCs w:val="24"/>
                <w:rtl/>
              </w:rPr>
              <w:t xml:space="preserve"> מצליחים להעביר לקורא את עמדתי?</w:t>
            </w:r>
          </w:p>
          <w:p w14:paraId="2DA15ED6" w14:textId="77777777" w:rsidR="005B4CFF" w:rsidRPr="001325FA" w:rsidRDefault="005B4CFF" w:rsidP="00DB47CD">
            <w:pPr>
              <w:bidi/>
              <w:spacing w:after="160" w:line="259" w:lineRule="auto"/>
              <w:jc w:val="both"/>
              <w:rPr>
                <w:sz w:val="24"/>
                <w:szCs w:val="24"/>
              </w:rPr>
            </w:pPr>
            <w:r>
              <w:rPr>
                <w:rFonts w:hint="cs"/>
                <w:sz w:val="24"/>
                <w:szCs w:val="24"/>
                <w:rtl/>
              </w:rPr>
              <w:t xml:space="preserve">להרחבת הנושא תוכלו לשלוח את התלמידים לקרוא דיונים ברשתות החברתיות, ולהביא תגובות הפוכות </w:t>
            </w:r>
            <w:r>
              <w:rPr>
                <w:sz w:val="24"/>
                <w:szCs w:val="24"/>
                <w:rtl/>
              </w:rPr>
              <w:t>–</w:t>
            </w:r>
            <w:r>
              <w:rPr>
                <w:rFonts w:hint="cs"/>
                <w:sz w:val="24"/>
                <w:szCs w:val="24"/>
                <w:rtl/>
              </w:rPr>
              <w:t xml:space="preserve"> </w:t>
            </w:r>
            <w:r w:rsidR="00503180">
              <w:rPr>
                <w:rFonts w:hint="cs"/>
                <w:sz w:val="24"/>
                <w:szCs w:val="24"/>
                <w:rtl/>
              </w:rPr>
              <w:t>תגובות ש</w:t>
            </w:r>
            <w:r>
              <w:rPr>
                <w:rFonts w:hint="cs"/>
                <w:sz w:val="24"/>
                <w:szCs w:val="24"/>
                <w:rtl/>
              </w:rPr>
              <w:t xml:space="preserve">הכותב מבטא </w:t>
            </w:r>
            <w:r w:rsidR="00503180">
              <w:rPr>
                <w:rFonts w:hint="cs"/>
                <w:sz w:val="24"/>
                <w:szCs w:val="24"/>
                <w:rtl/>
              </w:rPr>
              <w:t xml:space="preserve">בהן </w:t>
            </w:r>
            <w:r>
              <w:rPr>
                <w:rFonts w:hint="cs"/>
                <w:sz w:val="24"/>
                <w:szCs w:val="24"/>
                <w:rtl/>
              </w:rPr>
              <w:t xml:space="preserve">את עמדתו </w:t>
            </w:r>
            <w:r w:rsidR="00503180">
              <w:rPr>
                <w:rFonts w:hint="cs"/>
                <w:sz w:val="24"/>
                <w:szCs w:val="24"/>
                <w:rtl/>
              </w:rPr>
              <w:t>ומנמק אותה</w:t>
            </w:r>
            <w:r>
              <w:rPr>
                <w:rFonts w:hint="cs"/>
                <w:sz w:val="24"/>
                <w:szCs w:val="24"/>
                <w:rtl/>
              </w:rPr>
              <w:t>, ואשר יש בהן כבוד גם כלפי עמדתו של האחר.</w:t>
            </w:r>
          </w:p>
          <w:p w14:paraId="22BFF808" w14:textId="77777777" w:rsidR="005B4CFF" w:rsidRPr="005B4CFF" w:rsidRDefault="005B4CFF" w:rsidP="00DB47CD">
            <w:pPr>
              <w:bidi/>
              <w:spacing w:after="160" w:line="259" w:lineRule="auto"/>
              <w:jc w:val="both"/>
              <w:rPr>
                <w:sz w:val="24"/>
                <w:szCs w:val="24"/>
                <w:rtl/>
              </w:rPr>
            </w:pPr>
          </w:p>
        </w:tc>
        <w:tc>
          <w:tcPr>
            <w:tcW w:w="250" w:type="dxa"/>
          </w:tcPr>
          <w:p w14:paraId="399B1EE7" w14:textId="77777777" w:rsidR="001325FA" w:rsidRDefault="001325FA" w:rsidP="00DB47CD">
            <w:pPr>
              <w:bidi/>
              <w:spacing w:after="160" w:line="259" w:lineRule="auto"/>
              <w:jc w:val="both"/>
              <w:rPr>
                <w:noProof/>
              </w:rPr>
            </w:pPr>
          </w:p>
        </w:tc>
        <w:tc>
          <w:tcPr>
            <w:tcW w:w="3861" w:type="dxa"/>
          </w:tcPr>
          <w:p w14:paraId="0EFD4F26" w14:textId="77777777" w:rsidR="001325FA" w:rsidRDefault="00314B2F" w:rsidP="00DB47CD">
            <w:pPr>
              <w:bidi/>
              <w:spacing w:after="160" w:line="259" w:lineRule="auto"/>
              <w:jc w:val="both"/>
              <w:rPr>
                <w:b/>
                <w:bCs/>
                <w:sz w:val="24"/>
                <w:szCs w:val="24"/>
                <w:rtl/>
              </w:rPr>
            </w:pPr>
            <w:r>
              <w:rPr>
                <w:noProof/>
              </w:rPr>
              <w:drawing>
                <wp:inline distT="0" distB="0" distL="0" distR="0" wp14:anchorId="4F86EF25" wp14:editId="06913630">
                  <wp:extent cx="2376000" cy="1800000"/>
                  <wp:effectExtent l="0" t="0" r="5715" b="0"/>
                  <wp:docPr id="12" name="תמונה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376000" cy="1800000"/>
                          </a:xfrm>
                          <a:prstGeom prst="rect">
                            <a:avLst/>
                          </a:prstGeom>
                        </pic:spPr>
                      </pic:pic>
                    </a:graphicData>
                  </a:graphic>
                </wp:inline>
              </w:drawing>
            </w:r>
          </w:p>
        </w:tc>
      </w:tr>
    </w:tbl>
    <w:p w14:paraId="6716BB83" w14:textId="77777777" w:rsidR="001325FA" w:rsidRDefault="001325FA" w:rsidP="00DB47CD">
      <w:pPr>
        <w:bidi/>
        <w:spacing w:after="160" w:line="259" w:lineRule="auto"/>
        <w:jc w:val="both"/>
        <w:rPr>
          <w:b/>
          <w:bCs/>
          <w:sz w:val="24"/>
          <w:szCs w:val="24"/>
          <w:rtl/>
        </w:rPr>
      </w:pPr>
    </w:p>
    <w:p w14:paraId="6E2488D9" w14:textId="77777777" w:rsidR="000E009D" w:rsidRPr="000E009D" w:rsidRDefault="000E009D" w:rsidP="00DB47CD">
      <w:pPr>
        <w:pStyle w:val="a3"/>
        <w:bidi/>
        <w:spacing w:after="160" w:line="259" w:lineRule="auto"/>
        <w:jc w:val="both"/>
        <w:rPr>
          <w:sz w:val="24"/>
          <w:szCs w:val="24"/>
          <w:rtl/>
        </w:rPr>
      </w:pPr>
    </w:p>
    <w:p w14:paraId="0AA2DB21" w14:textId="77777777" w:rsidR="00D957DB" w:rsidRDefault="00D957DB" w:rsidP="00CE51D7">
      <w:pPr>
        <w:bidi/>
        <w:spacing w:after="160" w:line="259" w:lineRule="auto"/>
        <w:jc w:val="both"/>
        <w:rPr>
          <w:b/>
          <w:bCs/>
          <w:sz w:val="24"/>
          <w:szCs w:val="24"/>
          <w:rtl/>
        </w:rPr>
      </w:pPr>
      <w:r w:rsidRPr="002C08AF">
        <w:rPr>
          <w:rFonts w:hint="cs"/>
          <w:b/>
          <w:bCs/>
          <w:sz w:val="24"/>
          <w:szCs w:val="24"/>
          <w:rtl/>
        </w:rPr>
        <w:lastRenderedPageBreak/>
        <w:t xml:space="preserve">שקופית </w:t>
      </w:r>
      <w:r w:rsidR="00CE51D7">
        <w:rPr>
          <w:rFonts w:hint="cs"/>
          <w:b/>
          <w:bCs/>
          <w:sz w:val="24"/>
          <w:szCs w:val="24"/>
          <w:rtl/>
        </w:rPr>
        <w:t>9</w:t>
      </w:r>
      <w:r>
        <w:rPr>
          <w:rFonts w:hint="cs"/>
          <w:b/>
          <w:bCs/>
          <w:sz w:val="24"/>
          <w:szCs w:val="24"/>
          <w:rtl/>
        </w:rPr>
        <w:t xml:space="preserve"> </w:t>
      </w:r>
    </w:p>
    <w:p w14:paraId="24BD42DA" w14:textId="77777777" w:rsidR="00D957DB" w:rsidRDefault="00D957DB" w:rsidP="00DB47CD">
      <w:pPr>
        <w:bidi/>
        <w:spacing w:after="160" w:line="259" w:lineRule="auto"/>
        <w:jc w:val="both"/>
        <w:rPr>
          <w:b/>
          <w:bCs/>
          <w:sz w:val="24"/>
          <w:szCs w:val="24"/>
          <w:rtl/>
        </w:rPr>
      </w:pPr>
      <w:r>
        <w:rPr>
          <w:rFonts w:hint="cs"/>
          <w:b/>
          <w:bCs/>
          <w:sz w:val="24"/>
          <w:szCs w:val="24"/>
          <w:rtl/>
        </w:rPr>
        <w:t>אפשר גם אחרת</w:t>
      </w:r>
    </w:p>
    <w:tbl>
      <w:tblPr>
        <w:tblStyle w:val="ab"/>
        <w:bidiVisual/>
        <w:tblW w:w="0" w:type="auto"/>
        <w:tblInd w:w="-1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82"/>
        <w:gridCol w:w="249"/>
        <w:gridCol w:w="3974"/>
      </w:tblGrid>
      <w:tr w:rsidR="00D957DB" w14:paraId="7FA11935" w14:textId="77777777" w:rsidTr="00C437A4">
        <w:tc>
          <w:tcPr>
            <w:tcW w:w="4394" w:type="dxa"/>
          </w:tcPr>
          <w:p w14:paraId="0BBA7213" w14:textId="77777777" w:rsidR="00D957DB" w:rsidRPr="001325FA" w:rsidRDefault="00D957DB" w:rsidP="00DB47CD">
            <w:pPr>
              <w:bidi/>
              <w:spacing w:after="160" w:line="259" w:lineRule="auto"/>
              <w:jc w:val="both"/>
              <w:rPr>
                <w:sz w:val="24"/>
                <w:szCs w:val="24"/>
              </w:rPr>
            </w:pPr>
            <w:r>
              <w:rPr>
                <w:rFonts w:hint="cs"/>
                <w:sz w:val="24"/>
                <w:szCs w:val="24"/>
                <w:rtl/>
              </w:rPr>
              <w:t xml:space="preserve">בשקופית זו התלמידים </w:t>
            </w:r>
            <w:r w:rsidR="00503180">
              <w:rPr>
                <w:rFonts w:hint="cs"/>
                <w:sz w:val="24"/>
                <w:szCs w:val="24"/>
                <w:rtl/>
              </w:rPr>
              <w:t xml:space="preserve">מוזמנים </w:t>
            </w:r>
            <w:r>
              <w:rPr>
                <w:rFonts w:hint="cs"/>
                <w:sz w:val="24"/>
                <w:szCs w:val="24"/>
                <w:rtl/>
              </w:rPr>
              <w:t>לכתוב אמנה עם כללים לדיון בשיעורי החינוך</w:t>
            </w:r>
            <w:r w:rsidR="007D77F8">
              <w:rPr>
                <w:rFonts w:hint="cs"/>
                <w:sz w:val="24"/>
                <w:szCs w:val="24"/>
                <w:rtl/>
              </w:rPr>
              <w:t xml:space="preserve"> -</w:t>
            </w:r>
            <w:r>
              <w:rPr>
                <w:rFonts w:hint="cs"/>
                <w:sz w:val="24"/>
                <w:szCs w:val="24"/>
                <w:rtl/>
              </w:rPr>
              <w:t xml:space="preserve"> כללים </w:t>
            </w:r>
            <w:r w:rsidR="00503180">
              <w:rPr>
                <w:rFonts w:hint="cs"/>
                <w:sz w:val="24"/>
                <w:szCs w:val="24"/>
                <w:rtl/>
              </w:rPr>
              <w:t xml:space="preserve">שהם </w:t>
            </w:r>
            <w:r>
              <w:rPr>
                <w:rFonts w:hint="cs"/>
                <w:sz w:val="24"/>
                <w:szCs w:val="24"/>
                <w:rtl/>
              </w:rPr>
              <w:t>יוכלו ליישם בשיח הכיתתי, ולמעשה בכל שיחה (כתובה או דבורה) על סוגיות שנויות במחלוקת.</w:t>
            </w:r>
          </w:p>
          <w:p w14:paraId="0AB70451" w14:textId="77777777" w:rsidR="00D957DB" w:rsidRPr="005B4CFF" w:rsidRDefault="00D957DB" w:rsidP="00DB47CD">
            <w:pPr>
              <w:bidi/>
              <w:spacing w:after="160" w:line="259" w:lineRule="auto"/>
              <w:jc w:val="both"/>
              <w:rPr>
                <w:sz w:val="24"/>
                <w:szCs w:val="24"/>
                <w:rtl/>
              </w:rPr>
            </w:pPr>
          </w:p>
        </w:tc>
        <w:tc>
          <w:tcPr>
            <w:tcW w:w="250" w:type="dxa"/>
          </w:tcPr>
          <w:p w14:paraId="2A2D60DB" w14:textId="77777777" w:rsidR="00D957DB" w:rsidRDefault="00D957DB" w:rsidP="00DB47CD">
            <w:pPr>
              <w:bidi/>
              <w:spacing w:after="160" w:line="259" w:lineRule="auto"/>
              <w:jc w:val="both"/>
              <w:rPr>
                <w:noProof/>
              </w:rPr>
            </w:pPr>
          </w:p>
        </w:tc>
        <w:tc>
          <w:tcPr>
            <w:tcW w:w="3861" w:type="dxa"/>
          </w:tcPr>
          <w:p w14:paraId="29E98BB3" w14:textId="77777777" w:rsidR="00D957DB" w:rsidRDefault="00A50B78" w:rsidP="00DB47CD">
            <w:pPr>
              <w:bidi/>
              <w:spacing w:after="160" w:line="259" w:lineRule="auto"/>
              <w:jc w:val="both"/>
              <w:rPr>
                <w:b/>
                <w:bCs/>
                <w:sz w:val="24"/>
                <w:szCs w:val="24"/>
                <w:rtl/>
              </w:rPr>
            </w:pPr>
            <w:r>
              <w:rPr>
                <w:noProof/>
              </w:rPr>
              <w:drawing>
                <wp:inline distT="0" distB="0" distL="0" distR="0" wp14:anchorId="0BD87774" wp14:editId="0A6B5078">
                  <wp:extent cx="2386800" cy="1800000"/>
                  <wp:effectExtent l="0" t="0" r="0" b="0"/>
                  <wp:docPr id="14" name="תמונה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386800" cy="1800000"/>
                          </a:xfrm>
                          <a:prstGeom prst="rect">
                            <a:avLst/>
                          </a:prstGeom>
                        </pic:spPr>
                      </pic:pic>
                    </a:graphicData>
                  </a:graphic>
                </wp:inline>
              </w:drawing>
            </w:r>
          </w:p>
        </w:tc>
      </w:tr>
    </w:tbl>
    <w:p w14:paraId="6250F585" w14:textId="77777777" w:rsidR="000E009D" w:rsidRDefault="000E009D" w:rsidP="00DB47CD">
      <w:pPr>
        <w:pStyle w:val="a3"/>
        <w:bidi/>
        <w:spacing w:after="160" w:line="259" w:lineRule="auto"/>
        <w:jc w:val="both"/>
        <w:rPr>
          <w:sz w:val="24"/>
          <w:szCs w:val="24"/>
          <w:rtl/>
        </w:rPr>
      </w:pPr>
    </w:p>
    <w:p w14:paraId="56E7E57A" w14:textId="77777777" w:rsidR="00221851" w:rsidRPr="001325FA" w:rsidRDefault="00221851" w:rsidP="00DB47CD">
      <w:pPr>
        <w:bidi/>
        <w:spacing w:after="160" w:line="259" w:lineRule="auto"/>
        <w:jc w:val="both"/>
        <w:rPr>
          <w:sz w:val="24"/>
          <w:szCs w:val="24"/>
          <w:rtl/>
        </w:rPr>
      </w:pPr>
      <w:r w:rsidRPr="001325FA">
        <w:rPr>
          <w:sz w:val="24"/>
          <w:szCs w:val="24"/>
          <w:rtl/>
        </w:rPr>
        <w:br/>
      </w:r>
    </w:p>
    <w:p w14:paraId="195B6452" w14:textId="77777777" w:rsidR="001A2038" w:rsidRDefault="001A2038" w:rsidP="00DB47CD">
      <w:pPr>
        <w:bidi/>
        <w:spacing w:after="160" w:line="259" w:lineRule="auto"/>
        <w:jc w:val="both"/>
        <w:rPr>
          <w:sz w:val="24"/>
          <w:szCs w:val="24"/>
          <w:rtl/>
        </w:rPr>
      </w:pPr>
    </w:p>
    <w:sectPr w:rsidR="001A2038" w:rsidSect="009F1B4F">
      <w:headerReference w:type="default" r:id="rId17"/>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8E9658B" w14:textId="77777777" w:rsidR="007A3733" w:rsidRDefault="007A3733" w:rsidP="0053456F">
      <w:pPr>
        <w:spacing w:after="0" w:line="240" w:lineRule="auto"/>
      </w:pPr>
      <w:r>
        <w:separator/>
      </w:r>
    </w:p>
  </w:endnote>
  <w:endnote w:type="continuationSeparator" w:id="0">
    <w:p w14:paraId="2B9FEA18" w14:textId="77777777" w:rsidR="007A3733" w:rsidRDefault="007A3733" w:rsidP="005345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364E6A7" w14:textId="77777777" w:rsidR="007A3733" w:rsidRDefault="007A3733" w:rsidP="0053456F">
      <w:pPr>
        <w:spacing w:after="0" w:line="240" w:lineRule="auto"/>
      </w:pPr>
      <w:r>
        <w:separator/>
      </w:r>
    </w:p>
  </w:footnote>
  <w:footnote w:type="continuationSeparator" w:id="0">
    <w:p w14:paraId="285A4C36" w14:textId="77777777" w:rsidR="007A3733" w:rsidRDefault="007A3733" w:rsidP="0053456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650315115"/>
      <w:docPartObj>
        <w:docPartGallery w:val="Page Numbers (Top of Page)"/>
        <w:docPartUnique/>
      </w:docPartObj>
    </w:sdtPr>
    <w:sdtEndPr/>
    <w:sdtContent>
      <w:p w14:paraId="4FF4E8DF" w14:textId="77777777" w:rsidR="00DB47CD" w:rsidRDefault="00DB47CD">
        <w:pPr>
          <w:pStyle w:val="ac"/>
          <w:jc w:val="center"/>
        </w:pPr>
        <w:r>
          <w:fldChar w:fldCharType="begin"/>
        </w:r>
        <w:r>
          <w:instrText xml:space="preserve"> PAGE   \* MERGEFORMAT </w:instrText>
        </w:r>
        <w:r>
          <w:fldChar w:fldCharType="separate"/>
        </w:r>
        <w:r w:rsidR="008E2BD9">
          <w:rPr>
            <w:noProof/>
          </w:rPr>
          <w:t>5</w:t>
        </w:r>
        <w:r>
          <w:rPr>
            <w:noProof/>
          </w:rPr>
          <w:fldChar w:fldCharType="end"/>
        </w:r>
      </w:p>
    </w:sdtContent>
  </w:sdt>
  <w:p w14:paraId="0196A3A2" w14:textId="77777777" w:rsidR="00DB47CD" w:rsidRDefault="00DB47CD">
    <w:pPr>
      <w:pStyle w:val="ac"/>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F17864"/>
    <w:multiLevelType w:val="hybridMultilevel"/>
    <w:tmpl w:val="63B46CEE"/>
    <w:lvl w:ilvl="0" w:tplc="14100530">
      <w:numFmt w:val="bullet"/>
      <w:lvlText w:val="-"/>
      <w:lvlJc w:val="left"/>
      <w:pPr>
        <w:ind w:left="1080" w:hanging="360"/>
      </w:pPr>
      <w:rPr>
        <w:rFonts w:ascii="Arial" w:eastAsia="Calibri" w:hAnsi="Arial" w:cs="Arial" w:hint="default"/>
        <w:sz w:val="2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2F3A7A06"/>
    <w:multiLevelType w:val="hybridMultilevel"/>
    <w:tmpl w:val="0CF43F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15A07C3"/>
    <w:multiLevelType w:val="hybridMultilevel"/>
    <w:tmpl w:val="C546BA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9CF6A3C"/>
    <w:multiLevelType w:val="hybridMultilevel"/>
    <w:tmpl w:val="849251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0694DE4"/>
    <w:multiLevelType w:val="hybridMultilevel"/>
    <w:tmpl w:val="F0C2FFC0"/>
    <w:lvl w:ilvl="0" w:tplc="EFBEE1D8">
      <w:start w:val="1"/>
      <w:numFmt w:val="decimal"/>
      <w:lvlText w:val="%1."/>
      <w:lvlJc w:val="left"/>
      <w:pPr>
        <w:ind w:left="360" w:hanging="360"/>
      </w:pPr>
      <w:rPr>
        <w:rFonts w:ascii="Calibri" w:eastAsia="Calibri" w:hAnsi="Calibri" w:cs="Arial"/>
        <w:b/>
        <w:bCs w:val="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46B553D6"/>
    <w:multiLevelType w:val="hybridMultilevel"/>
    <w:tmpl w:val="7EA87F60"/>
    <w:lvl w:ilvl="0" w:tplc="150A916C">
      <w:start w:val="1"/>
      <w:numFmt w:val="decimal"/>
      <w:lvlText w:val="%1."/>
      <w:lvlJc w:val="left"/>
      <w:pPr>
        <w:ind w:left="720" w:hanging="360"/>
      </w:pPr>
      <w:rPr>
        <w:rFonts w:cs="Times New Roman" w:hint="default"/>
        <w:b/>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 w15:restartNumberingAfterBreak="0">
    <w:nsid w:val="48A05DD0"/>
    <w:multiLevelType w:val="hybridMultilevel"/>
    <w:tmpl w:val="88A6CE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65F4EF3"/>
    <w:multiLevelType w:val="hybridMultilevel"/>
    <w:tmpl w:val="7EA87F60"/>
    <w:lvl w:ilvl="0" w:tplc="150A916C">
      <w:start w:val="1"/>
      <w:numFmt w:val="decimal"/>
      <w:lvlText w:val="%1."/>
      <w:lvlJc w:val="left"/>
      <w:pPr>
        <w:ind w:left="720" w:hanging="360"/>
      </w:pPr>
      <w:rPr>
        <w:rFonts w:cs="Times New Roman" w:hint="default"/>
        <w:b/>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 w15:restartNumberingAfterBreak="0">
    <w:nsid w:val="63212549"/>
    <w:multiLevelType w:val="hybridMultilevel"/>
    <w:tmpl w:val="7EA87F60"/>
    <w:lvl w:ilvl="0" w:tplc="150A916C">
      <w:start w:val="1"/>
      <w:numFmt w:val="decimal"/>
      <w:lvlText w:val="%1."/>
      <w:lvlJc w:val="left"/>
      <w:pPr>
        <w:ind w:left="720" w:hanging="360"/>
      </w:pPr>
      <w:rPr>
        <w:rFonts w:cs="Times New Roman" w:hint="default"/>
        <w:b/>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num w:numId="1">
    <w:abstractNumId w:val="5"/>
  </w:num>
  <w:num w:numId="2">
    <w:abstractNumId w:val="8"/>
  </w:num>
  <w:num w:numId="3">
    <w:abstractNumId w:val="3"/>
  </w:num>
  <w:num w:numId="4">
    <w:abstractNumId w:val="0"/>
  </w:num>
  <w:num w:numId="5">
    <w:abstractNumId w:val="7"/>
  </w:num>
  <w:num w:numId="6">
    <w:abstractNumId w:val="2"/>
  </w:num>
  <w:num w:numId="7">
    <w:abstractNumId w:val="4"/>
  </w:num>
  <w:num w:numId="8">
    <w:abstractNumId w:val="6"/>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416E"/>
    <w:rsid w:val="000279DD"/>
    <w:rsid w:val="000945BA"/>
    <w:rsid w:val="000A09AD"/>
    <w:rsid w:val="000E009D"/>
    <w:rsid w:val="000E25A9"/>
    <w:rsid w:val="000E63DE"/>
    <w:rsid w:val="000E7118"/>
    <w:rsid w:val="001325FA"/>
    <w:rsid w:val="00147BAB"/>
    <w:rsid w:val="00160E0F"/>
    <w:rsid w:val="00164FF6"/>
    <w:rsid w:val="0019352D"/>
    <w:rsid w:val="001A2038"/>
    <w:rsid w:val="001B4F80"/>
    <w:rsid w:val="001B61D8"/>
    <w:rsid w:val="001D7656"/>
    <w:rsid w:val="001D7702"/>
    <w:rsid w:val="001E3287"/>
    <w:rsid w:val="001E43C1"/>
    <w:rsid w:val="00221851"/>
    <w:rsid w:val="00251645"/>
    <w:rsid w:val="002D374C"/>
    <w:rsid w:val="002E4ACB"/>
    <w:rsid w:val="00314B2F"/>
    <w:rsid w:val="003315F8"/>
    <w:rsid w:val="0035416E"/>
    <w:rsid w:val="00360FC0"/>
    <w:rsid w:val="00361630"/>
    <w:rsid w:val="003B54C8"/>
    <w:rsid w:val="004706DE"/>
    <w:rsid w:val="00485A1F"/>
    <w:rsid w:val="004B7BB6"/>
    <w:rsid w:val="00503180"/>
    <w:rsid w:val="00522D73"/>
    <w:rsid w:val="0053456F"/>
    <w:rsid w:val="0054007F"/>
    <w:rsid w:val="005B4CFF"/>
    <w:rsid w:val="006145DD"/>
    <w:rsid w:val="00645CB4"/>
    <w:rsid w:val="00653A7A"/>
    <w:rsid w:val="006A5DF4"/>
    <w:rsid w:val="006B4F00"/>
    <w:rsid w:val="006D0D6D"/>
    <w:rsid w:val="007A3733"/>
    <w:rsid w:val="007C354A"/>
    <w:rsid w:val="007D1301"/>
    <w:rsid w:val="007D77F8"/>
    <w:rsid w:val="008340FD"/>
    <w:rsid w:val="00836837"/>
    <w:rsid w:val="008C612F"/>
    <w:rsid w:val="008D3FC8"/>
    <w:rsid w:val="008D71D8"/>
    <w:rsid w:val="008E2BD9"/>
    <w:rsid w:val="008E46A0"/>
    <w:rsid w:val="00901732"/>
    <w:rsid w:val="00904B6F"/>
    <w:rsid w:val="00910811"/>
    <w:rsid w:val="00915DF5"/>
    <w:rsid w:val="0097250E"/>
    <w:rsid w:val="0097395E"/>
    <w:rsid w:val="00976D63"/>
    <w:rsid w:val="009B102E"/>
    <w:rsid w:val="009D2B63"/>
    <w:rsid w:val="009D49DA"/>
    <w:rsid w:val="009F1B4F"/>
    <w:rsid w:val="00A12FB5"/>
    <w:rsid w:val="00A20BB9"/>
    <w:rsid w:val="00A47EBE"/>
    <w:rsid w:val="00A50B78"/>
    <w:rsid w:val="00A57F86"/>
    <w:rsid w:val="00A90271"/>
    <w:rsid w:val="00AB5680"/>
    <w:rsid w:val="00B00461"/>
    <w:rsid w:val="00B12D3D"/>
    <w:rsid w:val="00B3362E"/>
    <w:rsid w:val="00B43585"/>
    <w:rsid w:val="00B64BFD"/>
    <w:rsid w:val="00B7251F"/>
    <w:rsid w:val="00B76261"/>
    <w:rsid w:val="00BA25D8"/>
    <w:rsid w:val="00BC5BB2"/>
    <w:rsid w:val="00BE2545"/>
    <w:rsid w:val="00BF2688"/>
    <w:rsid w:val="00C10CAD"/>
    <w:rsid w:val="00C43147"/>
    <w:rsid w:val="00C45E0C"/>
    <w:rsid w:val="00CA4D63"/>
    <w:rsid w:val="00CB3567"/>
    <w:rsid w:val="00CE51D7"/>
    <w:rsid w:val="00D23738"/>
    <w:rsid w:val="00D81933"/>
    <w:rsid w:val="00D957DB"/>
    <w:rsid w:val="00DB224C"/>
    <w:rsid w:val="00DB47CD"/>
    <w:rsid w:val="00E13908"/>
    <w:rsid w:val="00E13A10"/>
    <w:rsid w:val="00E36383"/>
    <w:rsid w:val="00E37756"/>
    <w:rsid w:val="00E42791"/>
    <w:rsid w:val="00E76328"/>
    <w:rsid w:val="00EC76CD"/>
    <w:rsid w:val="00EF7BC1"/>
    <w:rsid w:val="00F510EC"/>
    <w:rsid w:val="00FA2392"/>
    <w:rsid w:val="00FE3F02"/>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E1FEFF"/>
  <w15:docId w15:val="{9A15EE9F-45BB-4F9C-8809-E356FB4F50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5416E"/>
    <w:rPr>
      <w:rFonts w:ascii="Calibri" w:eastAsia="Calibri" w:hAnsi="Calibri" w:cs="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35416E"/>
    <w:pPr>
      <w:ind w:left="720"/>
      <w:contextualSpacing/>
    </w:pPr>
  </w:style>
  <w:style w:type="character" w:styleId="Hyperlink">
    <w:name w:val="Hyperlink"/>
    <w:basedOn w:val="a0"/>
    <w:uiPriority w:val="99"/>
    <w:unhideWhenUsed/>
    <w:rsid w:val="0035416E"/>
    <w:rPr>
      <w:color w:val="0000FF" w:themeColor="hyperlink"/>
      <w:u w:val="single"/>
    </w:rPr>
  </w:style>
  <w:style w:type="paragraph" w:styleId="a4">
    <w:name w:val="Balloon Text"/>
    <w:basedOn w:val="a"/>
    <w:link w:val="a5"/>
    <w:uiPriority w:val="99"/>
    <w:semiHidden/>
    <w:unhideWhenUsed/>
    <w:rsid w:val="006145DD"/>
    <w:pPr>
      <w:spacing w:after="0" w:line="240" w:lineRule="auto"/>
    </w:pPr>
    <w:rPr>
      <w:rFonts w:ascii="Tahoma" w:hAnsi="Tahoma" w:cs="Tahoma"/>
      <w:sz w:val="18"/>
      <w:szCs w:val="18"/>
    </w:rPr>
  </w:style>
  <w:style w:type="character" w:customStyle="1" w:styleId="a5">
    <w:name w:val="טקסט בלונים תו"/>
    <w:basedOn w:val="a0"/>
    <w:link w:val="a4"/>
    <w:uiPriority w:val="99"/>
    <w:semiHidden/>
    <w:rsid w:val="006145DD"/>
    <w:rPr>
      <w:rFonts w:ascii="Tahoma" w:eastAsia="Calibri" w:hAnsi="Tahoma" w:cs="Tahoma"/>
      <w:sz w:val="18"/>
      <w:szCs w:val="18"/>
    </w:rPr>
  </w:style>
  <w:style w:type="character" w:styleId="a6">
    <w:name w:val="annotation reference"/>
    <w:basedOn w:val="a0"/>
    <w:uiPriority w:val="99"/>
    <w:semiHidden/>
    <w:unhideWhenUsed/>
    <w:rsid w:val="000E009D"/>
    <w:rPr>
      <w:sz w:val="16"/>
      <w:szCs w:val="16"/>
    </w:rPr>
  </w:style>
  <w:style w:type="paragraph" w:styleId="a7">
    <w:name w:val="annotation text"/>
    <w:basedOn w:val="a"/>
    <w:link w:val="a8"/>
    <w:uiPriority w:val="99"/>
    <w:semiHidden/>
    <w:unhideWhenUsed/>
    <w:rsid w:val="000E009D"/>
    <w:pPr>
      <w:spacing w:line="240" w:lineRule="auto"/>
    </w:pPr>
    <w:rPr>
      <w:sz w:val="20"/>
      <w:szCs w:val="20"/>
    </w:rPr>
  </w:style>
  <w:style w:type="character" w:customStyle="1" w:styleId="a8">
    <w:name w:val="טקסט הערה תו"/>
    <w:basedOn w:val="a0"/>
    <w:link w:val="a7"/>
    <w:uiPriority w:val="99"/>
    <w:semiHidden/>
    <w:rsid w:val="000E009D"/>
    <w:rPr>
      <w:rFonts w:ascii="Calibri" w:eastAsia="Calibri" w:hAnsi="Calibri" w:cs="Arial"/>
      <w:sz w:val="20"/>
      <w:szCs w:val="20"/>
    </w:rPr>
  </w:style>
  <w:style w:type="paragraph" w:styleId="a9">
    <w:name w:val="annotation subject"/>
    <w:basedOn w:val="a7"/>
    <w:next w:val="a7"/>
    <w:link w:val="aa"/>
    <w:uiPriority w:val="99"/>
    <w:semiHidden/>
    <w:unhideWhenUsed/>
    <w:rsid w:val="000E009D"/>
    <w:rPr>
      <w:b/>
      <w:bCs/>
    </w:rPr>
  </w:style>
  <w:style w:type="character" w:customStyle="1" w:styleId="aa">
    <w:name w:val="נושא הערה תו"/>
    <w:basedOn w:val="a8"/>
    <w:link w:val="a9"/>
    <w:uiPriority w:val="99"/>
    <w:semiHidden/>
    <w:rsid w:val="000E009D"/>
    <w:rPr>
      <w:rFonts w:ascii="Calibri" w:eastAsia="Calibri" w:hAnsi="Calibri" w:cs="Arial"/>
      <w:b/>
      <w:bCs/>
      <w:sz w:val="20"/>
      <w:szCs w:val="20"/>
    </w:rPr>
  </w:style>
  <w:style w:type="paragraph" w:customStyle="1" w:styleId="1">
    <w:name w:val="פיסקת רשימה1"/>
    <w:basedOn w:val="a"/>
    <w:uiPriority w:val="34"/>
    <w:qFormat/>
    <w:rsid w:val="0097395E"/>
    <w:pPr>
      <w:bidi/>
      <w:ind w:left="720"/>
      <w:contextualSpacing/>
    </w:pPr>
  </w:style>
  <w:style w:type="table" w:styleId="ab">
    <w:name w:val="Table Grid"/>
    <w:basedOn w:val="a1"/>
    <w:uiPriority w:val="59"/>
    <w:rsid w:val="009739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header"/>
    <w:basedOn w:val="a"/>
    <w:link w:val="ad"/>
    <w:uiPriority w:val="99"/>
    <w:unhideWhenUsed/>
    <w:rsid w:val="0053456F"/>
    <w:pPr>
      <w:tabs>
        <w:tab w:val="center" w:pos="4153"/>
        <w:tab w:val="right" w:pos="8306"/>
      </w:tabs>
      <w:spacing w:after="0" w:line="240" w:lineRule="auto"/>
    </w:pPr>
  </w:style>
  <w:style w:type="character" w:customStyle="1" w:styleId="ad">
    <w:name w:val="כותרת עליונה תו"/>
    <w:basedOn w:val="a0"/>
    <w:link w:val="ac"/>
    <w:uiPriority w:val="99"/>
    <w:rsid w:val="0053456F"/>
    <w:rPr>
      <w:rFonts w:ascii="Calibri" w:eastAsia="Calibri" w:hAnsi="Calibri" w:cs="Arial"/>
    </w:rPr>
  </w:style>
  <w:style w:type="paragraph" w:styleId="ae">
    <w:name w:val="footer"/>
    <w:basedOn w:val="a"/>
    <w:link w:val="af"/>
    <w:uiPriority w:val="99"/>
    <w:unhideWhenUsed/>
    <w:rsid w:val="0053456F"/>
    <w:pPr>
      <w:tabs>
        <w:tab w:val="center" w:pos="4153"/>
        <w:tab w:val="right" w:pos="8306"/>
      </w:tabs>
      <w:spacing w:after="0" w:line="240" w:lineRule="auto"/>
    </w:pPr>
  </w:style>
  <w:style w:type="character" w:customStyle="1" w:styleId="af">
    <w:name w:val="כותרת תחתונה תו"/>
    <w:basedOn w:val="a0"/>
    <w:link w:val="ae"/>
    <w:uiPriority w:val="99"/>
    <w:rsid w:val="0053456F"/>
    <w:rPr>
      <w:rFonts w:ascii="Calibri" w:eastAsia="Calibri" w:hAnsi="Calibri" w:cs="Arial"/>
    </w:rPr>
  </w:style>
  <w:style w:type="character" w:customStyle="1" w:styleId="apple-converted-space">
    <w:name w:val="apple-converted-space"/>
    <w:basedOn w:val="a0"/>
    <w:rsid w:val="00BE2545"/>
  </w:style>
  <w:style w:type="character" w:styleId="FollowedHyperlink">
    <w:name w:val="FollowedHyperlink"/>
    <w:basedOn w:val="a0"/>
    <w:uiPriority w:val="99"/>
    <w:semiHidden/>
    <w:unhideWhenUsed/>
    <w:rsid w:val="00A9027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GIF"/><Relationship Id="rId14" Type="http://schemas.openxmlformats.org/officeDocument/2006/relationships/image" Target="media/image8.png"/></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6</Pages>
  <Words>693</Words>
  <Characters>3467</Characters>
  <Application>Microsoft Office Word</Application>
  <DocSecurity>0</DocSecurity>
  <Lines>28</Lines>
  <Paragraphs>8</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4152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Anat</dc:creator>
  <cp:lastModifiedBy>אורית שלו</cp:lastModifiedBy>
  <cp:revision>2</cp:revision>
  <dcterms:created xsi:type="dcterms:W3CDTF">2021-04-12T09:52:00Z</dcterms:created>
  <dcterms:modified xsi:type="dcterms:W3CDTF">2021-04-12T09:52:00Z</dcterms:modified>
</cp:coreProperties>
</file>