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background2"/>
        <w:tblCellMar>
          <w:left w:w="288" w:type="dxa"/>
          <w:right w:w="0" w:type="dxa"/>
        </w:tblCellMar>
        <w:tblLook w:val="04A0"/>
      </w:tblPr>
      <w:tblGrid>
        <w:gridCol w:w="9593"/>
      </w:tblGrid>
      <w:tr w:rsidR="009048F7" w:rsidRPr="00660577">
        <w:tc>
          <w:tcPr>
            <w:tcW w:w="9648" w:type="dxa"/>
            <w:shd w:val="clear" w:color="auto" w:fill="EAEAEA" w:themeFill="background2"/>
            <w:vAlign w:val="center"/>
          </w:tcPr>
          <w:p w:rsidR="009048F7" w:rsidRPr="00660577" w:rsidRDefault="002F255F" w:rsidP="002F255F">
            <w:pPr>
              <w:pStyle w:val="Date"/>
              <w:rPr>
                <w:rFonts w:ascii="Calibri" w:hAnsi="Calibri" w:cs="Calibri"/>
              </w:rPr>
            </w:pPr>
            <w:r>
              <w:rPr>
                <w:rFonts w:ascii="Calibri" w:hAnsi="Calibri" w:cs="Calibri"/>
                <w:lang w:bidi="en-GB"/>
              </w:rPr>
              <w:t>16</w:t>
            </w:r>
            <w:r w:rsidR="00660577" w:rsidRPr="00660577">
              <w:rPr>
                <w:rFonts w:ascii="Calibri" w:hAnsi="Calibri" w:cs="Calibri"/>
                <w:vertAlign w:val="superscript"/>
                <w:lang w:bidi="en-GB"/>
              </w:rPr>
              <w:t>th</w:t>
            </w:r>
            <w:r w:rsidR="00660577" w:rsidRPr="00660577">
              <w:rPr>
                <w:rFonts w:ascii="Calibri" w:hAnsi="Calibri" w:cs="Calibri"/>
                <w:lang w:bidi="en-GB"/>
              </w:rPr>
              <w:t xml:space="preserve"> </w:t>
            </w:r>
            <w:r>
              <w:rPr>
                <w:rFonts w:ascii="Calibri" w:hAnsi="Calibri" w:cs="Calibri"/>
                <w:lang w:bidi="en-GB"/>
              </w:rPr>
              <w:t>April</w:t>
            </w:r>
            <w:r w:rsidR="00651397">
              <w:rPr>
                <w:rFonts w:ascii="Calibri" w:hAnsi="Calibri" w:cs="Calibri"/>
                <w:lang w:bidi="en-GB"/>
              </w:rPr>
              <w:t xml:space="preserve"> 2020</w:t>
            </w:r>
          </w:p>
        </w:tc>
      </w:tr>
    </w:tbl>
    <w:p w:rsidR="009048F7" w:rsidRPr="00660577" w:rsidRDefault="009048F7">
      <w:pPr>
        <w:pStyle w:val="NoSpacing"/>
        <w:rPr>
          <w:rFonts w:ascii="Calibri" w:hAnsi="Calibri" w:cs="Calibri"/>
        </w:rPr>
      </w:pPr>
    </w:p>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0" w:type="dxa"/>
        </w:tblCellMar>
        <w:tblLook w:val="04A0"/>
      </w:tblPr>
      <w:tblGrid>
        <w:gridCol w:w="9593"/>
      </w:tblGrid>
      <w:tr w:rsidR="009048F7" w:rsidRPr="00660577">
        <w:tc>
          <w:tcPr>
            <w:tcW w:w="9648" w:type="dxa"/>
            <w:shd w:val="clear" w:color="auto" w:fill="595959" w:themeFill="text1" w:themeFillTint="A6"/>
            <w:vAlign w:val="center"/>
          </w:tcPr>
          <w:p w:rsidR="00660577" w:rsidRPr="00660577" w:rsidRDefault="00660577">
            <w:pPr>
              <w:pStyle w:val="Title"/>
              <w:rPr>
                <w:rFonts w:ascii="Calibri" w:hAnsi="Calibri" w:cs="Calibri"/>
                <w:sz w:val="36"/>
                <w:szCs w:val="36"/>
                <w:lang w:bidi="en-GB"/>
              </w:rPr>
            </w:pPr>
            <w:r w:rsidRPr="00660577">
              <w:rPr>
                <w:rFonts w:ascii="Calibri" w:hAnsi="Calibri" w:cs="Calibri"/>
                <w:sz w:val="36"/>
                <w:szCs w:val="36"/>
                <w:lang w:bidi="en-GB"/>
              </w:rPr>
              <w:t xml:space="preserve">Ranskill Neighbourhood Plan </w:t>
            </w:r>
            <w:r w:rsidR="00785482">
              <w:rPr>
                <w:rFonts w:ascii="Calibri" w:hAnsi="Calibri" w:cs="Calibri"/>
                <w:sz w:val="36"/>
                <w:szCs w:val="36"/>
                <w:lang w:bidi="en-GB"/>
              </w:rPr>
              <w:t>Steering Group</w:t>
            </w:r>
          </w:p>
          <w:p w:rsidR="00C16A32" w:rsidRPr="00660577" w:rsidRDefault="002F255F" w:rsidP="00660577">
            <w:pPr>
              <w:pStyle w:val="Title"/>
              <w:rPr>
                <w:rFonts w:ascii="Calibri" w:hAnsi="Calibri" w:cs="Calibri"/>
              </w:rPr>
            </w:pPr>
            <w:r>
              <w:rPr>
                <w:rFonts w:ascii="Calibri" w:hAnsi="Calibri" w:cs="Calibri"/>
                <w:sz w:val="36"/>
                <w:szCs w:val="36"/>
                <w:lang w:bidi="en-GB"/>
              </w:rPr>
              <w:t>Situation Update</w:t>
            </w:r>
          </w:p>
        </w:tc>
      </w:tr>
    </w:tbl>
    <w:p w:rsidR="009048F7" w:rsidRPr="00951A29" w:rsidRDefault="00363E91">
      <w:pPr>
        <w:pStyle w:val="Heading2"/>
        <w:rPr>
          <w:rFonts w:ascii="Calibri" w:hAnsi="Calibri" w:cs="Calibri"/>
          <w:sz w:val="28"/>
          <w:szCs w:val="28"/>
        </w:rPr>
      </w:pPr>
      <w:r w:rsidRPr="00951A29">
        <w:rPr>
          <w:rFonts w:ascii="Calibri" w:hAnsi="Calibri" w:cs="Calibri"/>
          <w:sz w:val="28"/>
          <w:szCs w:val="28"/>
          <w:lang w:bidi="en-GB"/>
        </w:rPr>
        <w:t>Introduction</w:t>
      </w:r>
    </w:p>
    <w:p w:rsidR="001E0D7F" w:rsidRDefault="00FD4382" w:rsidP="00467BD2">
      <w:pPr>
        <w:pStyle w:val="ListParagraph"/>
        <w:numPr>
          <w:ilvl w:val="0"/>
          <w:numId w:val="17"/>
        </w:numPr>
        <w:rPr>
          <w:rFonts w:ascii="Calibri" w:hAnsi="Calibri" w:cs="Calibri"/>
          <w:lang w:bidi="en-GB"/>
        </w:rPr>
      </w:pPr>
      <w:r>
        <w:rPr>
          <w:rFonts w:ascii="Calibri" w:hAnsi="Calibri" w:cs="Calibri"/>
          <w:lang w:bidi="en-GB"/>
        </w:rPr>
        <w:t>To keep you</w:t>
      </w:r>
      <w:r w:rsidR="006B3121">
        <w:rPr>
          <w:rFonts w:ascii="Calibri" w:hAnsi="Calibri" w:cs="Calibri"/>
          <w:lang w:bidi="en-GB"/>
        </w:rPr>
        <w:t xml:space="preserve"> all</w:t>
      </w:r>
      <w:r>
        <w:rPr>
          <w:rFonts w:ascii="Calibri" w:hAnsi="Calibri" w:cs="Calibri"/>
          <w:lang w:bidi="en-GB"/>
        </w:rPr>
        <w:t xml:space="preserve"> informed of the latest position regarding our NP</w:t>
      </w:r>
      <w:r w:rsidR="006B3121">
        <w:rPr>
          <w:rFonts w:ascii="Calibri" w:hAnsi="Calibri" w:cs="Calibri"/>
          <w:lang w:bidi="en-GB"/>
        </w:rPr>
        <w:t xml:space="preserve"> and the work currently being undertaken.</w:t>
      </w:r>
    </w:p>
    <w:p w:rsidR="009048F7" w:rsidRPr="00951A29" w:rsidRDefault="009D634A">
      <w:pPr>
        <w:pStyle w:val="Heading2"/>
        <w:rPr>
          <w:rFonts w:ascii="Calibri" w:hAnsi="Calibri" w:cs="Calibri"/>
          <w:sz w:val="28"/>
          <w:szCs w:val="28"/>
        </w:rPr>
      </w:pPr>
      <w:r w:rsidRPr="00951A29">
        <w:rPr>
          <w:rFonts w:ascii="Calibri" w:hAnsi="Calibri" w:cs="Calibri"/>
          <w:sz w:val="28"/>
          <w:szCs w:val="28"/>
          <w:lang w:bidi="en-GB"/>
        </w:rPr>
        <w:t>Discussion</w:t>
      </w:r>
    </w:p>
    <w:p w:rsidR="00825BA1" w:rsidRDefault="00C73AD8" w:rsidP="00FD4382">
      <w:pPr>
        <w:pStyle w:val="ListParagraph"/>
        <w:numPr>
          <w:ilvl w:val="0"/>
          <w:numId w:val="16"/>
        </w:numPr>
        <w:ind w:left="360"/>
        <w:rPr>
          <w:rFonts w:ascii="Calibri" w:hAnsi="Calibri" w:cs="Calibri"/>
          <w:lang w:bidi="en-GB"/>
        </w:rPr>
      </w:pPr>
      <w:r>
        <w:rPr>
          <w:rFonts w:ascii="Calibri" w:hAnsi="Calibri" w:cs="Calibri"/>
        </w:rPr>
        <w:t>Draft Neighbourhood Plan:</w:t>
      </w:r>
      <w:r w:rsidR="00EA5E35" w:rsidRPr="004C4E5E">
        <w:rPr>
          <w:rFonts w:ascii="Calibri" w:hAnsi="Calibri" w:cs="Calibri"/>
        </w:rPr>
        <w:t xml:space="preserve"> The first draft</w:t>
      </w:r>
      <w:r w:rsidR="006B3121">
        <w:rPr>
          <w:rFonts w:ascii="Calibri" w:hAnsi="Calibri" w:cs="Calibri"/>
        </w:rPr>
        <w:t xml:space="preserve"> v1a</w:t>
      </w:r>
      <w:r w:rsidR="004C4E5E">
        <w:rPr>
          <w:rFonts w:ascii="Calibri" w:hAnsi="Calibri" w:cs="Calibri"/>
        </w:rPr>
        <w:t>,</w:t>
      </w:r>
      <w:r w:rsidR="004C4E5E" w:rsidRPr="004C4E5E">
        <w:rPr>
          <w:rFonts w:ascii="Calibri" w:hAnsi="Calibri" w:cs="Calibri"/>
        </w:rPr>
        <w:t xml:space="preserve"> not for general publication</w:t>
      </w:r>
      <w:r w:rsidR="004C4E5E">
        <w:rPr>
          <w:rFonts w:ascii="Calibri" w:hAnsi="Calibri" w:cs="Calibri"/>
        </w:rPr>
        <w:t>, i</w:t>
      </w:r>
      <w:r w:rsidR="00EA5E35" w:rsidRPr="004C4E5E">
        <w:rPr>
          <w:rFonts w:ascii="Calibri" w:hAnsi="Calibri" w:cs="Calibri"/>
        </w:rPr>
        <w:t xml:space="preserve">s </w:t>
      </w:r>
      <w:r w:rsidR="004C4E5E">
        <w:rPr>
          <w:rFonts w:ascii="Calibri" w:hAnsi="Calibri" w:cs="Calibri"/>
        </w:rPr>
        <w:t xml:space="preserve">now </w:t>
      </w:r>
      <w:r w:rsidR="00EA5E35" w:rsidRPr="004C4E5E">
        <w:rPr>
          <w:rFonts w:ascii="Calibri" w:hAnsi="Calibri" w:cs="Calibri"/>
        </w:rPr>
        <w:t>available</w:t>
      </w:r>
      <w:r w:rsidR="006B3121">
        <w:rPr>
          <w:rFonts w:ascii="Calibri" w:hAnsi="Calibri" w:cs="Calibri"/>
        </w:rPr>
        <w:t xml:space="preserve"> and has been circulated</w:t>
      </w:r>
      <w:r w:rsidR="004C4E5E">
        <w:rPr>
          <w:rFonts w:ascii="Calibri" w:hAnsi="Calibri" w:cs="Calibri"/>
        </w:rPr>
        <w:t>. It is being reviewed by the group and amendments being made by Helen</w:t>
      </w:r>
      <w:r w:rsidR="006B3121">
        <w:rPr>
          <w:rFonts w:ascii="Calibri" w:hAnsi="Calibri" w:cs="Calibri"/>
        </w:rPr>
        <w:t>.</w:t>
      </w:r>
      <w:r w:rsidR="00EA5E35" w:rsidRPr="004C4E5E">
        <w:rPr>
          <w:rFonts w:ascii="Calibri" w:hAnsi="Calibri" w:cs="Calibri"/>
        </w:rPr>
        <w:t xml:space="preserve"> </w:t>
      </w:r>
    </w:p>
    <w:p w:rsidR="00506967" w:rsidRDefault="00E957C3" w:rsidP="00FD4382">
      <w:pPr>
        <w:pStyle w:val="ListParagraph"/>
        <w:numPr>
          <w:ilvl w:val="0"/>
          <w:numId w:val="16"/>
        </w:numPr>
        <w:ind w:left="360"/>
        <w:rPr>
          <w:rFonts w:ascii="Calibri" w:hAnsi="Calibri" w:cs="Calibri"/>
          <w:lang w:bidi="en-GB"/>
        </w:rPr>
      </w:pPr>
      <w:r>
        <w:rPr>
          <w:rFonts w:ascii="Calibri" w:hAnsi="Calibri" w:cs="Calibri"/>
        </w:rPr>
        <w:t>GP Surgeries</w:t>
      </w:r>
      <w:r w:rsidR="00C73AD8">
        <w:rPr>
          <w:rFonts w:ascii="Calibri" w:hAnsi="Calibri" w:cs="Calibri"/>
        </w:rPr>
        <w:t xml:space="preserve">: </w:t>
      </w:r>
      <w:r>
        <w:rPr>
          <w:rFonts w:ascii="Calibri" w:hAnsi="Calibri" w:cs="Calibri"/>
        </w:rPr>
        <w:t xml:space="preserve">I have emailed the </w:t>
      </w:r>
      <w:r w:rsidR="00506967">
        <w:rPr>
          <w:rFonts w:ascii="Calibri" w:hAnsi="Calibri" w:cs="Calibri"/>
        </w:rPr>
        <w:t>Practice Managers of 3 sample local GP surgeries</w:t>
      </w:r>
    </w:p>
    <w:p w:rsidR="00E02A7C" w:rsidRDefault="00506967" w:rsidP="00506967">
      <w:pPr>
        <w:pStyle w:val="ListParagraph"/>
        <w:numPr>
          <w:ilvl w:val="1"/>
          <w:numId w:val="16"/>
        </w:numPr>
        <w:rPr>
          <w:rFonts w:ascii="Calibri" w:hAnsi="Calibri" w:cs="Calibri"/>
          <w:lang w:bidi="en-GB"/>
        </w:rPr>
      </w:pPr>
      <w:r>
        <w:rPr>
          <w:rFonts w:ascii="Calibri" w:hAnsi="Calibri" w:cs="Calibri"/>
        </w:rPr>
        <w:t>Oakleaf Surgery, Harw</w:t>
      </w:r>
      <w:r w:rsidR="00E02A7C">
        <w:rPr>
          <w:rFonts w:ascii="Calibri" w:hAnsi="Calibri" w:cs="Calibri"/>
        </w:rPr>
        <w:t>orth. Sarah Dale</w:t>
      </w:r>
    </w:p>
    <w:p w:rsidR="00361588" w:rsidRDefault="00E02A7C" w:rsidP="00506967">
      <w:pPr>
        <w:pStyle w:val="ListParagraph"/>
        <w:numPr>
          <w:ilvl w:val="1"/>
          <w:numId w:val="16"/>
        </w:numPr>
        <w:rPr>
          <w:rFonts w:ascii="Calibri" w:hAnsi="Calibri" w:cs="Calibri"/>
          <w:lang w:bidi="en-GB"/>
        </w:rPr>
      </w:pPr>
      <w:r>
        <w:rPr>
          <w:rFonts w:ascii="Calibri" w:hAnsi="Calibri" w:cs="Calibri"/>
        </w:rPr>
        <w:t xml:space="preserve">Bawtry &amp; Blyth Medical, Bawtry. </w:t>
      </w:r>
      <w:r w:rsidR="00361588">
        <w:rPr>
          <w:rFonts w:ascii="Calibri" w:hAnsi="Calibri" w:cs="Calibri"/>
        </w:rPr>
        <w:t>Daniel Blakey</w:t>
      </w:r>
    </w:p>
    <w:p w:rsidR="00361588" w:rsidRDefault="00361588" w:rsidP="00506967">
      <w:pPr>
        <w:pStyle w:val="ListParagraph"/>
        <w:numPr>
          <w:ilvl w:val="1"/>
          <w:numId w:val="16"/>
        </w:numPr>
        <w:rPr>
          <w:rFonts w:ascii="Calibri" w:hAnsi="Calibri" w:cs="Calibri"/>
          <w:lang w:bidi="en-GB"/>
        </w:rPr>
      </w:pPr>
      <w:r>
        <w:rPr>
          <w:rFonts w:ascii="Calibri" w:hAnsi="Calibri" w:cs="Calibri"/>
        </w:rPr>
        <w:t>Kingfisher Family, Retford. Tracey Watson</w:t>
      </w:r>
    </w:p>
    <w:p w:rsidR="00E957C3" w:rsidRDefault="00506967" w:rsidP="00361588">
      <w:pPr>
        <w:ind w:left="360"/>
        <w:rPr>
          <w:rFonts w:ascii="Calibri" w:hAnsi="Calibri" w:cs="Calibri"/>
        </w:rPr>
      </w:pPr>
      <w:r w:rsidRPr="00361588">
        <w:rPr>
          <w:rFonts w:ascii="Calibri" w:hAnsi="Calibri" w:cs="Calibri"/>
        </w:rPr>
        <w:t xml:space="preserve"> </w:t>
      </w:r>
      <w:r w:rsidR="00530519">
        <w:rPr>
          <w:rFonts w:ascii="Calibri" w:hAnsi="Calibri" w:cs="Calibri"/>
        </w:rPr>
        <w:t>To</w:t>
      </w:r>
      <w:r w:rsidR="00361588">
        <w:rPr>
          <w:rFonts w:ascii="Calibri" w:hAnsi="Calibri" w:cs="Calibri"/>
        </w:rPr>
        <w:t xml:space="preserve"> enquire if they are interested to participate </w:t>
      </w:r>
      <w:r w:rsidR="00530519">
        <w:rPr>
          <w:rFonts w:ascii="Calibri" w:hAnsi="Calibri" w:cs="Calibri"/>
        </w:rPr>
        <w:t>in a GP facility in Ranskill</w:t>
      </w:r>
      <w:r w:rsidR="006E069B">
        <w:rPr>
          <w:rFonts w:ascii="Calibri" w:hAnsi="Calibri" w:cs="Calibri"/>
        </w:rPr>
        <w:t>,</w:t>
      </w:r>
      <w:r w:rsidR="002E2406">
        <w:rPr>
          <w:rFonts w:ascii="Calibri" w:hAnsi="Calibri" w:cs="Calibri"/>
        </w:rPr>
        <w:t xml:space="preserve"> bearing in mind the increasing population.</w:t>
      </w:r>
    </w:p>
    <w:p w:rsidR="00C73AD8" w:rsidRDefault="00E91557" w:rsidP="00C73AD8">
      <w:pPr>
        <w:pStyle w:val="ListParagraph"/>
        <w:numPr>
          <w:ilvl w:val="0"/>
          <w:numId w:val="18"/>
        </w:numPr>
        <w:rPr>
          <w:rFonts w:ascii="Calibri" w:hAnsi="Calibri" w:cs="Calibri"/>
          <w:lang w:bidi="en-GB"/>
        </w:rPr>
      </w:pPr>
      <w:r>
        <w:rPr>
          <w:rFonts w:ascii="Calibri" w:hAnsi="Calibri" w:cs="Calibri"/>
          <w:lang w:bidi="en-GB"/>
        </w:rPr>
        <w:t xml:space="preserve">AECOM Design coding: I have spoken with Nick </w:t>
      </w:r>
      <w:r w:rsidR="00A00323">
        <w:rPr>
          <w:rFonts w:ascii="Calibri" w:hAnsi="Calibri" w:cs="Calibri"/>
          <w:lang w:bidi="en-GB"/>
        </w:rPr>
        <w:t>and will continue to chase them up for their final report.</w:t>
      </w:r>
    </w:p>
    <w:p w:rsidR="00A00323" w:rsidRDefault="00A00323" w:rsidP="00C73AD8">
      <w:pPr>
        <w:pStyle w:val="ListParagraph"/>
        <w:numPr>
          <w:ilvl w:val="0"/>
          <w:numId w:val="18"/>
        </w:numPr>
        <w:rPr>
          <w:rFonts w:ascii="Calibri" w:hAnsi="Calibri" w:cs="Calibri"/>
          <w:lang w:bidi="en-GB"/>
        </w:rPr>
      </w:pPr>
      <w:r>
        <w:rPr>
          <w:rFonts w:ascii="Calibri" w:hAnsi="Calibri" w:cs="Calibri"/>
          <w:lang w:bidi="en-GB"/>
        </w:rPr>
        <w:t>Ranskill PC web site: we now need to start to lodge some documents on the site</w:t>
      </w:r>
      <w:r w:rsidR="00C570CF">
        <w:rPr>
          <w:rFonts w:ascii="Calibri" w:hAnsi="Calibri" w:cs="Calibri"/>
          <w:lang w:bidi="en-GB"/>
        </w:rPr>
        <w:t>, including our minutes. I will ask Mel to publish them shortly.</w:t>
      </w:r>
    </w:p>
    <w:p w:rsidR="00C570CF" w:rsidRDefault="006D434F" w:rsidP="00C73AD8">
      <w:pPr>
        <w:pStyle w:val="ListParagraph"/>
        <w:numPr>
          <w:ilvl w:val="0"/>
          <w:numId w:val="18"/>
        </w:numPr>
        <w:rPr>
          <w:rFonts w:ascii="Calibri" w:hAnsi="Calibri" w:cs="Calibri"/>
          <w:lang w:bidi="en-GB"/>
        </w:rPr>
      </w:pPr>
      <w:r>
        <w:rPr>
          <w:rFonts w:ascii="Calibri" w:hAnsi="Calibri" w:cs="Calibri"/>
          <w:lang w:bidi="en-GB"/>
        </w:rPr>
        <w:t>Tree project</w:t>
      </w:r>
      <w:r w:rsidR="00B41CC7">
        <w:rPr>
          <w:rFonts w:ascii="Calibri" w:hAnsi="Calibri" w:cs="Calibri"/>
          <w:lang w:bidi="en-GB"/>
        </w:rPr>
        <w:t xml:space="preserve">: </w:t>
      </w:r>
      <w:r w:rsidR="00A84116">
        <w:rPr>
          <w:rFonts w:ascii="Calibri" w:hAnsi="Calibri" w:cs="Calibri"/>
          <w:lang w:bidi="en-GB"/>
        </w:rPr>
        <w:t>I</w:t>
      </w:r>
      <w:r w:rsidR="00B41CC7">
        <w:rPr>
          <w:rFonts w:ascii="Calibri" w:hAnsi="Calibri" w:cs="Calibri"/>
          <w:lang w:bidi="en-GB"/>
        </w:rPr>
        <w:t xml:space="preserve"> have a copy of the tree preservation map and 5 associated orders. </w:t>
      </w:r>
      <w:r w:rsidR="00A84116">
        <w:rPr>
          <w:rFonts w:ascii="Calibri" w:hAnsi="Calibri" w:cs="Calibri"/>
          <w:lang w:bidi="en-GB"/>
        </w:rPr>
        <w:t>It may be useful to include this in our NP</w:t>
      </w:r>
      <w:r w:rsidR="00680EEF">
        <w:rPr>
          <w:rFonts w:ascii="Calibri" w:hAnsi="Calibri" w:cs="Calibri"/>
          <w:lang w:bidi="en-GB"/>
        </w:rPr>
        <w:t xml:space="preserve">. Keith can you confirm if there are any other </w:t>
      </w:r>
      <w:r w:rsidR="0037302F">
        <w:rPr>
          <w:rFonts w:ascii="Calibri" w:hAnsi="Calibri" w:cs="Calibri"/>
          <w:lang w:bidi="en-GB"/>
        </w:rPr>
        <w:t>actions you are taking to promote planting saplings etc.</w:t>
      </w:r>
      <w:r w:rsidR="00680EEF">
        <w:rPr>
          <w:rFonts w:ascii="Calibri" w:hAnsi="Calibri" w:cs="Calibri"/>
          <w:lang w:bidi="en-GB"/>
        </w:rPr>
        <w:t xml:space="preserve">  </w:t>
      </w:r>
    </w:p>
    <w:p w:rsidR="005501AB" w:rsidRDefault="005501AB" w:rsidP="00C73AD8">
      <w:pPr>
        <w:pStyle w:val="ListParagraph"/>
        <w:numPr>
          <w:ilvl w:val="0"/>
          <w:numId w:val="18"/>
        </w:numPr>
        <w:rPr>
          <w:rFonts w:ascii="Calibri" w:hAnsi="Calibri" w:cs="Calibri"/>
          <w:lang w:bidi="en-GB"/>
        </w:rPr>
      </w:pPr>
      <w:r>
        <w:rPr>
          <w:rFonts w:ascii="Calibri" w:hAnsi="Calibri" w:cs="Calibri"/>
          <w:lang w:bidi="en-GB"/>
        </w:rPr>
        <w:t>Developers: we decided to short list two, namely:-</w:t>
      </w:r>
    </w:p>
    <w:p w:rsidR="005501AB" w:rsidRDefault="005501AB" w:rsidP="005501AB">
      <w:pPr>
        <w:pStyle w:val="ListParagraph"/>
        <w:numPr>
          <w:ilvl w:val="1"/>
          <w:numId w:val="18"/>
        </w:numPr>
        <w:rPr>
          <w:rFonts w:ascii="Calibri" w:hAnsi="Calibri" w:cs="Calibri"/>
          <w:lang w:bidi="en-GB"/>
        </w:rPr>
      </w:pPr>
      <w:r>
        <w:rPr>
          <w:rFonts w:ascii="Calibri" w:hAnsi="Calibri" w:cs="Calibri"/>
          <w:lang w:bidi="en-GB"/>
        </w:rPr>
        <w:t>McDonald NP19, represented by Brown &amp; Co</w:t>
      </w:r>
    </w:p>
    <w:p w:rsidR="005501AB" w:rsidRDefault="005501AB" w:rsidP="005501AB">
      <w:pPr>
        <w:pStyle w:val="ListParagraph"/>
        <w:numPr>
          <w:ilvl w:val="1"/>
          <w:numId w:val="18"/>
        </w:numPr>
        <w:rPr>
          <w:rFonts w:ascii="Calibri" w:hAnsi="Calibri" w:cs="Calibri"/>
          <w:lang w:bidi="en-GB"/>
        </w:rPr>
      </w:pPr>
      <w:proofErr w:type="spellStart"/>
      <w:r>
        <w:rPr>
          <w:rFonts w:ascii="Calibri" w:hAnsi="Calibri" w:cs="Calibri"/>
          <w:lang w:bidi="en-GB"/>
        </w:rPr>
        <w:t>Scholey</w:t>
      </w:r>
      <w:proofErr w:type="spellEnd"/>
      <w:r>
        <w:rPr>
          <w:rFonts w:ascii="Calibri" w:hAnsi="Calibri" w:cs="Calibri"/>
          <w:lang w:bidi="en-GB"/>
        </w:rPr>
        <w:t xml:space="preserve"> NP </w:t>
      </w:r>
      <w:r w:rsidR="004C4F4C">
        <w:rPr>
          <w:rFonts w:ascii="Calibri" w:hAnsi="Calibri" w:cs="Calibri"/>
          <w:lang w:bidi="en-GB"/>
        </w:rPr>
        <w:t xml:space="preserve">18, 24 and 25, represented by </w:t>
      </w:r>
      <w:proofErr w:type="spellStart"/>
      <w:r w:rsidR="004C4F4C">
        <w:rPr>
          <w:rFonts w:ascii="Calibri" w:hAnsi="Calibri" w:cs="Calibri"/>
          <w:lang w:bidi="en-GB"/>
        </w:rPr>
        <w:t>Lichfields</w:t>
      </w:r>
      <w:proofErr w:type="spellEnd"/>
    </w:p>
    <w:p w:rsidR="00B565B4" w:rsidRDefault="00D8453B" w:rsidP="004C4F4C">
      <w:pPr>
        <w:ind w:left="360"/>
        <w:rPr>
          <w:rFonts w:ascii="Calibri" w:hAnsi="Calibri" w:cs="Calibri"/>
          <w:lang w:bidi="en-GB"/>
        </w:rPr>
      </w:pPr>
      <w:r>
        <w:rPr>
          <w:rFonts w:ascii="Calibri" w:hAnsi="Calibri" w:cs="Calibri"/>
          <w:lang w:bidi="en-GB"/>
        </w:rPr>
        <w:t>I have been in touch with them again to outline our expectation</w:t>
      </w:r>
      <w:r w:rsidR="00B565B4">
        <w:rPr>
          <w:rFonts w:ascii="Calibri" w:hAnsi="Calibri" w:cs="Calibri"/>
          <w:lang w:bidi="en-GB"/>
        </w:rPr>
        <w:t xml:space="preserve">s. </w:t>
      </w:r>
    </w:p>
    <w:p w:rsidR="004C4F4C" w:rsidRDefault="004C4F4C" w:rsidP="004C4F4C">
      <w:pPr>
        <w:ind w:left="360"/>
        <w:rPr>
          <w:rFonts w:ascii="Calibri" w:hAnsi="Calibri" w:cs="Calibri"/>
          <w:lang w:bidi="en-GB"/>
        </w:rPr>
      </w:pPr>
      <w:r>
        <w:rPr>
          <w:rFonts w:ascii="Calibri" w:hAnsi="Calibri" w:cs="Calibri"/>
          <w:lang w:bidi="en-GB"/>
        </w:rPr>
        <w:t xml:space="preserve">As previously advised </w:t>
      </w:r>
      <w:proofErr w:type="spellStart"/>
      <w:r>
        <w:rPr>
          <w:rFonts w:ascii="Calibri" w:hAnsi="Calibri" w:cs="Calibri"/>
          <w:lang w:bidi="en-GB"/>
        </w:rPr>
        <w:t>Lichfields</w:t>
      </w:r>
      <w:proofErr w:type="spellEnd"/>
      <w:r>
        <w:rPr>
          <w:rFonts w:ascii="Calibri" w:hAnsi="Calibri" w:cs="Calibri"/>
          <w:lang w:bidi="en-GB"/>
        </w:rPr>
        <w:t xml:space="preserve"> will rely on the information already supplied. We are somewhat disappointed with</w:t>
      </w:r>
      <w:r w:rsidR="00614980">
        <w:rPr>
          <w:rFonts w:ascii="Calibri" w:hAnsi="Calibri" w:cs="Calibri"/>
          <w:lang w:bidi="en-GB"/>
        </w:rPr>
        <w:t xml:space="preserve"> </w:t>
      </w:r>
      <w:r>
        <w:rPr>
          <w:rFonts w:ascii="Calibri" w:hAnsi="Calibri" w:cs="Calibri"/>
          <w:lang w:bidi="en-GB"/>
        </w:rPr>
        <w:t>th</w:t>
      </w:r>
      <w:r w:rsidR="00885644">
        <w:rPr>
          <w:rFonts w:ascii="Calibri" w:hAnsi="Calibri" w:cs="Calibri"/>
          <w:lang w:bidi="en-GB"/>
        </w:rPr>
        <w:t>is</w:t>
      </w:r>
      <w:r>
        <w:rPr>
          <w:rFonts w:ascii="Calibri" w:hAnsi="Calibri" w:cs="Calibri"/>
          <w:lang w:bidi="en-GB"/>
        </w:rPr>
        <w:t xml:space="preserve"> position</w:t>
      </w:r>
      <w:r w:rsidR="00FC4981">
        <w:rPr>
          <w:rFonts w:ascii="Calibri" w:hAnsi="Calibri" w:cs="Calibri"/>
          <w:lang w:bidi="en-GB"/>
        </w:rPr>
        <w:t xml:space="preserve"> as t</w:t>
      </w:r>
      <w:r w:rsidR="00D66BAA">
        <w:rPr>
          <w:rFonts w:ascii="Calibri" w:hAnsi="Calibri" w:cs="Calibri"/>
          <w:lang w:bidi="en-GB"/>
        </w:rPr>
        <w:t>hey are viewing the net housing of 79 remaining as a minimum not a maximum. This is a maximum figure for us</w:t>
      </w:r>
      <w:r w:rsidR="007A143D">
        <w:rPr>
          <w:rFonts w:ascii="Calibri" w:hAnsi="Calibri" w:cs="Calibri"/>
          <w:lang w:bidi="en-GB"/>
        </w:rPr>
        <w:t xml:space="preserve"> and I think that they are underestimating our approach. </w:t>
      </w:r>
      <w:r w:rsidR="009D6F98">
        <w:rPr>
          <w:rFonts w:ascii="Calibri" w:hAnsi="Calibri" w:cs="Calibri"/>
          <w:lang w:bidi="en-GB"/>
        </w:rPr>
        <w:t xml:space="preserve"> On the other hand we have agreed with Brown &amp; Co </w:t>
      </w:r>
      <w:r w:rsidR="00FC4981">
        <w:rPr>
          <w:rFonts w:ascii="Calibri" w:hAnsi="Calibri" w:cs="Calibri"/>
          <w:lang w:bidi="en-GB"/>
        </w:rPr>
        <w:t xml:space="preserve">that they have until the </w:t>
      </w:r>
      <w:r w:rsidR="009D6F98">
        <w:rPr>
          <w:rFonts w:ascii="Calibri" w:hAnsi="Calibri" w:cs="Calibri"/>
          <w:lang w:bidi="en-GB"/>
        </w:rPr>
        <w:t xml:space="preserve">end of July to supply their proposal and </w:t>
      </w:r>
      <w:r w:rsidR="00885644">
        <w:rPr>
          <w:rFonts w:ascii="Calibri" w:hAnsi="Calibri" w:cs="Calibri"/>
          <w:lang w:bidi="en-GB"/>
        </w:rPr>
        <w:t xml:space="preserve">Mr </w:t>
      </w:r>
      <w:r w:rsidR="009D6F98">
        <w:rPr>
          <w:rFonts w:ascii="Calibri" w:hAnsi="Calibri" w:cs="Calibri"/>
          <w:lang w:bidi="en-GB"/>
        </w:rPr>
        <w:t>McDonald has agreed to appoint an architect to provide this detail</w:t>
      </w:r>
      <w:r w:rsidR="00D8453B">
        <w:rPr>
          <w:rFonts w:ascii="Calibri" w:hAnsi="Calibri" w:cs="Calibri"/>
          <w:lang w:bidi="en-GB"/>
        </w:rPr>
        <w:t xml:space="preserve">. </w:t>
      </w:r>
      <w:r w:rsidR="00885644">
        <w:rPr>
          <w:rFonts w:ascii="Calibri" w:hAnsi="Calibri" w:cs="Calibri"/>
          <w:lang w:bidi="en-GB"/>
        </w:rPr>
        <w:t>This site</w:t>
      </w:r>
      <w:r w:rsidR="002538F3">
        <w:rPr>
          <w:rFonts w:ascii="Calibri" w:hAnsi="Calibri" w:cs="Calibri"/>
          <w:lang w:bidi="en-GB"/>
        </w:rPr>
        <w:t xml:space="preserve"> will have a higher </w:t>
      </w:r>
      <w:r w:rsidR="00705D7F">
        <w:rPr>
          <w:rFonts w:ascii="Calibri" w:hAnsi="Calibri" w:cs="Calibri"/>
          <w:lang w:bidi="en-GB"/>
        </w:rPr>
        <w:t>number of houses as</w:t>
      </w:r>
      <w:r w:rsidR="002538F3">
        <w:rPr>
          <w:rFonts w:ascii="Calibri" w:hAnsi="Calibri" w:cs="Calibri"/>
          <w:lang w:bidi="en-GB"/>
        </w:rPr>
        <w:t xml:space="preserve"> 32 already</w:t>
      </w:r>
      <w:r w:rsidR="00705D7F">
        <w:rPr>
          <w:rFonts w:ascii="Calibri" w:hAnsi="Calibri" w:cs="Calibri"/>
          <w:lang w:bidi="en-GB"/>
        </w:rPr>
        <w:t xml:space="preserve"> have</w:t>
      </w:r>
      <w:r w:rsidR="002538F3">
        <w:rPr>
          <w:rFonts w:ascii="Calibri" w:hAnsi="Calibri" w:cs="Calibri"/>
          <w:lang w:bidi="en-GB"/>
        </w:rPr>
        <w:t xml:space="preserve"> planning </w:t>
      </w:r>
      <w:r w:rsidR="00705D7F">
        <w:rPr>
          <w:rFonts w:ascii="Calibri" w:hAnsi="Calibri" w:cs="Calibri"/>
          <w:lang w:bidi="en-GB"/>
        </w:rPr>
        <w:t xml:space="preserve">approval </w:t>
      </w:r>
      <w:r w:rsidR="008F3A4A">
        <w:rPr>
          <w:rFonts w:ascii="Calibri" w:hAnsi="Calibri" w:cs="Calibri"/>
          <w:lang w:bidi="en-GB"/>
        </w:rPr>
        <w:t>plus</w:t>
      </w:r>
      <w:r w:rsidR="002538F3">
        <w:rPr>
          <w:rFonts w:ascii="Calibri" w:hAnsi="Calibri" w:cs="Calibri"/>
          <w:lang w:bidi="en-GB"/>
        </w:rPr>
        <w:t xml:space="preserve"> the 79 remaining to be allocated. </w:t>
      </w:r>
      <w:r w:rsidR="00D8453B">
        <w:rPr>
          <w:rFonts w:ascii="Calibri" w:hAnsi="Calibri" w:cs="Calibri"/>
          <w:lang w:bidi="en-GB"/>
        </w:rPr>
        <w:t>I hope that they are</w:t>
      </w:r>
      <w:r w:rsidR="002538F3">
        <w:rPr>
          <w:rFonts w:ascii="Calibri" w:hAnsi="Calibri" w:cs="Calibri"/>
          <w:lang w:bidi="en-GB"/>
        </w:rPr>
        <w:t xml:space="preserve"> able to be </w:t>
      </w:r>
      <w:r w:rsidR="00D8453B">
        <w:rPr>
          <w:rFonts w:ascii="Calibri" w:hAnsi="Calibri" w:cs="Calibri"/>
          <w:lang w:bidi="en-GB"/>
        </w:rPr>
        <w:t xml:space="preserve">more </w:t>
      </w:r>
      <w:r w:rsidR="00B565B4">
        <w:rPr>
          <w:rFonts w:ascii="Calibri" w:hAnsi="Calibri" w:cs="Calibri"/>
          <w:lang w:bidi="en-GB"/>
        </w:rPr>
        <w:t>proactive. Until then we can’t proceed any further</w:t>
      </w:r>
      <w:r w:rsidR="00F47523">
        <w:rPr>
          <w:rFonts w:ascii="Calibri" w:hAnsi="Calibri" w:cs="Calibri"/>
          <w:lang w:bidi="en-GB"/>
        </w:rPr>
        <w:t xml:space="preserve"> on this issue.</w:t>
      </w:r>
    </w:p>
    <w:p w:rsidR="00454435" w:rsidRPr="00C73AD8" w:rsidRDefault="00454435" w:rsidP="00454435">
      <w:pPr>
        <w:pStyle w:val="ListParagraph"/>
        <w:numPr>
          <w:ilvl w:val="0"/>
          <w:numId w:val="18"/>
        </w:numPr>
        <w:rPr>
          <w:rFonts w:ascii="Calibri" w:hAnsi="Calibri" w:cs="Calibri"/>
          <w:lang w:bidi="en-GB"/>
        </w:rPr>
      </w:pPr>
      <w:r>
        <w:rPr>
          <w:rFonts w:ascii="Calibri" w:hAnsi="Calibri" w:cs="Calibri"/>
          <w:lang w:bidi="en-GB"/>
        </w:rPr>
        <w:t>Future Consultations: We need to present to the Parish Council hopefully before the summer and consider if the lockdown continues to use an online survey tool such as Survey Monkey (free with less than 10 questions) to consult with the residents on which developer to choose. There is time to decide which route to follow depending on circumstances.</w:t>
      </w:r>
    </w:p>
    <w:p w:rsidR="00B17D11" w:rsidRDefault="00B17D11" w:rsidP="00C73AD8">
      <w:pPr>
        <w:pStyle w:val="ListParagraph"/>
        <w:numPr>
          <w:ilvl w:val="0"/>
          <w:numId w:val="18"/>
        </w:numPr>
        <w:rPr>
          <w:rFonts w:ascii="Calibri" w:hAnsi="Calibri" w:cs="Calibri"/>
          <w:lang w:bidi="en-GB"/>
        </w:rPr>
      </w:pPr>
      <w:r>
        <w:rPr>
          <w:rFonts w:ascii="Calibri" w:hAnsi="Calibri" w:cs="Calibri"/>
          <w:lang w:bidi="en-GB"/>
        </w:rPr>
        <w:lastRenderedPageBreak/>
        <w:t>Helen Metcalfe: Please see in the Appendix future planning suggested by Helen.</w:t>
      </w:r>
      <w:r w:rsidR="00945EE5">
        <w:rPr>
          <w:rFonts w:ascii="Calibri" w:hAnsi="Calibri" w:cs="Calibri"/>
          <w:lang w:bidi="en-GB"/>
        </w:rPr>
        <w:t xml:space="preserve"> Please note the timings to project completion.</w:t>
      </w:r>
    </w:p>
    <w:p w:rsidR="00E96893" w:rsidRPr="00951A29" w:rsidRDefault="00E96893" w:rsidP="00E96893">
      <w:pPr>
        <w:pStyle w:val="Heading2"/>
        <w:rPr>
          <w:rFonts w:ascii="Calibri" w:hAnsi="Calibri" w:cs="Calibri"/>
          <w:sz w:val="28"/>
          <w:szCs w:val="28"/>
        </w:rPr>
      </w:pPr>
      <w:r w:rsidRPr="00951A29">
        <w:rPr>
          <w:rFonts w:ascii="Calibri" w:hAnsi="Calibri" w:cs="Calibri"/>
          <w:sz w:val="28"/>
          <w:szCs w:val="28"/>
          <w:lang w:bidi="en-GB"/>
        </w:rPr>
        <w:t>F</w:t>
      </w:r>
      <w:r w:rsidRPr="00951A29">
        <w:rPr>
          <w:rFonts w:ascii="Calibri" w:hAnsi="Calibri" w:cs="Calibri"/>
          <w:sz w:val="28"/>
          <w:szCs w:val="28"/>
        </w:rPr>
        <w:t>urther Action</w:t>
      </w:r>
    </w:p>
    <w:p w:rsidR="008504FE" w:rsidRDefault="00DC2378" w:rsidP="00262667">
      <w:pPr>
        <w:pStyle w:val="ListParagraph"/>
        <w:numPr>
          <w:ilvl w:val="0"/>
          <w:numId w:val="16"/>
        </w:numPr>
        <w:rPr>
          <w:rFonts w:ascii="Calibri" w:hAnsi="Calibri" w:cs="Calibri"/>
        </w:rPr>
      </w:pPr>
      <w:r>
        <w:rPr>
          <w:rFonts w:ascii="Calibri" w:hAnsi="Calibri" w:cs="Calibri"/>
        </w:rPr>
        <w:t>BK to a</w:t>
      </w:r>
      <w:r w:rsidR="00AF158F">
        <w:rPr>
          <w:rFonts w:ascii="Calibri" w:hAnsi="Calibri" w:cs="Calibri"/>
        </w:rPr>
        <w:t xml:space="preserve">sk Mel to add </w:t>
      </w:r>
      <w:r w:rsidR="008504FE">
        <w:rPr>
          <w:rFonts w:ascii="Calibri" w:hAnsi="Calibri" w:cs="Calibri"/>
        </w:rPr>
        <w:t xml:space="preserve">all </w:t>
      </w:r>
      <w:r w:rsidR="00AF158F">
        <w:rPr>
          <w:rFonts w:ascii="Calibri" w:hAnsi="Calibri" w:cs="Calibri"/>
        </w:rPr>
        <w:t>support NP document</w:t>
      </w:r>
      <w:r w:rsidR="008504FE">
        <w:rPr>
          <w:rFonts w:ascii="Calibri" w:hAnsi="Calibri" w:cs="Calibri"/>
        </w:rPr>
        <w:t>ation</w:t>
      </w:r>
      <w:r w:rsidR="00AF158F">
        <w:rPr>
          <w:rFonts w:ascii="Calibri" w:hAnsi="Calibri" w:cs="Calibri"/>
        </w:rPr>
        <w:t xml:space="preserve"> to the PC website</w:t>
      </w:r>
      <w:r w:rsidR="00E957C3">
        <w:rPr>
          <w:rFonts w:ascii="Calibri" w:hAnsi="Calibri" w:cs="Calibri"/>
        </w:rPr>
        <w:t>.</w:t>
      </w:r>
    </w:p>
    <w:p w:rsidR="00D027AE" w:rsidRDefault="00D027AE" w:rsidP="00262667">
      <w:pPr>
        <w:pStyle w:val="ListParagraph"/>
        <w:numPr>
          <w:ilvl w:val="0"/>
          <w:numId w:val="16"/>
        </w:numPr>
        <w:rPr>
          <w:rFonts w:ascii="Calibri" w:hAnsi="Calibri" w:cs="Calibri"/>
        </w:rPr>
      </w:pPr>
      <w:r>
        <w:rPr>
          <w:rFonts w:ascii="Calibri" w:hAnsi="Calibri" w:cs="Calibri"/>
        </w:rPr>
        <w:t xml:space="preserve">BK follow up contact with 3 sample local </w:t>
      </w:r>
      <w:r w:rsidR="00E957C3">
        <w:rPr>
          <w:rFonts w:ascii="Calibri" w:hAnsi="Calibri" w:cs="Calibri"/>
        </w:rPr>
        <w:t>GP surgeries.</w:t>
      </w:r>
    </w:p>
    <w:p w:rsidR="00C570CF" w:rsidRDefault="00E957C3" w:rsidP="00262667">
      <w:pPr>
        <w:pStyle w:val="ListParagraph"/>
        <w:numPr>
          <w:ilvl w:val="0"/>
          <w:numId w:val="16"/>
        </w:numPr>
        <w:rPr>
          <w:rFonts w:ascii="Calibri" w:hAnsi="Calibri" w:cs="Calibri"/>
        </w:rPr>
      </w:pPr>
      <w:r>
        <w:rPr>
          <w:rFonts w:ascii="Calibri" w:hAnsi="Calibri" w:cs="Calibri"/>
        </w:rPr>
        <w:t xml:space="preserve">BK to </w:t>
      </w:r>
      <w:r w:rsidR="00C570CF">
        <w:rPr>
          <w:rFonts w:ascii="Calibri" w:hAnsi="Calibri" w:cs="Calibri"/>
        </w:rPr>
        <w:t xml:space="preserve">continue to </w:t>
      </w:r>
      <w:r>
        <w:rPr>
          <w:rFonts w:ascii="Calibri" w:hAnsi="Calibri" w:cs="Calibri"/>
        </w:rPr>
        <w:t>liaise with AECOM</w:t>
      </w:r>
      <w:r w:rsidR="00C570CF">
        <w:rPr>
          <w:rFonts w:ascii="Calibri" w:hAnsi="Calibri" w:cs="Calibri"/>
        </w:rPr>
        <w:t>.</w:t>
      </w:r>
    </w:p>
    <w:p w:rsidR="00827964" w:rsidRDefault="006E069B" w:rsidP="00262667">
      <w:pPr>
        <w:pStyle w:val="ListParagraph"/>
        <w:numPr>
          <w:ilvl w:val="0"/>
          <w:numId w:val="16"/>
        </w:numPr>
        <w:rPr>
          <w:rFonts w:ascii="Calibri" w:hAnsi="Calibri" w:cs="Calibri"/>
        </w:rPr>
      </w:pPr>
      <w:r>
        <w:rPr>
          <w:rFonts w:ascii="Calibri" w:hAnsi="Calibri" w:cs="Calibri"/>
        </w:rPr>
        <w:t>KT</w:t>
      </w:r>
      <w:r w:rsidR="006D434F">
        <w:rPr>
          <w:rFonts w:ascii="Calibri" w:hAnsi="Calibri" w:cs="Calibri"/>
        </w:rPr>
        <w:t xml:space="preserve"> please </w:t>
      </w:r>
      <w:proofErr w:type="gramStart"/>
      <w:r w:rsidR="006D434F">
        <w:rPr>
          <w:rFonts w:ascii="Calibri" w:hAnsi="Calibri" w:cs="Calibri"/>
        </w:rPr>
        <w:t>advise</w:t>
      </w:r>
      <w:proofErr w:type="gramEnd"/>
      <w:r w:rsidR="006D434F">
        <w:rPr>
          <w:rFonts w:ascii="Calibri" w:hAnsi="Calibri" w:cs="Calibri"/>
        </w:rPr>
        <w:t xml:space="preserve"> if there is a plan </w:t>
      </w:r>
      <w:r w:rsidR="00680EEF">
        <w:rPr>
          <w:rFonts w:ascii="Calibri" w:hAnsi="Calibri" w:cs="Calibri"/>
        </w:rPr>
        <w:t>for the tree project.</w:t>
      </w:r>
    </w:p>
    <w:p w:rsidR="00E45502" w:rsidRPr="00951A29" w:rsidRDefault="00E45502" w:rsidP="00E45502">
      <w:pPr>
        <w:pStyle w:val="Heading2"/>
        <w:rPr>
          <w:rFonts w:ascii="Calibri" w:hAnsi="Calibri" w:cs="Calibri"/>
          <w:sz w:val="28"/>
          <w:szCs w:val="28"/>
        </w:rPr>
      </w:pPr>
      <w:r w:rsidRPr="00951A29">
        <w:rPr>
          <w:rFonts w:ascii="Calibri" w:hAnsi="Calibri" w:cs="Calibri"/>
          <w:sz w:val="28"/>
          <w:szCs w:val="28"/>
        </w:rPr>
        <w:t>Next Meeting</w:t>
      </w:r>
    </w:p>
    <w:p w:rsidR="00F371B3" w:rsidRDefault="008504FE" w:rsidP="00E45502">
      <w:pPr>
        <w:rPr>
          <w:rFonts w:ascii="Calibri" w:hAnsi="Calibri" w:cs="Calibri"/>
        </w:rPr>
      </w:pPr>
      <w:proofErr w:type="gramStart"/>
      <w:r>
        <w:rPr>
          <w:rFonts w:ascii="Calibri" w:hAnsi="Calibri" w:cs="Calibri"/>
        </w:rPr>
        <w:t>A t</w:t>
      </w:r>
      <w:r w:rsidR="0024673C">
        <w:rPr>
          <w:rFonts w:ascii="Calibri" w:hAnsi="Calibri" w:cs="Calibri"/>
        </w:rPr>
        <w:t xml:space="preserve">entative </w:t>
      </w:r>
      <w:r w:rsidR="0041632B">
        <w:rPr>
          <w:rFonts w:ascii="Calibri" w:hAnsi="Calibri" w:cs="Calibri"/>
        </w:rPr>
        <w:t xml:space="preserve">date of </w:t>
      </w:r>
      <w:r w:rsidR="00BE4C07">
        <w:rPr>
          <w:rFonts w:ascii="Calibri" w:hAnsi="Calibri" w:cs="Calibri"/>
        </w:rPr>
        <w:t>Wed</w:t>
      </w:r>
      <w:r w:rsidR="00810A23">
        <w:rPr>
          <w:rFonts w:ascii="Calibri" w:hAnsi="Calibri" w:cs="Calibri"/>
        </w:rPr>
        <w:t>nesday 20</w:t>
      </w:r>
      <w:r w:rsidR="00810A23" w:rsidRPr="00810A23">
        <w:rPr>
          <w:rFonts w:ascii="Calibri" w:hAnsi="Calibri" w:cs="Calibri"/>
          <w:vertAlign w:val="superscript"/>
        </w:rPr>
        <w:t>th</w:t>
      </w:r>
      <w:r w:rsidR="00810A23">
        <w:rPr>
          <w:rFonts w:ascii="Calibri" w:hAnsi="Calibri" w:cs="Calibri"/>
        </w:rPr>
        <w:t xml:space="preserve"> May 2020, to be confirmed.</w:t>
      </w:r>
      <w:proofErr w:type="gramEnd"/>
      <w:r w:rsidR="00945EE5">
        <w:rPr>
          <w:rFonts w:ascii="Calibri" w:hAnsi="Calibri" w:cs="Calibri"/>
        </w:rPr>
        <w:t xml:space="preserve">                                                                                                                                                                                                                                      </w:t>
      </w:r>
      <w:r w:rsidR="00BE4C07">
        <w:rPr>
          <w:rFonts w:ascii="Calibri" w:hAnsi="Calibri" w:cs="Calibri"/>
        </w:rPr>
        <w:t xml:space="preserve"> </w:t>
      </w:r>
    </w:p>
    <w:p w:rsidR="00B53BA7" w:rsidRDefault="00B53BA7" w:rsidP="00F371B3">
      <w:pPr>
        <w:pStyle w:val="Heading2"/>
        <w:rPr>
          <w:rFonts w:ascii="Calibri" w:hAnsi="Calibri" w:cs="Calibri"/>
          <w:sz w:val="28"/>
          <w:szCs w:val="28"/>
        </w:rPr>
      </w:pPr>
      <w:r>
        <w:rPr>
          <w:rFonts w:ascii="Calibri" w:hAnsi="Calibri" w:cs="Calibri"/>
          <w:sz w:val="28"/>
          <w:szCs w:val="28"/>
        </w:rPr>
        <w:t>Appendix</w:t>
      </w:r>
    </w:p>
    <w:p w:rsidR="00354104" w:rsidRPr="00F1300D" w:rsidRDefault="00354104" w:rsidP="00CF072B">
      <w:pPr>
        <w:pStyle w:val="Heading2"/>
        <w:numPr>
          <w:ilvl w:val="0"/>
          <w:numId w:val="19"/>
        </w:numPr>
        <w:rPr>
          <w:rFonts w:ascii="Calibri" w:hAnsi="Calibri" w:cs="Calibri"/>
          <w:sz w:val="22"/>
          <w:szCs w:val="22"/>
        </w:rPr>
      </w:pPr>
      <w:r w:rsidRPr="00F1300D">
        <w:rPr>
          <w:rFonts w:ascii="Calibri" w:hAnsi="Calibri" w:cs="Calibri"/>
          <w:sz w:val="22"/>
          <w:szCs w:val="22"/>
        </w:rPr>
        <w:t>Notes from Helen</w:t>
      </w:r>
    </w:p>
    <w:p w:rsidR="002D33DF" w:rsidRPr="00F1300D" w:rsidRDefault="002D33DF" w:rsidP="00354104">
      <w:pPr>
        <w:spacing w:after="0" w:line="240" w:lineRule="auto"/>
        <w:rPr>
          <w:rFonts w:ascii="Calibri" w:eastAsia="Times New Roman" w:hAnsi="Calibri" w:cs="Calibri"/>
          <w:color w:val="auto"/>
          <w:lang w:eastAsia="en-GB"/>
        </w:rPr>
      </w:pPr>
    </w:p>
    <w:p w:rsidR="00354104" w:rsidRPr="00F1300D" w:rsidRDefault="00AF158F"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A</w:t>
      </w:r>
      <w:r w:rsidR="00354104" w:rsidRPr="00F1300D">
        <w:rPr>
          <w:rFonts w:ascii="Calibri" w:eastAsia="Times New Roman" w:hAnsi="Calibri" w:cs="Calibri"/>
          <w:color w:val="auto"/>
          <w:lang w:eastAsia="en-GB"/>
        </w:rPr>
        <w:t xml:space="preserve">ction list for your project </w:t>
      </w:r>
      <w:r w:rsidR="0037302F" w:rsidRPr="00F1300D">
        <w:rPr>
          <w:rFonts w:ascii="Calibri" w:eastAsia="Times New Roman" w:hAnsi="Calibri" w:cs="Calibri"/>
          <w:color w:val="auto"/>
          <w:lang w:eastAsia="en-GB"/>
        </w:rPr>
        <w:t>is:</w:t>
      </w:r>
      <w:r w:rsidRPr="00F1300D">
        <w:rPr>
          <w:rFonts w:ascii="Calibri" w:eastAsia="Times New Roman" w:hAnsi="Calibri" w:cs="Calibri"/>
          <w:color w:val="auto"/>
          <w:lang w:eastAsia="en-GB"/>
        </w:rPr>
        <w:t>-</w:t>
      </w: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 xml:space="preserve">a) </w:t>
      </w:r>
      <w:proofErr w:type="gramStart"/>
      <w:r w:rsidRPr="00F1300D">
        <w:rPr>
          <w:rFonts w:ascii="Calibri" w:eastAsia="Times New Roman" w:hAnsi="Calibri" w:cs="Calibri"/>
          <w:color w:val="auto"/>
          <w:lang w:eastAsia="en-GB"/>
        </w:rPr>
        <w:t>design</w:t>
      </w:r>
      <w:proofErr w:type="gramEnd"/>
      <w:r w:rsidRPr="00F1300D">
        <w:rPr>
          <w:rFonts w:ascii="Calibri" w:eastAsia="Times New Roman" w:hAnsi="Calibri" w:cs="Calibri"/>
          <w:color w:val="auto"/>
          <w:lang w:eastAsia="en-GB"/>
        </w:rPr>
        <w:t xml:space="preserve"> code - review and amend plan based on the findings</w:t>
      </w: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 xml:space="preserve">b) </w:t>
      </w:r>
      <w:proofErr w:type="gramStart"/>
      <w:r w:rsidRPr="00F1300D">
        <w:rPr>
          <w:rFonts w:ascii="Calibri" w:eastAsia="Times New Roman" w:hAnsi="Calibri" w:cs="Calibri"/>
          <w:color w:val="auto"/>
          <w:lang w:eastAsia="en-GB"/>
        </w:rPr>
        <w:t>some</w:t>
      </w:r>
      <w:proofErr w:type="gramEnd"/>
      <w:r w:rsidRPr="00F1300D">
        <w:rPr>
          <w:rFonts w:ascii="Calibri" w:eastAsia="Times New Roman" w:hAnsi="Calibri" w:cs="Calibri"/>
          <w:color w:val="auto"/>
          <w:lang w:eastAsia="en-GB"/>
        </w:rPr>
        <w:t xml:space="preserve"> of the maps need replacing once AECOM design guide amended</w:t>
      </w: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c) I have written a vision and community objectives - are these OK? Usually there would be some sort of consultation to confirm these are correct - if the PC agree you could put these on the web site as much as anything this is a useful way to keep people informed without giving too much away.</w:t>
      </w: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d) I have found a footnote note that advises you put the site assessment info that you used for the site consultation on the web site - can you add to Mel’s list please? This would be a supporting document</w:t>
      </w: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e) I await the info on the GP surgery and then I will amend the plan - note are you suggesting this use goes in the community hall, do you have a site in mind or do you want a non site specific policy supporting this in principle?</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Next steps - I have updated the NP with the info sent so far I await the final info a),b) e).</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7302F" w:rsidP="00CF072B">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Process - you need to wait for McDonald to provide you with his proposals - but you could be presenting the draft to the PC if you want without the sites in (NP25 could stay) or you could present it as it is - so long as you trust the PC won’t let it go wider - you don’t want the wider public or developers seeing this yet.</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 xml:space="preserve">Once you have </w:t>
      </w:r>
      <w:r w:rsidR="0037302F" w:rsidRPr="00F1300D">
        <w:rPr>
          <w:rFonts w:ascii="Calibri" w:eastAsia="Times New Roman" w:hAnsi="Calibri" w:cs="Calibri"/>
          <w:color w:val="auto"/>
          <w:lang w:eastAsia="en-GB"/>
        </w:rPr>
        <w:t>McDonalds</w:t>
      </w:r>
      <w:r w:rsidRPr="00F1300D">
        <w:rPr>
          <w:rFonts w:ascii="Calibri" w:eastAsia="Times New Roman" w:hAnsi="Calibri" w:cs="Calibri"/>
          <w:color w:val="auto"/>
          <w:lang w:eastAsia="en-GB"/>
        </w:rPr>
        <w:t xml:space="preserve"> proposals you do need to do some sort of community consultation on the two proposals - I would keep that separate from the wholesale Plan consultation. This makes the consultation just about the sites so should be straight forward to organise and to get feedback. The timeline could be July community consultation on the sites, agree sites and ask PC to sign off the NP as soon as you know which site is in (you may need to catch their July meeting if they don’t meet in August?) This would enable you to go for regulation 14 consultation in September - use survey monkey for online survey as well as drop in consultation, promote widely - this is a statutory consultation and must last at least 6 weeks and have a fixed start and finish date. </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You collate the responses (BDC will give you a list of statutory consultees like NCC, Environment Agency , Natural England, etc BDC are an important consultee also.) I will review all responses and summarise which ones have provided info that means you need to amend the Plan (I will amend Plan at this point).</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BDC are also required to screen your plan for strategic environmental assessment (SEA). They have to consult for 5 weeks on this and this can run alongside the Reg 14 6 week consultation. This may well result in you needing a SEA - AECOM can again be commissioned to do this if it is needed. The need for an SEA will push the timeline below back a bit - but there is nothing you can do about that. </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 xml:space="preserve">You are then ready for submission - you need to write a consultation </w:t>
      </w:r>
      <w:proofErr w:type="gramStart"/>
      <w:r w:rsidRPr="00F1300D">
        <w:rPr>
          <w:rFonts w:ascii="Calibri" w:eastAsia="Times New Roman" w:hAnsi="Calibri" w:cs="Calibri"/>
          <w:color w:val="auto"/>
          <w:lang w:eastAsia="en-GB"/>
        </w:rPr>
        <w:t>statement showing all that you have</w:t>
      </w:r>
      <w:proofErr w:type="gramEnd"/>
      <w:r w:rsidRPr="00F1300D">
        <w:rPr>
          <w:rFonts w:ascii="Calibri" w:eastAsia="Times New Roman" w:hAnsi="Calibri" w:cs="Calibri"/>
          <w:color w:val="auto"/>
          <w:lang w:eastAsia="en-GB"/>
        </w:rPr>
        <w:t xml:space="preserve"> done to consult on the Plan - I add the back bit which is the findings of the Reg 14 consultation. I write a Basic Conditions Statement for you and along with the amended plan you submit to BDC. It is then over to them to organise examination and referendum.</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I think you could be submitting in early November if you run the reg 14 consultation from the start of September (and the SEA element is done promptly or is not needed). Once you submit, BDC have to run a 6 week publicity period and then they appoint an examiner. </w:t>
      </w:r>
    </w:p>
    <w:p w:rsidR="00354104" w:rsidRPr="00F1300D" w:rsidRDefault="00354104" w:rsidP="00354104">
      <w:pPr>
        <w:spacing w:after="0" w:line="240" w:lineRule="auto"/>
        <w:rPr>
          <w:rFonts w:ascii="Calibri" w:eastAsia="Times New Roman" w:hAnsi="Calibri" w:cs="Calibri"/>
          <w:color w:val="auto"/>
          <w:lang w:eastAsia="en-GB"/>
        </w:rPr>
      </w:pPr>
    </w:p>
    <w:p w:rsidR="00354104" w:rsidRPr="00F1300D" w:rsidRDefault="00354104" w:rsidP="00354104">
      <w:pPr>
        <w:spacing w:after="0" w:line="240" w:lineRule="auto"/>
        <w:rPr>
          <w:rFonts w:ascii="Calibri" w:eastAsia="Times New Roman" w:hAnsi="Calibri" w:cs="Calibri"/>
          <w:color w:val="auto"/>
          <w:lang w:eastAsia="en-GB"/>
        </w:rPr>
      </w:pPr>
      <w:r w:rsidRPr="00F1300D">
        <w:rPr>
          <w:rFonts w:ascii="Calibri" w:eastAsia="Times New Roman" w:hAnsi="Calibri" w:cs="Calibri"/>
          <w:color w:val="auto"/>
          <w:lang w:eastAsia="en-GB"/>
        </w:rPr>
        <w:t>At present with COVID neighbourhood plan referendums are not allowed until May 2021 but once your NP has been examined it now carries significant weight. The rule on referendum dates may be relaxed as well. You could have your NP through examination by February 2021 if things run smoothly. If you need an SEA this may well delay you by a month or so.</w:t>
      </w:r>
    </w:p>
    <w:p w:rsidR="00354104" w:rsidRPr="00F1300D" w:rsidRDefault="00354104" w:rsidP="00354104">
      <w:pPr>
        <w:rPr>
          <w:rFonts w:ascii="Calibri" w:hAnsi="Calibri" w:cs="Calibri"/>
        </w:rPr>
      </w:pPr>
    </w:p>
    <w:p w:rsidR="00354104" w:rsidRPr="00F1300D" w:rsidRDefault="00354104" w:rsidP="00354104">
      <w:pPr>
        <w:rPr>
          <w:rFonts w:ascii="Calibri" w:hAnsi="Calibri" w:cs="Calibri"/>
        </w:rPr>
      </w:pPr>
    </w:p>
    <w:p w:rsidR="00354104" w:rsidRPr="00F1300D" w:rsidRDefault="00354104" w:rsidP="00E45502">
      <w:pPr>
        <w:rPr>
          <w:rFonts w:ascii="Calibri" w:hAnsi="Calibri" w:cs="Calibri"/>
        </w:rPr>
      </w:pPr>
    </w:p>
    <w:sectPr w:rsidR="00354104" w:rsidRPr="00F1300D" w:rsidSect="00902567">
      <w:footerReference w:type="default" r:id="rId8"/>
      <w:headerReference w:type="first" r:id="rId9"/>
      <w:pgSz w:w="11906" w:h="16838" w:code="9"/>
      <w:pgMar w:top="1296" w:right="1296" w:bottom="1296" w:left="1584" w:header="720" w:footer="979"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C8C" w:rsidRDefault="00250C8C">
      <w:pPr>
        <w:spacing w:after="0" w:line="240" w:lineRule="auto"/>
      </w:pPr>
      <w:r>
        <w:separator/>
      </w:r>
    </w:p>
  </w:endnote>
  <w:endnote w:type="continuationSeparator" w:id="0">
    <w:p w:rsidR="00250C8C" w:rsidRDefault="00250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041"/>
      <w:docPartObj>
        <w:docPartGallery w:val="Page Numbers (Bottom of Page)"/>
        <w:docPartUnique/>
      </w:docPartObj>
    </w:sdtPr>
    <w:sdtContent>
      <w:p w:rsidR="00945EE5" w:rsidRDefault="008F5728">
        <w:pPr>
          <w:pStyle w:val="Footer"/>
          <w:jc w:val="right"/>
        </w:pPr>
        <w:fldSimple w:instr=" PAGE   \* MERGEFORMAT ">
          <w:r w:rsidR="008F3A4A">
            <w:rPr>
              <w:noProof/>
            </w:rPr>
            <w:t>- 2 -</w:t>
          </w:r>
        </w:fldSimple>
      </w:p>
    </w:sdtContent>
  </w:sdt>
  <w:p w:rsidR="00945EE5" w:rsidRDefault="00945E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C8C" w:rsidRDefault="00250C8C">
      <w:pPr>
        <w:spacing w:after="0" w:line="240" w:lineRule="auto"/>
      </w:pPr>
      <w:r>
        <w:separator/>
      </w:r>
    </w:p>
  </w:footnote>
  <w:footnote w:type="continuationSeparator" w:id="0">
    <w:p w:rsidR="00250C8C" w:rsidRDefault="00250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E5" w:rsidRDefault="00945EE5" w:rsidP="0023066F">
    <w:pPr>
      <w:pStyle w:val="Header"/>
      <w:jc w:val="center"/>
    </w:pPr>
    <w:r>
      <w:rPr>
        <w:noProof/>
        <w:sz w:val="40"/>
        <w:szCs w:val="40"/>
        <w:lang w:eastAsia="en-GB"/>
      </w:rPr>
      <w:drawing>
        <wp:inline distT="0" distB="0" distL="0" distR="0">
          <wp:extent cx="1133475" cy="1123950"/>
          <wp:effectExtent l="19050" t="0" r="9525" b="0"/>
          <wp:docPr id="4" name="Picture 4" descr="common-raven-281117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raven-2811174_1920"/>
                  <pic:cNvPicPr>
                    <a:picLocks noChangeAspect="1" noChangeArrowheads="1"/>
                  </pic:cNvPicPr>
                </pic:nvPicPr>
                <pic:blipFill>
                  <a:blip r:embed="rId1"/>
                  <a:srcRect/>
                  <a:stretch>
                    <a:fillRect/>
                  </a:stretch>
                </pic:blipFill>
                <pic:spPr bwMode="auto">
                  <a:xfrm>
                    <a:off x="0" y="0"/>
                    <a:ext cx="1133475" cy="1123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nsid w:val="3AA62116"/>
    <w:multiLevelType w:val="hybridMultilevel"/>
    <w:tmpl w:val="08A64D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75230"/>
    <w:multiLevelType w:val="hybridMultilevel"/>
    <w:tmpl w:val="696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EA2BAE"/>
    <w:multiLevelType w:val="hybridMultilevel"/>
    <w:tmpl w:val="CBAE4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BC75088"/>
    <w:multiLevelType w:val="hybridMultilevel"/>
    <w:tmpl w:val="081A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15"/>
  </w:num>
  <w:num w:numId="5">
    <w:abstractNumId w:val="8"/>
  </w:num>
  <w:num w:numId="6">
    <w:abstractNumId w:val="14"/>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8"/>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9048F7"/>
    <w:rsid w:val="00025217"/>
    <w:rsid w:val="0002680B"/>
    <w:rsid w:val="00046AEA"/>
    <w:rsid w:val="00047CF2"/>
    <w:rsid w:val="00067796"/>
    <w:rsid w:val="00074557"/>
    <w:rsid w:val="00075A17"/>
    <w:rsid w:val="00075DE9"/>
    <w:rsid w:val="00091B32"/>
    <w:rsid w:val="00093157"/>
    <w:rsid w:val="00095B42"/>
    <w:rsid w:val="000A41DE"/>
    <w:rsid w:val="000B5CEF"/>
    <w:rsid w:val="000B77A4"/>
    <w:rsid w:val="000D13BF"/>
    <w:rsid w:val="00133A4F"/>
    <w:rsid w:val="001358F4"/>
    <w:rsid w:val="001574C3"/>
    <w:rsid w:val="0016094B"/>
    <w:rsid w:val="00160FEA"/>
    <w:rsid w:val="00195631"/>
    <w:rsid w:val="001959D6"/>
    <w:rsid w:val="001B6319"/>
    <w:rsid w:val="001C094F"/>
    <w:rsid w:val="001C4732"/>
    <w:rsid w:val="001D0B6B"/>
    <w:rsid w:val="001E0D7F"/>
    <w:rsid w:val="0023066F"/>
    <w:rsid w:val="00231715"/>
    <w:rsid w:val="0024673C"/>
    <w:rsid w:val="00247763"/>
    <w:rsid w:val="00250C8C"/>
    <w:rsid w:val="002538A0"/>
    <w:rsid w:val="002538F3"/>
    <w:rsid w:val="00262667"/>
    <w:rsid w:val="00270099"/>
    <w:rsid w:val="00270676"/>
    <w:rsid w:val="002B08B7"/>
    <w:rsid w:val="002D33DF"/>
    <w:rsid w:val="002E2406"/>
    <w:rsid w:val="002E2A57"/>
    <w:rsid w:val="002F12A8"/>
    <w:rsid w:val="002F255F"/>
    <w:rsid w:val="002F38EF"/>
    <w:rsid w:val="003023C1"/>
    <w:rsid w:val="00307869"/>
    <w:rsid w:val="0031792B"/>
    <w:rsid w:val="003309AE"/>
    <w:rsid w:val="00343E97"/>
    <w:rsid w:val="00354104"/>
    <w:rsid w:val="00360005"/>
    <w:rsid w:val="00360199"/>
    <w:rsid w:val="00361588"/>
    <w:rsid w:val="00363E91"/>
    <w:rsid w:val="0037302F"/>
    <w:rsid w:val="00376812"/>
    <w:rsid w:val="003804A9"/>
    <w:rsid w:val="003948F6"/>
    <w:rsid w:val="0039770C"/>
    <w:rsid w:val="003D5201"/>
    <w:rsid w:val="00400AD3"/>
    <w:rsid w:val="00410EEF"/>
    <w:rsid w:val="0041632B"/>
    <w:rsid w:val="004276F9"/>
    <w:rsid w:val="0043147D"/>
    <w:rsid w:val="0043433F"/>
    <w:rsid w:val="00454435"/>
    <w:rsid w:val="00455119"/>
    <w:rsid w:val="00463BF1"/>
    <w:rsid w:val="00467BD2"/>
    <w:rsid w:val="0048284A"/>
    <w:rsid w:val="004C4E5E"/>
    <w:rsid w:val="004C4F4C"/>
    <w:rsid w:val="004D2F5D"/>
    <w:rsid w:val="004F4166"/>
    <w:rsid w:val="005035B3"/>
    <w:rsid w:val="00506967"/>
    <w:rsid w:val="005231BA"/>
    <w:rsid w:val="00526B80"/>
    <w:rsid w:val="00530519"/>
    <w:rsid w:val="00546F38"/>
    <w:rsid w:val="005501AB"/>
    <w:rsid w:val="0055321F"/>
    <w:rsid w:val="00580F19"/>
    <w:rsid w:val="005A3A74"/>
    <w:rsid w:val="005D091C"/>
    <w:rsid w:val="005D0FA7"/>
    <w:rsid w:val="005D5472"/>
    <w:rsid w:val="005E37D5"/>
    <w:rsid w:val="005E431A"/>
    <w:rsid w:val="00614980"/>
    <w:rsid w:val="00625FD3"/>
    <w:rsid w:val="00642EF2"/>
    <w:rsid w:val="0064658A"/>
    <w:rsid w:val="00651397"/>
    <w:rsid w:val="00656A6A"/>
    <w:rsid w:val="00660577"/>
    <w:rsid w:val="0066182E"/>
    <w:rsid w:val="00675400"/>
    <w:rsid w:val="006766D2"/>
    <w:rsid w:val="00680EEF"/>
    <w:rsid w:val="00697339"/>
    <w:rsid w:val="006A7124"/>
    <w:rsid w:val="006B289F"/>
    <w:rsid w:val="006B3121"/>
    <w:rsid w:val="006B724F"/>
    <w:rsid w:val="006C6F53"/>
    <w:rsid w:val="006D2BDB"/>
    <w:rsid w:val="006D434F"/>
    <w:rsid w:val="006D4A74"/>
    <w:rsid w:val="006E069B"/>
    <w:rsid w:val="006F1F12"/>
    <w:rsid w:val="006F6F2C"/>
    <w:rsid w:val="00705D7F"/>
    <w:rsid w:val="0070674D"/>
    <w:rsid w:val="007408A5"/>
    <w:rsid w:val="0074771C"/>
    <w:rsid w:val="00762606"/>
    <w:rsid w:val="00767657"/>
    <w:rsid w:val="00770B03"/>
    <w:rsid w:val="00783D40"/>
    <w:rsid w:val="00785482"/>
    <w:rsid w:val="00794DF7"/>
    <w:rsid w:val="007A143D"/>
    <w:rsid w:val="007C3720"/>
    <w:rsid w:val="007C4FFF"/>
    <w:rsid w:val="007C5AAF"/>
    <w:rsid w:val="007E01EB"/>
    <w:rsid w:val="007E27A1"/>
    <w:rsid w:val="007F55DB"/>
    <w:rsid w:val="00810A23"/>
    <w:rsid w:val="00812A84"/>
    <w:rsid w:val="00824AFD"/>
    <w:rsid w:val="00825BA1"/>
    <w:rsid w:val="00827964"/>
    <w:rsid w:val="00831112"/>
    <w:rsid w:val="00831F7F"/>
    <w:rsid w:val="008425E4"/>
    <w:rsid w:val="008504FE"/>
    <w:rsid w:val="00877CA6"/>
    <w:rsid w:val="00885644"/>
    <w:rsid w:val="0089169B"/>
    <w:rsid w:val="00892CE0"/>
    <w:rsid w:val="008A3069"/>
    <w:rsid w:val="008C394E"/>
    <w:rsid w:val="008C4106"/>
    <w:rsid w:val="008C5E34"/>
    <w:rsid w:val="008C65CD"/>
    <w:rsid w:val="008D5F78"/>
    <w:rsid w:val="008D67FA"/>
    <w:rsid w:val="008F3A4A"/>
    <w:rsid w:val="008F5728"/>
    <w:rsid w:val="00902567"/>
    <w:rsid w:val="00903394"/>
    <w:rsid w:val="009048F7"/>
    <w:rsid w:val="00912C36"/>
    <w:rsid w:val="00931A29"/>
    <w:rsid w:val="00943E6D"/>
    <w:rsid w:val="00945EE5"/>
    <w:rsid w:val="00951A29"/>
    <w:rsid w:val="00960459"/>
    <w:rsid w:val="00980E4B"/>
    <w:rsid w:val="00984D1C"/>
    <w:rsid w:val="00987698"/>
    <w:rsid w:val="009909F9"/>
    <w:rsid w:val="009B16F5"/>
    <w:rsid w:val="009D161B"/>
    <w:rsid w:val="009D634A"/>
    <w:rsid w:val="009D6F98"/>
    <w:rsid w:val="009E2AD7"/>
    <w:rsid w:val="00A00323"/>
    <w:rsid w:val="00A03456"/>
    <w:rsid w:val="00A06D6D"/>
    <w:rsid w:val="00A10679"/>
    <w:rsid w:val="00A14F72"/>
    <w:rsid w:val="00A35AB3"/>
    <w:rsid w:val="00A407A9"/>
    <w:rsid w:val="00A43DE0"/>
    <w:rsid w:val="00A4480F"/>
    <w:rsid w:val="00A52058"/>
    <w:rsid w:val="00A84116"/>
    <w:rsid w:val="00A96D96"/>
    <w:rsid w:val="00AA082A"/>
    <w:rsid w:val="00AC7CD0"/>
    <w:rsid w:val="00AD12B9"/>
    <w:rsid w:val="00AD3203"/>
    <w:rsid w:val="00AD6CC1"/>
    <w:rsid w:val="00AF158F"/>
    <w:rsid w:val="00B003FE"/>
    <w:rsid w:val="00B01C9A"/>
    <w:rsid w:val="00B020FF"/>
    <w:rsid w:val="00B17D11"/>
    <w:rsid w:val="00B330CF"/>
    <w:rsid w:val="00B41CC7"/>
    <w:rsid w:val="00B51AC2"/>
    <w:rsid w:val="00B53BA7"/>
    <w:rsid w:val="00B565B4"/>
    <w:rsid w:val="00B56B8A"/>
    <w:rsid w:val="00B67BD5"/>
    <w:rsid w:val="00B82FDE"/>
    <w:rsid w:val="00B83661"/>
    <w:rsid w:val="00B85E50"/>
    <w:rsid w:val="00BA2305"/>
    <w:rsid w:val="00BB2635"/>
    <w:rsid w:val="00BB4163"/>
    <w:rsid w:val="00BC38A1"/>
    <w:rsid w:val="00BC5B86"/>
    <w:rsid w:val="00BE4C07"/>
    <w:rsid w:val="00C019E0"/>
    <w:rsid w:val="00C04F61"/>
    <w:rsid w:val="00C16A32"/>
    <w:rsid w:val="00C2266A"/>
    <w:rsid w:val="00C26B4D"/>
    <w:rsid w:val="00C34ADB"/>
    <w:rsid w:val="00C570CF"/>
    <w:rsid w:val="00C63133"/>
    <w:rsid w:val="00C723A8"/>
    <w:rsid w:val="00C73AD8"/>
    <w:rsid w:val="00C825B5"/>
    <w:rsid w:val="00CA6259"/>
    <w:rsid w:val="00CB2977"/>
    <w:rsid w:val="00CB5E68"/>
    <w:rsid w:val="00CC0AE1"/>
    <w:rsid w:val="00CC180C"/>
    <w:rsid w:val="00CC4FA5"/>
    <w:rsid w:val="00CF072B"/>
    <w:rsid w:val="00CF485C"/>
    <w:rsid w:val="00D027AE"/>
    <w:rsid w:val="00D03517"/>
    <w:rsid w:val="00D04E20"/>
    <w:rsid w:val="00D204B6"/>
    <w:rsid w:val="00D4409B"/>
    <w:rsid w:val="00D45CDB"/>
    <w:rsid w:val="00D52550"/>
    <w:rsid w:val="00D66BAA"/>
    <w:rsid w:val="00D72A5E"/>
    <w:rsid w:val="00D81509"/>
    <w:rsid w:val="00D84039"/>
    <w:rsid w:val="00D8453B"/>
    <w:rsid w:val="00D8514D"/>
    <w:rsid w:val="00D91E0C"/>
    <w:rsid w:val="00D94EFB"/>
    <w:rsid w:val="00DA560B"/>
    <w:rsid w:val="00DB3D8B"/>
    <w:rsid w:val="00DC2378"/>
    <w:rsid w:val="00DE16C4"/>
    <w:rsid w:val="00DE2FBB"/>
    <w:rsid w:val="00DF3AA9"/>
    <w:rsid w:val="00DF4F44"/>
    <w:rsid w:val="00E00C13"/>
    <w:rsid w:val="00E02A7C"/>
    <w:rsid w:val="00E0632D"/>
    <w:rsid w:val="00E15662"/>
    <w:rsid w:val="00E45502"/>
    <w:rsid w:val="00E61510"/>
    <w:rsid w:val="00E61D55"/>
    <w:rsid w:val="00E72E06"/>
    <w:rsid w:val="00E779D8"/>
    <w:rsid w:val="00E9025D"/>
    <w:rsid w:val="00E91557"/>
    <w:rsid w:val="00E922E1"/>
    <w:rsid w:val="00E92C59"/>
    <w:rsid w:val="00E93404"/>
    <w:rsid w:val="00E957C3"/>
    <w:rsid w:val="00E96893"/>
    <w:rsid w:val="00EA5C5B"/>
    <w:rsid w:val="00EA5E35"/>
    <w:rsid w:val="00ED1F93"/>
    <w:rsid w:val="00EE35DD"/>
    <w:rsid w:val="00EE383D"/>
    <w:rsid w:val="00EF1158"/>
    <w:rsid w:val="00F02A38"/>
    <w:rsid w:val="00F12073"/>
    <w:rsid w:val="00F1300D"/>
    <w:rsid w:val="00F169A7"/>
    <w:rsid w:val="00F24688"/>
    <w:rsid w:val="00F371B3"/>
    <w:rsid w:val="00F47523"/>
    <w:rsid w:val="00F51FD3"/>
    <w:rsid w:val="00F5763D"/>
    <w:rsid w:val="00F6275B"/>
    <w:rsid w:val="00F7518D"/>
    <w:rsid w:val="00F90872"/>
    <w:rsid w:val="00F9511D"/>
    <w:rsid w:val="00FC3FD2"/>
    <w:rsid w:val="00FC4981"/>
    <w:rsid w:val="00FD4382"/>
    <w:rsid w:val="00FE3DFF"/>
    <w:rsid w:val="00FE50D9"/>
    <w:rsid w:val="00FE56EC"/>
    <w:rsid w:val="00FE58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qFormat="1"/>
    <w:lsdException w:name="List Number" w:semiHidden="0" w:uiPriority="14" w:unhideWhenUsed="0" w:qFormat="1"/>
    <w:lsdException w:name="Title" w:semiHidden="0" w:uiPriority="10" w:unhideWhenUsed="0" w:qFormat="1"/>
    <w:lsdException w:name="Default Paragraph Font" w:uiPriority="1"/>
    <w:lsdException w:name="Subtitle" w:uiPriority="11" w:qFormat="1"/>
    <w:lsdException w:name="Date" w:qFormat="1"/>
    <w:lsdException w:name="Block Text" w:uiPriority="12"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77CA6"/>
    <w:rPr>
      <w:lang w:val="en-GB"/>
    </w:rPr>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CF485C"/>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rsid w:val="00CF485C"/>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rsid w:val="00CF485C"/>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rsid w:val="00CF485C"/>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rsid w:val="00CF485C"/>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485C"/>
    <w:pPr>
      <w:spacing w:after="0" w:line="240" w:lineRule="auto"/>
    </w:pPr>
  </w:style>
  <w:style w:type="character" w:customStyle="1" w:styleId="HeaderChar">
    <w:name w:val="Header Char"/>
    <w:basedOn w:val="DefaultParagraphFont"/>
    <w:link w:val="Header"/>
    <w:uiPriority w:val="99"/>
    <w:rsid w:val="00CF485C"/>
  </w:style>
  <w:style w:type="paragraph" w:styleId="Footer">
    <w:name w:val="footer"/>
    <w:basedOn w:val="Normal"/>
    <w:link w:val="FooterChar"/>
    <w:uiPriority w:val="99"/>
    <w:unhideWhenUsed/>
    <w:rsid w:val="00CF485C"/>
    <w:pPr>
      <w:spacing w:after="0" w:line="240" w:lineRule="auto"/>
    </w:pPr>
  </w:style>
  <w:style w:type="character" w:customStyle="1" w:styleId="FooterChar">
    <w:name w:val="Footer Char"/>
    <w:basedOn w:val="DefaultParagraphFont"/>
    <w:link w:val="Footer"/>
    <w:uiPriority w:val="99"/>
    <w:rsid w:val="00CF485C"/>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CF485C"/>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rsid w:val="00CF485C"/>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sid w:val="00CF485C"/>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sid w:val="00CF485C"/>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sid w:val="00CF485C"/>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sid w:val="00CF485C"/>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sid w:val="00CF485C"/>
    <w:rPr>
      <w:b/>
      <w:bCs/>
      <w:color w:val="595959" w:themeColor="text1" w:themeTint="A6"/>
    </w:rPr>
  </w:style>
  <w:style w:type="paragraph" w:styleId="Title">
    <w:name w:val="Title"/>
    <w:basedOn w:val="Normal"/>
    <w:link w:val="TitleChar"/>
    <w:uiPriority w:val="3"/>
    <w:qFormat/>
    <w:rsid w:val="00CF485C"/>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rsid w:val="00CF485C"/>
    <w:pPr>
      <w:spacing w:after="0" w:line="240" w:lineRule="auto"/>
    </w:pPr>
  </w:style>
  <w:style w:type="paragraph" w:styleId="BlockText">
    <w:name w:val="Block Text"/>
    <w:basedOn w:val="Normal"/>
    <w:uiPriority w:val="12"/>
    <w:qFormat/>
    <w:rsid w:val="00CF485C"/>
    <w:pPr>
      <w:spacing w:before="60" w:after="0" w:line="250" w:lineRule="auto"/>
      <w:contextualSpacing/>
    </w:pPr>
    <w:rPr>
      <w:rFonts w:eastAsiaTheme="minorEastAsia"/>
      <w:b/>
      <w:iCs/>
    </w:rPr>
  </w:style>
  <w:style w:type="paragraph" w:styleId="ListNumber">
    <w:name w:val="List Number"/>
    <w:basedOn w:val="Normal"/>
    <w:uiPriority w:val="14"/>
    <w:qFormat/>
    <w:rsid w:val="00CF485C"/>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semiHidden/>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customStyle="1" w:styleId="GridTable1Light">
    <w:name w:val="Grid Table 1 Light"/>
    <w:basedOn w:val="TableNormal"/>
    <w:uiPriority w:val="46"/>
    <w:rsid w:val="005035B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035B3"/>
    <w:pPr>
      <w:spacing w:after="0" w:line="240" w:lineRule="auto"/>
    </w:pPr>
    <w:tblPr>
      <w:tblStyleRowBandSize w:val="1"/>
      <w:tblStyleColBandSize w:val="1"/>
      <w:tblInd w:w="0" w:type="dxa"/>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035B3"/>
    <w:pPr>
      <w:spacing w:after="0" w:line="240" w:lineRule="auto"/>
    </w:pPr>
    <w:tblPr>
      <w:tblStyleRowBandSize w:val="1"/>
      <w:tblStyleColBandSize w:val="1"/>
      <w:tblInd w:w="0" w:type="dxa"/>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035B3"/>
    <w:pPr>
      <w:spacing w:after="0" w:line="240" w:lineRule="auto"/>
    </w:pPr>
    <w:tblPr>
      <w:tblStyleRowBandSize w:val="1"/>
      <w:tblStyleColBandSize w:val="1"/>
      <w:tblInd w:w="0" w:type="dxa"/>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035B3"/>
    <w:pPr>
      <w:spacing w:after="0" w:line="240" w:lineRule="auto"/>
    </w:pPr>
    <w:tblPr>
      <w:tblStyleRowBandSize w:val="1"/>
      <w:tblStyleColBandSize w:val="1"/>
      <w:tblInd w:w="0" w:type="dxa"/>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035B3"/>
    <w:pPr>
      <w:spacing w:after="0" w:line="240" w:lineRule="auto"/>
    </w:pPr>
    <w:tblPr>
      <w:tblStyleRowBandSize w:val="1"/>
      <w:tblStyleColBandSize w:val="1"/>
      <w:tblInd w:w="0" w:type="dxa"/>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035B3"/>
    <w:pPr>
      <w:spacing w:after="0" w:line="240" w:lineRule="auto"/>
    </w:pPr>
    <w:tblPr>
      <w:tblStyleRowBandSize w:val="1"/>
      <w:tblStyleColBandSize w:val="1"/>
      <w:tblInd w:w="0" w:type="dxa"/>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035B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035B3"/>
    <w:pPr>
      <w:spacing w:after="0" w:line="240" w:lineRule="auto"/>
    </w:pPr>
    <w:tblPr>
      <w:tblStyleRowBandSize w:val="1"/>
      <w:tblStyleColBandSize w:val="1"/>
      <w:tblInd w:w="0" w:type="dxa"/>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CellMar>
        <w:top w:w="0" w:type="dxa"/>
        <w:left w:w="108" w:type="dxa"/>
        <w:bottom w:w="0" w:type="dxa"/>
        <w:right w:w="108" w:type="dxa"/>
      </w:tblCellMar>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2Accent2">
    <w:name w:val="Grid Table 2 Accent 2"/>
    <w:basedOn w:val="TableNormal"/>
    <w:uiPriority w:val="47"/>
    <w:rsid w:val="005035B3"/>
    <w:pPr>
      <w:spacing w:after="0" w:line="240" w:lineRule="auto"/>
    </w:pPr>
    <w:tblPr>
      <w:tblStyleRowBandSize w:val="1"/>
      <w:tblStyleColBandSize w:val="1"/>
      <w:tblInd w:w="0" w:type="dxa"/>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CellMar>
        <w:top w:w="0" w:type="dxa"/>
        <w:left w:w="108" w:type="dxa"/>
        <w:bottom w:w="0" w:type="dxa"/>
        <w:right w:w="108" w:type="dxa"/>
      </w:tblCellMar>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2Accent3">
    <w:name w:val="Grid Table 2 Accent 3"/>
    <w:basedOn w:val="TableNormal"/>
    <w:uiPriority w:val="47"/>
    <w:rsid w:val="005035B3"/>
    <w:pPr>
      <w:spacing w:after="0" w:line="240" w:lineRule="auto"/>
    </w:pPr>
    <w:tblPr>
      <w:tblStyleRowBandSize w:val="1"/>
      <w:tblStyleColBandSize w:val="1"/>
      <w:tblInd w:w="0" w:type="dxa"/>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CellMar>
        <w:top w:w="0" w:type="dxa"/>
        <w:left w:w="108" w:type="dxa"/>
        <w:bottom w:w="0" w:type="dxa"/>
        <w:right w:w="108" w:type="dxa"/>
      </w:tblCellMar>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2Accent4">
    <w:name w:val="Grid Table 2 Accent 4"/>
    <w:basedOn w:val="TableNormal"/>
    <w:uiPriority w:val="47"/>
    <w:rsid w:val="005035B3"/>
    <w:pPr>
      <w:spacing w:after="0" w:line="240" w:lineRule="auto"/>
    </w:pPr>
    <w:tblPr>
      <w:tblStyleRowBandSize w:val="1"/>
      <w:tblStyleColBandSize w:val="1"/>
      <w:tblInd w:w="0" w:type="dxa"/>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CellMar>
        <w:top w:w="0" w:type="dxa"/>
        <w:left w:w="108" w:type="dxa"/>
        <w:bottom w:w="0" w:type="dxa"/>
        <w:right w:w="108" w:type="dxa"/>
      </w:tblCellMar>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2Accent5">
    <w:name w:val="Grid Table 2 Accent 5"/>
    <w:basedOn w:val="TableNormal"/>
    <w:uiPriority w:val="47"/>
    <w:rsid w:val="005035B3"/>
    <w:pPr>
      <w:spacing w:after="0" w:line="240" w:lineRule="auto"/>
    </w:pPr>
    <w:tblPr>
      <w:tblStyleRowBandSize w:val="1"/>
      <w:tblStyleColBandSize w:val="1"/>
      <w:tblInd w:w="0" w:type="dxa"/>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CellMar>
        <w:top w:w="0" w:type="dxa"/>
        <w:left w:w="108" w:type="dxa"/>
        <w:bottom w:w="0" w:type="dxa"/>
        <w:right w:w="108" w:type="dxa"/>
      </w:tblCellMar>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2Accent6">
    <w:name w:val="Grid Table 2 Accent 6"/>
    <w:basedOn w:val="TableNormal"/>
    <w:uiPriority w:val="47"/>
    <w:rsid w:val="005035B3"/>
    <w:pPr>
      <w:spacing w:after="0" w:line="240" w:lineRule="auto"/>
    </w:pPr>
    <w:tblPr>
      <w:tblStyleRowBandSize w:val="1"/>
      <w:tblStyleColBandSize w:val="1"/>
      <w:tblInd w:w="0" w:type="dxa"/>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CellMar>
        <w:top w:w="0" w:type="dxa"/>
        <w:left w:w="108" w:type="dxa"/>
        <w:bottom w:w="0" w:type="dxa"/>
        <w:right w:w="108" w:type="dxa"/>
      </w:tblCellMar>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3">
    <w:name w:val="Grid Table 3"/>
    <w:basedOn w:val="TableNormal"/>
    <w:uiPriority w:val="48"/>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3Accent2">
    <w:name w:val="Grid Table 3 Accent 2"/>
    <w:basedOn w:val="TableNormal"/>
    <w:uiPriority w:val="48"/>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3Accent3">
    <w:name w:val="Grid Table 3 Accent 3"/>
    <w:basedOn w:val="TableNormal"/>
    <w:uiPriority w:val="48"/>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3Accent4">
    <w:name w:val="Grid Table 3 Accent 4"/>
    <w:basedOn w:val="TableNormal"/>
    <w:uiPriority w:val="48"/>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3Accent5">
    <w:name w:val="Grid Table 3 Accent 5"/>
    <w:basedOn w:val="TableNormal"/>
    <w:uiPriority w:val="48"/>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3Accent6">
    <w:name w:val="Grid Table 3 Accent 6"/>
    <w:basedOn w:val="TableNormal"/>
    <w:uiPriority w:val="48"/>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customStyle="1" w:styleId="GridTable4">
    <w:name w:val="Grid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4Accent2">
    <w:name w:val="Grid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4Accent3">
    <w:name w:val="Grid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4Accent4">
    <w:name w:val="Grid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4Accent5">
    <w:name w:val="Grid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4Accent6">
    <w:name w:val="Grid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5Dark">
    <w:name w:val="Grid Table 5 Dark"/>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customStyle="1" w:styleId="GridTable5DarkAccent2">
    <w:name w:val="Grid Table 5 Dark Accent 2"/>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customStyle="1" w:styleId="GridTable5DarkAccent3">
    <w:name w:val="Grid Table 5 Dark Accent 3"/>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customStyle="1" w:styleId="GridTable5DarkAccent4">
    <w:name w:val="Grid Table 5 Dark Accent 4"/>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customStyle="1" w:styleId="GridTable5DarkAccent5">
    <w:name w:val="Grid Table 5 Dark Accent 5"/>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customStyle="1" w:styleId="GridTable5DarkAccent6">
    <w:name w:val="Grid Table 5 Dark Accent 6"/>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customStyle="1"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customStyle="1" w:styleId="ListTable1Light">
    <w:name w:val="List Table 1 Light"/>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1LightAccent2">
    <w:name w:val="List Table 1 Light Accent 2"/>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1LightAccent3">
    <w:name w:val="List Table 1 Light Accent 3"/>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1LightAccent4">
    <w:name w:val="List Table 1 Light Accent 4"/>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1LightAccent5">
    <w:name w:val="List Table 1 Light Accent 5"/>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1LightAccent6">
    <w:name w:val="List Table 1 Light Accent 6"/>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2">
    <w:name w:val="List Table 2"/>
    <w:basedOn w:val="TableNormal"/>
    <w:uiPriority w:val="47"/>
    <w:rsid w:val="005035B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035B3"/>
    <w:pPr>
      <w:spacing w:after="0" w:line="240" w:lineRule="auto"/>
    </w:pPr>
    <w:tblPr>
      <w:tblStyleRowBandSize w:val="1"/>
      <w:tblStyleColBandSize w:val="1"/>
      <w:tblInd w:w="0" w:type="dxa"/>
      <w:tblBorders>
        <w:top w:val="single" w:sz="4" w:space="0" w:color="62D2C4" w:themeColor="accent1" w:themeTint="99"/>
        <w:bottom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2Accent2">
    <w:name w:val="List Table 2 Accent 2"/>
    <w:basedOn w:val="TableNormal"/>
    <w:uiPriority w:val="47"/>
    <w:rsid w:val="005035B3"/>
    <w:pPr>
      <w:spacing w:after="0" w:line="240" w:lineRule="auto"/>
    </w:pPr>
    <w:tblPr>
      <w:tblStyleRowBandSize w:val="1"/>
      <w:tblStyleColBandSize w:val="1"/>
      <w:tblInd w:w="0" w:type="dxa"/>
      <w:tblBorders>
        <w:top w:val="single" w:sz="4" w:space="0" w:color="AECF8D" w:themeColor="accent2" w:themeTint="99"/>
        <w:bottom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2Accent3">
    <w:name w:val="List Table 2 Accent 3"/>
    <w:basedOn w:val="TableNormal"/>
    <w:uiPriority w:val="47"/>
    <w:rsid w:val="005035B3"/>
    <w:pPr>
      <w:spacing w:after="0" w:line="240" w:lineRule="auto"/>
    </w:pPr>
    <w:tblPr>
      <w:tblStyleRowBandSize w:val="1"/>
      <w:tblStyleColBandSize w:val="1"/>
      <w:tblInd w:w="0" w:type="dxa"/>
      <w:tblBorders>
        <w:top w:val="single" w:sz="4" w:space="0" w:color="D86C94" w:themeColor="accent3" w:themeTint="99"/>
        <w:bottom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2Accent4">
    <w:name w:val="List Table 2 Accent 4"/>
    <w:basedOn w:val="TableNormal"/>
    <w:uiPriority w:val="47"/>
    <w:rsid w:val="005035B3"/>
    <w:pPr>
      <w:spacing w:after="0" w:line="240" w:lineRule="auto"/>
    </w:pPr>
    <w:tblPr>
      <w:tblStyleRowBandSize w:val="1"/>
      <w:tblStyleColBandSize w:val="1"/>
      <w:tblInd w:w="0" w:type="dxa"/>
      <w:tblBorders>
        <w:top w:val="single" w:sz="4" w:space="0" w:color="E38181" w:themeColor="accent4" w:themeTint="99"/>
        <w:bottom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2Accent5">
    <w:name w:val="List Table 2 Accent 5"/>
    <w:basedOn w:val="TableNormal"/>
    <w:uiPriority w:val="47"/>
    <w:rsid w:val="005035B3"/>
    <w:pPr>
      <w:spacing w:after="0" w:line="240" w:lineRule="auto"/>
    </w:pPr>
    <w:tblPr>
      <w:tblStyleRowBandSize w:val="1"/>
      <w:tblStyleColBandSize w:val="1"/>
      <w:tblInd w:w="0" w:type="dxa"/>
      <w:tblBorders>
        <w:top w:val="single" w:sz="4" w:space="0" w:color="EFC78B" w:themeColor="accent5" w:themeTint="99"/>
        <w:bottom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2Accent6">
    <w:name w:val="List Table 2 Accent 6"/>
    <w:basedOn w:val="TableNormal"/>
    <w:uiPriority w:val="47"/>
    <w:rsid w:val="005035B3"/>
    <w:pPr>
      <w:spacing w:after="0" w:line="240" w:lineRule="auto"/>
    </w:pPr>
    <w:tblPr>
      <w:tblStyleRowBandSize w:val="1"/>
      <w:tblStyleColBandSize w:val="1"/>
      <w:tblInd w:w="0" w:type="dxa"/>
      <w:tblBorders>
        <w:top w:val="single" w:sz="4" w:space="0" w:color="F0A278" w:themeColor="accent6" w:themeTint="99"/>
        <w:bottom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3">
    <w:name w:val="List Table 3"/>
    <w:basedOn w:val="TableNormal"/>
    <w:uiPriority w:val="48"/>
    <w:rsid w:val="005035B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035B3"/>
    <w:pPr>
      <w:spacing w:after="0" w:line="240" w:lineRule="auto"/>
    </w:pPr>
    <w:tblPr>
      <w:tblStyleRowBandSize w:val="1"/>
      <w:tblStyleColBandSize w:val="1"/>
      <w:tblInd w:w="0" w:type="dxa"/>
      <w:tblBorders>
        <w:top w:val="single" w:sz="4" w:space="0" w:color="27897D" w:themeColor="accent1"/>
        <w:left w:val="single" w:sz="4" w:space="0" w:color="27897D" w:themeColor="accent1"/>
        <w:bottom w:val="single" w:sz="4" w:space="0" w:color="27897D" w:themeColor="accent1"/>
        <w:right w:val="single" w:sz="4" w:space="0" w:color="27897D" w:themeColor="accent1"/>
      </w:tblBorders>
      <w:tblCellMar>
        <w:top w:w="0" w:type="dxa"/>
        <w:left w:w="108" w:type="dxa"/>
        <w:bottom w:w="0" w:type="dxa"/>
        <w:right w:w="108" w:type="dxa"/>
      </w:tblCellMar>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customStyle="1" w:styleId="ListTable3Accent2">
    <w:name w:val="List Table 3 Accent 2"/>
    <w:basedOn w:val="TableNormal"/>
    <w:uiPriority w:val="48"/>
    <w:rsid w:val="005035B3"/>
    <w:pPr>
      <w:spacing w:after="0" w:line="240" w:lineRule="auto"/>
    </w:pPr>
    <w:tblPr>
      <w:tblStyleRowBandSize w:val="1"/>
      <w:tblStyleColBandSize w:val="1"/>
      <w:tblInd w:w="0" w:type="dxa"/>
      <w:tblBorders>
        <w:top w:val="single" w:sz="4" w:space="0" w:color="79AA48" w:themeColor="accent2"/>
        <w:left w:val="single" w:sz="4" w:space="0" w:color="79AA48" w:themeColor="accent2"/>
        <w:bottom w:val="single" w:sz="4" w:space="0" w:color="79AA48" w:themeColor="accent2"/>
        <w:right w:val="single" w:sz="4" w:space="0" w:color="79AA48" w:themeColor="accent2"/>
      </w:tblBorders>
      <w:tblCellMar>
        <w:top w:w="0" w:type="dxa"/>
        <w:left w:w="108" w:type="dxa"/>
        <w:bottom w:w="0" w:type="dxa"/>
        <w:right w:w="108" w:type="dxa"/>
      </w:tblCellMar>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customStyle="1" w:styleId="ListTable3Accent3">
    <w:name w:val="List Table 3 Accent 3"/>
    <w:basedOn w:val="TableNormal"/>
    <w:uiPriority w:val="48"/>
    <w:rsid w:val="005035B3"/>
    <w:pPr>
      <w:spacing w:after="0" w:line="240" w:lineRule="auto"/>
    </w:pPr>
    <w:tblPr>
      <w:tblStyleRowBandSize w:val="1"/>
      <w:tblStyleColBandSize w:val="1"/>
      <w:tblInd w:w="0" w:type="dxa"/>
      <w:tblBorders>
        <w:top w:val="single" w:sz="4" w:space="0" w:color="9E2A56" w:themeColor="accent3"/>
        <w:left w:val="single" w:sz="4" w:space="0" w:color="9E2A56" w:themeColor="accent3"/>
        <w:bottom w:val="single" w:sz="4" w:space="0" w:color="9E2A56" w:themeColor="accent3"/>
        <w:right w:val="single" w:sz="4" w:space="0" w:color="9E2A56" w:themeColor="accent3"/>
      </w:tblBorders>
      <w:tblCellMar>
        <w:top w:w="0" w:type="dxa"/>
        <w:left w:w="108" w:type="dxa"/>
        <w:bottom w:w="0" w:type="dxa"/>
        <w:right w:w="108" w:type="dxa"/>
      </w:tblCellMar>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customStyle="1" w:styleId="ListTable3Accent4">
    <w:name w:val="List Table 3 Accent 4"/>
    <w:basedOn w:val="TableNormal"/>
    <w:uiPriority w:val="48"/>
    <w:rsid w:val="005035B3"/>
    <w:pPr>
      <w:spacing w:after="0" w:line="240" w:lineRule="auto"/>
    </w:pPr>
    <w:tblPr>
      <w:tblStyleRowBandSize w:val="1"/>
      <w:tblStyleColBandSize w:val="1"/>
      <w:tblInd w:w="0" w:type="dxa"/>
      <w:tblBorders>
        <w:top w:val="single" w:sz="4" w:space="0" w:color="D02E2E" w:themeColor="accent4"/>
        <w:left w:val="single" w:sz="4" w:space="0" w:color="D02E2E" w:themeColor="accent4"/>
        <w:bottom w:val="single" w:sz="4" w:space="0" w:color="D02E2E" w:themeColor="accent4"/>
        <w:right w:val="single" w:sz="4" w:space="0" w:color="D02E2E" w:themeColor="accent4"/>
      </w:tblBorders>
      <w:tblCellMar>
        <w:top w:w="0" w:type="dxa"/>
        <w:left w:w="108" w:type="dxa"/>
        <w:bottom w:w="0" w:type="dxa"/>
        <w:right w:w="108" w:type="dxa"/>
      </w:tblCellMar>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customStyle="1" w:styleId="ListTable3Accent5">
    <w:name w:val="List Table 3 Accent 5"/>
    <w:basedOn w:val="TableNormal"/>
    <w:uiPriority w:val="48"/>
    <w:rsid w:val="005035B3"/>
    <w:pPr>
      <w:spacing w:after="0" w:line="240" w:lineRule="auto"/>
    </w:pPr>
    <w:tblPr>
      <w:tblStyleRowBandSize w:val="1"/>
      <w:tblStyleColBandSize w:val="1"/>
      <w:tblInd w:w="0" w:type="dxa"/>
      <w:tblBorders>
        <w:top w:val="single" w:sz="4" w:space="0" w:color="E5A23F" w:themeColor="accent5"/>
        <w:left w:val="single" w:sz="4" w:space="0" w:color="E5A23F" w:themeColor="accent5"/>
        <w:bottom w:val="single" w:sz="4" w:space="0" w:color="E5A23F" w:themeColor="accent5"/>
        <w:right w:val="single" w:sz="4" w:space="0" w:color="E5A23F" w:themeColor="accent5"/>
      </w:tblBorders>
      <w:tblCellMar>
        <w:top w:w="0" w:type="dxa"/>
        <w:left w:w="108" w:type="dxa"/>
        <w:bottom w:w="0" w:type="dxa"/>
        <w:right w:w="108" w:type="dxa"/>
      </w:tblCellMar>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customStyle="1" w:styleId="ListTable3Accent6">
    <w:name w:val="List Table 3 Accent 6"/>
    <w:basedOn w:val="TableNormal"/>
    <w:uiPriority w:val="48"/>
    <w:rsid w:val="005035B3"/>
    <w:pPr>
      <w:spacing w:after="0" w:line="240" w:lineRule="auto"/>
    </w:pPr>
    <w:tblPr>
      <w:tblStyleRowBandSize w:val="1"/>
      <w:tblStyleColBandSize w:val="1"/>
      <w:tblInd w:w="0" w:type="dxa"/>
      <w:tblBorders>
        <w:top w:val="single" w:sz="4" w:space="0" w:color="E6651E" w:themeColor="accent6"/>
        <w:left w:val="single" w:sz="4" w:space="0" w:color="E6651E" w:themeColor="accent6"/>
        <w:bottom w:val="single" w:sz="4" w:space="0" w:color="E6651E" w:themeColor="accent6"/>
        <w:right w:val="single" w:sz="4" w:space="0" w:color="E6651E" w:themeColor="accent6"/>
      </w:tblBorders>
      <w:tblCellMar>
        <w:top w:w="0" w:type="dxa"/>
        <w:left w:w="108" w:type="dxa"/>
        <w:bottom w:w="0" w:type="dxa"/>
        <w:right w:w="108" w:type="dxa"/>
      </w:tblCellMar>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customStyle="1" w:styleId="ListTable4">
    <w:name w:val="List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4Accent2">
    <w:name w:val="List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4Accent3">
    <w:name w:val="List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4Accent4">
    <w:name w:val="List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4Accent5">
    <w:name w:val="List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4Accent6">
    <w:name w:val="List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CellMar>
        <w:top w:w="0" w:type="dxa"/>
        <w:left w:w="108" w:type="dxa"/>
        <w:bottom w:w="0" w:type="dxa"/>
        <w:right w:w="108" w:type="dxa"/>
      </w:tblCellMar>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CellMar>
        <w:top w:w="0" w:type="dxa"/>
        <w:left w:w="108" w:type="dxa"/>
        <w:bottom w:w="0" w:type="dxa"/>
        <w:right w:w="108" w:type="dxa"/>
      </w:tblCellMar>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CellMar>
        <w:top w:w="0" w:type="dxa"/>
        <w:left w:w="108" w:type="dxa"/>
        <w:bottom w:w="0" w:type="dxa"/>
        <w:right w:w="108" w:type="dxa"/>
      </w:tblCellMar>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CellMar>
        <w:top w:w="0" w:type="dxa"/>
        <w:left w:w="108" w:type="dxa"/>
        <w:bottom w:w="0" w:type="dxa"/>
        <w:right w:w="108" w:type="dxa"/>
      </w:tblCellMar>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CellMar>
        <w:top w:w="0" w:type="dxa"/>
        <w:left w:w="108" w:type="dxa"/>
        <w:bottom w:w="0" w:type="dxa"/>
        <w:right w:w="108" w:type="dxa"/>
      </w:tblCellMar>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CellMar>
        <w:top w:w="0" w:type="dxa"/>
        <w:left w:w="108" w:type="dxa"/>
        <w:bottom w:w="0" w:type="dxa"/>
        <w:right w:w="108" w:type="dxa"/>
      </w:tblCellMar>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27897D" w:themeColor="accent1"/>
        <w:bottom w:val="single" w:sz="4" w:space="0" w:color="27897D" w:themeColor="accent1"/>
      </w:tblBorders>
      <w:tblCellMar>
        <w:top w:w="0" w:type="dxa"/>
        <w:left w:w="108" w:type="dxa"/>
        <w:bottom w:w="0" w:type="dxa"/>
        <w:right w:w="108" w:type="dxa"/>
      </w:tblCellMar>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79AA48" w:themeColor="accent2"/>
        <w:bottom w:val="single" w:sz="4" w:space="0" w:color="79AA48" w:themeColor="accent2"/>
      </w:tblBorders>
      <w:tblCellMar>
        <w:top w:w="0" w:type="dxa"/>
        <w:left w:w="108" w:type="dxa"/>
        <w:bottom w:w="0" w:type="dxa"/>
        <w:right w:w="108" w:type="dxa"/>
      </w:tblCellMar>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9E2A56" w:themeColor="accent3"/>
        <w:bottom w:val="single" w:sz="4" w:space="0" w:color="9E2A56" w:themeColor="accent3"/>
      </w:tblBorders>
      <w:tblCellMar>
        <w:top w:w="0" w:type="dxa"/>
        <w:left w:w="108" w:type="dxa"/>
        <w:bottom w:w="0" w:type="dxa"/>
        <w:right w:w="108" w:type="dxa"/>
      </w:tblCellMar>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D02E2E" w:themeColor="accent4"/>
        <w:bottom w:val="single" w:sz="4" w:space="0" w:color="D02E2E" w:themeColor="accent4"/>
      </w:tblBorders>
      <w:tblCellMar>
        <w:top w:w="0" w:type="dxa"/>
        <w:left w:w="108" w:type="dxa"/>
        <w:bottom w:w="0" w:type="dxa"/>
        <w:right w:w="108" w:type="dxa"/>
      </w:tblCellMar>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5A23F" w:themeColor="accent5"/>
        <w:bottom w:val="single" w:sz="4" w:space="0" w:color="E5A23F" w:themeColor="accent5"/>
      </w:tblBorders>
      <w:tblCellMar>
        <w:top w:w="0" w:type="dxa"/>
        <w:left w:w="108" w:type="dxa"/>
        <w:bottom w:w="0" w:type="dxa"/>
        <w:right w:w="108" w:type="dxa"/>
      </w:tblCellMar>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E6651E" w:themeColor="accent6"/>
        <w:bottom w:val="single" w:sz="4" w:space="0" w:color="E6651E" w:themeColor="accent6"/>
      </w:tblBorders>
      <w:tblCellMar>
        <w:top w:w="0" w:type="dxa"/>
        <w:left w:w="108" w:type="dxa"/>
        <w:bottom w:w="0" w:type="dxa"/>
        <w:right w:w="108" w:type="dxa"/>
      </w:tblCellMar>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CellMar>
        <w:top w:w="0" w:type="dxa"/>
        <w:left w:w="108" w:type="dxa"/>
        <w:bottom w:w="0" w:type="dxa"/>
        <w:right w:w="108" w:type="dxa"/>
      </w:tblCellMar>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CellMar>
        <w:top w:w="0" w:type="dxa"/>
        <w:left w:w="108" w:type="dxa"/>
        <w:bottom w:w="0" w:type="dxa"/>
        <w:right w:w="108" w:type="dxa"/>
      </w:tblCellMar>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CellMar>
        <w:top w:w="0" w:type="dxa"/>
        <w:left w:w="108" w:type="dxa"/>
        <w:bottom w:w="0" w:type="dxa"/>
        <w:right w:w="108" w:type="dxa"/>
      </w:tblCellMar>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CellMar>
        <w:top w:w="0" w:type="dxa"/>
        <w:left w:w="108" w:type="dxa"/>
        <w:bottom w:w="0" w:type="dxa"/>
        <w:right w:w="108" w:type="dxa"/>
      </w:tblCellMar>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CellMar>
        <w:top w:w="0" w:type="dxa"/>
        <w:left w:w="108" w:type="dxa"/>
        <w:bottom w:w="0" w:type="dxa"/>
        <w:right w:w="108" w:type="dxa"/>
      </w:tblCellMar>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CellMar>
        <w:top w:w="0" w:type="dxa"/>
        <w:left w:w="108" w:type="dxa"/>
        <w:bottom w:w="0" w:type="dxa"/>
        <w:right w:w="108" w:type="dxa"/>
      </w:tblCellMar>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customStyle="1" w:styleId="PlainTable1">
    <w:name w:val="Plain Table 1"/>
    <w:basedOn w:val="TableNormal"/>
    <w:uiPriority w:val="41"/>
    <w:rsid w:val="005035B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035B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5035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035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035B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323971339">
      <w:bodyDiv w:val="1"/>
      <w:marLeft w:val="0"/>
      <w:marRight w:val="0"/>
      <w:marTop w:val="0"/>
      <w:marBottom w:val="0"/>
      <w:divBdr>
        <w:top w:val="none" w:sz="0" w:space="0" w:color="auto"/>
        <w:left w:val="none" w:sz="0" w:space="0" w:color="auto"/>
        <w:bottom w:val="none" w:sz="0" w:space="0" w:color="auto"/>
        <w:right w:val="none" w:sz="0" w:space="0" w:color="auto"/>
      </w:divBdr>
      <w:divsChild>
        <w:div w:id="643975441">
          <w:marLeft w:val="0"/>
          <w:marRight w:val="0"/>
          <w:marTop w:val="0"/>
          <w:marBottom w:val="0"/>
          <w:divBdr>
            <w:top w:val="none" w:sz="0" w:space="0" w:color="auto"/>
            <w:left w:val="none" w:sz="0" w:space="0" w:color="auto"/>
            <w:bottom w:val="none" w:sz="0" w:space="0" w:color="auto"/>
            <w:right w:val="none" w:sz="0" w:space="0" w:color="auto"/>
          </w:divBdr>
        </w:div>
        <w:div w:id="525169872">
          <w:marLeft w:val="0"/>
          <w:marRight w:val="0"/>
          <w:marTop w:val="0"/>
          <w:marBottom w:val="0"/>
          <w:divBdr>
            <w:top w:val="none" w:sz="0" w:space="0" w:color="auto"/>
            <w:left w:val="none" w:sz="0" w:space="0" w:color="auto"/>
            <w:bottom w:val="none" w:sz="0" w:space="0" w:color="auto"/>
            <w:right w:val="none" w:sz="0" w:space="0" w:color="auto"/>
          </w:divBdr>
        </w:div>
        <w:div w:id="31153683">
          <w:marLeft w:val="0"/>
          <w:marRight w:val="0"/>
          <w:marTop w:val="0"/>
          <w:marBottom w:val="0"/>
          <w:divBdr>
            <w:top w:val="none" w:sz="0" w:space="0" w:color="auto"/>
            <w:left w:val="none" w:sz="0" w:space="0" w:color="auto"/>
            <w:bottom w:val="none" w:sz="0" w:space="0" w:color="auto"/>
            <w:right w:val="none" w:sz="0" w:space="0" w:color="auto"/>
          </w:divBdr>
        </w:div>
        <w:div w:id="448473487">
          <w:marLeft w:val="0"/>
          <w:marRight w:val="0"/>
          <w:marTop w:val="0"/>
          <w:marBottom w:val="0"/>
          <w:divBdr>
            <w:top w:val="none" w:sz="0" w:space="0" w:color="auto"/>
            <w:left w:val="none" w:sz="0" w:space="0" w:color="auto"/>
            <w:bottom w:val="none" w:sz="0" w:space="0" w:color="auto"/>
            <w:right w:val="none" w:sz="0" w:space="0" w:color="auto"/>
          </w:divBdr>
        </w:div>
        <w:div w:id="1420100417">
          <w:marLeft w:val="0"/>
          <w:marRight w:val="0"/>
          <w:marTop w:val="0"/>
          <w:marBottom w:val="0"/>
          <w:divBdr>
            <w:top w:val="none" w:sz="0" w:space="0" w:color="auto"/>
            <w:left w:val="none" w:sz="0" w:space="0" w:color="auto"/>
            <w:bottom w:val="none" w:sz="0" w:space="0" w:color="auto"/>
            <w:right w:val="none" w:sz="0" w:space="0" w:color="auto"/>
          </w:divBdr>
        </w:div>
        <w:div w:id="1324507574">
          <w:marLeft w:val="0"/>
          <w:marRight w:val="0"/>
          <w:marTop w:val="0"/>
          <w:marBottom w:val="0"/>
          <w:divBdr>
            <w:top w:val="none" w:sz="0" w:space="0" w:color="auto"/>
            <w:left w:val="none" w:sz="0" w:space="0" w:color="auto"/>
            <w:bottom w:val="none" w:sz="0" w:space="0" w:color="auto"/>
            <w:right w:val="none" w:sz="0" w:space="0" w:color="auto"/>
          </w:divBdr>
        </w:div>
        <w:div w:id="690424412">
          <w:marLeft w:val="0"/>
          <w:marRight w:val="0"/>
          <w:marTop w:val="0"/>
          <w:marBottom w:val="0"/>
          <w:divBdr>
            <w:top w:val="none" w:sz="0" w:space="0" w:color="auto"/>
            <w:left w:val="none" w:sz="0" w:space="0" w:color="auto"/>
            <w:bottom w:val="none" w:sz="0" w:space="0" w:color="auto"/>
            <w:right w:val="none" w:sz="0" w:space="0" w:color="auto"/>
          </w:divBdr>
        </w:div>
        <w:div w:id="97726894">
          <w:marLeft w:val="0"/>
          <w:marRight w:val="0"/>
          <w:marTop w:val="0"/>
          <w:marBottom w:val="0"/>
          <w:divBdr>
            <w:top w:val="none" w:sz="0" w:space="0" w:color="auto"/>
            <w:left w:val="none" w:sz="0" w:space="0" w:color="auto"/>
            <w:bottom w:val="none" w:sz="0" w:space="0" w:color="auto"/>
            <w:right w:val="none" w:sz="0" w:space="0" w:color="auto"/>
          </w:divBdr>
        </w:div>
        <w:div w:id="81068581">
          <w:marLeft w:val="0"/>
          <w:marRight w:val="0"/>
          <w:marTop w:val="0"/>
          <w:marBottom w:val="0"/>
          <w:divBdr>
            <w:top w:val="none" w:sz="0" w:space="0" w:color="auto"/>
            <w:left w:val="none" w:sz="0" w:space="0" w:color="auto"/>
            <w:bottom w:val="none" w:sz="0" w:space="0" w:color="auto"/>
            <w:right w:val="none" w:sz="0" w:space="0" w:color="auto"/>
          </w:divBdr>
        </w:div>
        <w:div w:id="1105462620">
          <w:marLeft w:val="0"/>
          <w:marRight w:val="0"/>
          <w:marTop w:val="0"/>
          <w:marBottom w:val="0"/>
          <w:divBdr>
            <w:top w:val="none" w:sz="0" w:space="0" w:color="auto"/>
            <w:left w:val="none" w:sz="0" w:space="0" w:color="auto"/>
            <w:bottom w:val="none" w:sz="0" w:space="0" w:color="auto"/>
            <w:right w:val="none" w:sz="0" w:space="0" w:color="auto"/>
          </w:divBdr>
        </w:div>
        <w:div w:id="822356351">
          <w:marLeft w:val="0"/>
          <w:marRight w:val="0"/>
          <w:marTop w:val="0"/>
          <w:marBottom w:val="0"/>
          <w:divBdr>
            <w:top w:val="none" w:sz="0" w:space="0" w:color="auto"/>
            <w:left w:val="none" w:sz="0" w:space="0" w:color="auto"/>
            <w:bottom w:val="none" w:sz="0" w:space="0" w:color="auto"/>
            <w:right w:val="none" w:sz="0" w:space="0" w:color="auto"/>
          </w:divBdr>
        </w:div>
        <w:div w:id="88622267">
          <w:marLeft w:val="0"/>
          <w:marRight w:val="0"/>
          <w:marTop w:val="0"/>
          <w:marBottom w:val="0"/>
          <w:divBdr>
            <w:top w:val="none" w:sz="0" w:space="0" w:color="auto"/>
            <w:left w:val="none" w:sz="0" w:space="0" w:color="auto"/>
            <w:bottom w:val="none" w:sz="0" w:space="0" w:color="auto"/>
            <w:right w:val="none" w:sz="0" w:space="0" w:color="auto"/>
          </w:divBdr>
        </w:div>
        <w:div w:id="1168328305">
          <w:marLeft w:val="0"/>
          <w:marRight w:val="0"/>
          <w:marTop w:val="0"/>
          <w:marBottom w:val="0"/>
          <w:divBdr>
            <w:top w:val="none" w:sz="0" w:space="0" w:color="auto"/>
            <w:left w:val="none" w:sz="0" w:space="0" w:color="auto"/>
            <w:bottom w:val="none" w:sz="0" w:space="0" w:color="auto"/>
            <w:right w:val="none" w:sz="0" w:space="0" w:color="auto"/>
          </w:divBdr>
        </w:div>
        <w:div w:id="38601033">
          <w:marLeft w:val="0"/>
          <w:marRight w:val="0"/>
          <w:marTop w:val="0"/>
          <w:marBottom w:val="0"/>
          <w:divBdr>
            <w:top w:val="none" w:sz="0" w:space="0" w:color="auto"/>
            <w:left w:val="none" w:sz="0" w:space="0" w:color="auto"/>
            <w:bottom w:val="none" w:sz="0" w:space="0" w:color="auto"/>
            <w:right w:val="none" w:sz="0" w:space="0" w:color="auto"/>
          </w:divBdr>
        </w:div>
        <w:div w:id="1431049565">
          <w:marLeft w:val="0"/>
          <w:marRight w:val="0"/>
          <w:marTop w:val="0"/>
          <w:marBottom w:val="0"/>
          <w:divBdr>
            <w:top w:val="none" w:sz="0" w:space="0" w:color="auto"/>
            <w:left w:val="none" w:sz="0" w:space="0" w:color="auto"/>
            <w:bottom w:val="none" w:sz="0" w:space="0" w:color="auto"/>
            <w:right w:val="none" w:sz="0" w:space="0" w:color="auto"/>
          </w:divBdr>
        </w:div>
        <w:div w:id="798113415">
          <w:marLeft w:val="0"/>
          <w:marRight w:val="0"/>
          <w:marTop w:val="0"/>
          <w:marBottom w:val="0"/>
          <w:divBdr>
            <w:top w:val="none" w:sz="0" w:space="0" w:color="auto"/>
            <w:left w:val="none" w:sz="0" w:space="0" w:color="auto"/>
            <w:bottom w:val="none" w:sz="0" w:space="0" w:color="auto"/>
            <w:right w:val="none" w:sz="0" w:space="0" w:color="auto"/>
          </w:divBdr>
        </w:div>
        <w:div w:id="1498112539">
          <w:marLeft w:val="0"/>
          <w:marRight w:val="0"/>
          <w:marTop w:val="0"/>
          <w:marBottom w:val="0"/>
          <w:divBdr>
            <w:top w:val="none" w:sz="0" w:space="0" w:color="auto"/>
            <w:left w:val="none" w:sz="0" w:space="0" w:color="auto"/>
            <w:bottom w:val="none" w:sz="0" w:space="0" w:color="auto"/>
            <w:right w:val="none" w:sz="0" w:space="0" w:color="auto"/>
          </w:divBdr>
        </w:div>
        <w:div w:id="1104612227">
          <w:marLeft w:val="0"/>
          <w:marRight w:val="0"/>
          <w:marTop w:val="0"/>
          <w:marBottom w:val="0"/>
          <w:divBdr>
            <w:top w:val="none" w:sz="0" w:space="0" w:color="auto"/>
            <w:left w:val="none" w:sz="0" w:space="0" w:color="auto"/>
            <w:bottom w:val="none" w:sz="0" w:space="0" w:color="auto"/>
            <w:right w:val="none" w:sz="0" w:space="0" w:color="auto"/>
          </w:divBdr>
        </w:div>
        <w:div w:id="458302069">
          <w:marLeft w:val="0"/>
          <w:marRight w:val="0"/>
          <w:marTop w:val="0"/>
          <w:marBottom w:val="0"/>
          <w:divBdr>
            <w:top w:val="none" w:sz="0" w:space="0" w:color="auto"/>
            <w:left w:val="none" w:sz="0" w:space="0" w:color="auto"/>
            <w:bottom w:val="none" w:sz="0" w:space="0" w:color="auto"/>
            <w:right w:val="none" w:sz="0" w:space="0" w:color="auto"/>
          </w:divBdr>
        </w:div>
        <w:div w:id="2125807298">
          <w:marLeft w:val="0"/>
          <w:marRight w:val="0"/>
          <w:marTop w:val="0"/>
          <w:marBottom w:val="0"/>
          <w:divBdr>
            <w:top w:val="none" w:sz="0" w:space="0" w:color="auto"/>
            <w:left w:val="none" w:sz="0" w:space="0" w:color="auto"/>
            <w:bottom w:val="none" w:sz="0" w:space="0" w:color="auto"/>
            <w:right w:val="none" w:sz="0" w:space="0" w:color="auto"/>
          </w:divBdr>
        </w:div>
        <w:div w:id="965431779">
          <w:marLeft w:val="0"/>
          <w:marRight w:val="0"/>
          <w:marTop w:val="0"/>
          <w:marBottom w:val="0"/>
          <w:divBdr>
            <w:top w:val="none" w:sz="0" w:space="0" w:color="auto"/>
            <w:left w:val="none" w:sz="0" w:space="0" w:color="auto"/>
            <w:bottom w:val="none" w:sz="0" w:space="0" w:color="auto"/>
            <w:right w:val="none" w:sz="0" w:space="0" w:color="auto"/>
          </w:divBdr>
        </w:div>
        <w:div w:id="557592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D36E8-6A1D-4B77-848F-68065A37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Bryn</dc:creator>
  <cp:lastModifiedBy>Bryn</cp:lastModifiedBy>
  <cp:revision>6</cp:revision>
  <dcterms:created xsi:type="dcterms:W3CDTF">2020-04-16T14:46:00Z</dcterms:created>
  <dcterms:modified xsi:type="dcterms:W3CDTF">2020-05-04T11:00:00Z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