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DA8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6C63A406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45986CE5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03966AA2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</w:p>
    <w:p w14:paraId="3C85695F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652834E8" w14:textId="5772162A" w:rsidR="00B87A38" w:rsidRPr="00450E0A" w:rsidRDefault="00B87A38" w:rsidP="00B87A3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 w:rsidR="00AE2D62">
        <w:rPr>
          <w:rFonts w:ascii="Arial" w:hAnsi="Arial" w:cs="Arial"/>
          <w:b/>
          <w:bCs/>
          <w:sz w:val="22"/>
          <w:szCs w:val="22"/>
        </w:rPr>
        <w:t>Yung Chen</w:t>
      </w:r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 w:rsidR="00AE2D62">
        <w:rPr>
          <w:rFonts w:ascii="Arial" w:hAnsi="Arial" w:cs="Arial"/>
          <w:sz w:val="22"/>
          <w:szCs w:val="22"/>
        </w:rPr>
        <w:t>1</w:t>
      </w:r>
      <w:r w:rsidR="00AE2D62" w:rsidRPr="00AE2D62">
        <w:rPr>
          <w:rFonts w:ascii="Arial" w:hAnsi="Arial" w:cs="Arial"/>
          <w:sz w:val="22"/>
          <w:szCs w:val="22"/>
          <w:vertAlign w:val="superscript"/>
        </w:rPr>
        <w:t>st</w:t>
      </w:r>
      <w:r w:rsidR="009C37F5" w:rsidRPr="00AE2D6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C37F5">
        <w:rPr>
          <w:rFonts w:ascii="Arial" w:hAnsi="Arial" w:cs="Arial"/>
          <w:sz w:val="22"/>
          <w:szCs w:val="22"/>
        </w:rPr>
        <w:t>Se</w:t>
      </w:r>
      <w:r w:rsidR="0065761C">
        <w:rPr>
          <w:rFonts w:ascii="Arial" w:hAnsi="Arial" w:cs="Arial"/>
          <w:sz w:val="22"/>
          <w:szCs w:val="22"/>
        </w:rPr>
        <w:t>p</w:t>
      </w:r>
      <w:r w:rsidR="009C37F5">
        <w:rPr>
          <w:rFonts w:ascii="Arial" w:hAnsi="Arial" w:cs="Arial"/>
          <w:sz w:val="22"/>
          <w:szCs w:val="22"/>
        </w:rPr>
        <w:t>tember</w:t>
      </w:r>
      <w:r w:rsidRPr="00450E0A">
        <w:rPr>
          <w:rFonts w:ascii="Arial" w:hAnsi="Arial" w:cs="Arial"/>
          <w:sz w:val="22"/>
          <w:szCs w:val="22"/>
        </w:rPr>
        <w:t xml:space="preserve"> 20</w:t>
      </w:r>
      <w:r w:rsidR="00AE2D62">
        <w:rPr>
          <w:rFonts w:ascii="Arial" w:hAnsi="Arial" w:cs="Arial"/>
          <w:sz w:val="22"/>
          <w:szCs w:val="22"/>
        </w:rPr>
        <w:t>23</w:t>
      </w:r>
    </w:p>
    <w:p w14:paraId="3C1EFCE7" w14:textId="77777777" w:rsidR="00EB69D9" w:rsidRPr="004A0C00" w:rsidRDefault="00EB69D9" w:rsidP="008A79EC">
      <w:pPr>
        <w:ind w:right="-625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8A79EC">
      <w:pPr>
        <w:ind w:right="-625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8A79EC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5BF713BC" w:rsidR="00FA1CFD" w:rsidRPr="00BC0624" w:rsidRDefault="00FA1CFD" w:rsidP="008A79EC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BC0624">
        <w:rPr>
          <w:rFonts w:ascii="Arial" w:hAnsi="Arial"/>
          <w:sz w:val="22"/>
          <w:szCs w:val="22"/>
        </w:rPr>
        <w:t xml:space="preserve">As the </w:t>
      </w:r>
      <w:r w:rsidR="007C299E">
        <w:rPr>
          <w:rFonts w:ascii="Arial" w:hAnsi="Arial"/>
          <w:sz w:val="22"/>
          <w:szCs w:val="22"/>
        </w:rPr>
        <w:t xml:space="preserve">deceased </w:t>
      </w:r>
      <w:r w:rsidRPr="00BC0624">
        <w:rPr>
          <w:rFonts w:ascii="Arial" w:hAnsi="Arial"/>
          <w:sz w:val="22"/>
          <w:szCs w:val="22"/>
        </w:rPr>
        <w:t xml:space="preserve">member </w:t>
      </w:r>
      <w:r w:rsidR="00AE2D62" w:rsidRPr="00BC0624">
        <w:rPr>
          <w:rFonts w:ascii="Arial" w:hAnsi="Arial"/>
          <w:sz w:val="22"/>
          <w:szCs w:val="22"/>
        </w:rPr>
        <w:t>was deferred</w:t>
      </w:r>
      <w:r w:rsidR="00943F6F">
        <w:rPr>
          <w:rFonts w:ascii="Arial" w:hAnsi="Arial"/>
          <w:sz w:val="22"/>
          <w:szCs w:val="22"/>
        </w:rPr>
        <w:t xml:space="preserve"> at the date of death</w:t>
      </w:r>
      <w:r w:rsidR="00F40731" w:rsidRPr="00BC0624">
        <w:rPr>
          <w:rFonts w:ascii="Arial" w:hAnsi="Arial"/>
          <w:sz w:val="22"/>
          <w:szCs w:val="22"/>
        </w:rPr>
        <w:t>,</w:t>
      </w:r>
      <w:r w:rsidRPr="00BC0624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BC0624">
        <w:rPr>
          <w:rFonts w:ascii="Arial" w:hAnsi="Arial"/>
          <w:sz w:val="22"/>
          <w:szCs w:val="22"/>
        </w:rPr>
        <w:t xml:space="preserve">(LSDB) </w:t>
      </w:r>
      <w:r w:rsidRPr="00BC0624">
        <w:rPr>
          <w:rFonts w:ascii="Arial" w:hAnsi="Arial"/>
          <w:sz w:val="22"/>
          <w:szCs w:val="22"/>
        </w:rPr>
        <w:t>payable of £</w:t>
      </w:r>
      <w:r w:rsidR="00CC482E" w:rsidRPr="00BC0624">
        <w:rPr>
          <w:rFonts w:ascii="Arial" w:hAnsi="Arial"/>
          <w:sz w:val="22"/>
          <w:szCs w:val="22"/>
        </w:rPr>
        <w:t>8</w:t>
      </w:r>
      <w:r w:rsidR="00700C1B" w:rsidRPr="00BC0624">
        <w:rPr>
          <w:rFonts w:ascii="Arial" w:hAnsi="Arial"/>
          <w:sz w:val="22"/>
          <w:szCs w:val="22"/>
        </w:rPr>
        <w:t>,</w:t>
      </w:r>
      <w:r w:rsidR="005A6519" w:rsidRPr="00BC0624">
        <w:rPr>
          <w:rFonts w:ascii="Arial" w:hAnsi="Arial"/>
          <w:sz w:val="22"/>
          <w:szCs w:val="22"/>
        </w:rPr>
        <w:t>591</w:t>
      </w:r>
      <w:r w:rsidR="00700C1B" w:rsidRPr="00BC0624">
        <w:rPr>
          <w:rFonts w:ascii="Arial" w:hAnsi="Arial"/>
          <w:sz w:val="22"/>
          <w:szCs w:val="22"/>
        </w:rPr>
        <w:t>.12</w:t>
      </w:r>
      <w:r w:rsidR="00943F6F">
        <w:rPr>
          <w:rFonts w:ascii="Arial" w:hAnsi="Arial"/>
          <w:sz w:val="22"/>
          <w:szCs w:val="22"/>
        </w:rPr>
        <w:t xml:space="preserve"> (</w:t>
      </w:r>
      <w:r w:rsidR="00391F7A">
        <w:rPr>
          <w:rFonts w:ascii="Arial" w:hAnsi="Arial"/>
          <w:sz w:val="22"/>
          <w:szCs w:val="22"/>
        </w:rPr>
        <w:t>comprising</w:t>
      </w:r>
      <w:r w:rsidR="00700C1B" w:rsidRPr="00BC0624">
        <w:rPr>
          <w:rFonts w:ascii="Arial" w:hAnsi="Arial"/>
          <w:sz w:val="22"/>
          <w:szCs w:val="22"/>
        </w:rPr>
        <w:t xml:space="preserve"> the </w:t>
      </w:r>
      <w:r w:rsidR="00AC109D">
        <w:rPr>
          <w:rFonts w:ascii="Arial" w:hAnsi="Arial"/>
          <w:sz w:val="22"/>
          <w:szCs w:val="22"/>
        </w:rPr>
        <w:t xml:space="preserve">deceased member’s </w:t>
      </w:r>
      <w:r w:rsidR="00700C1B" w:rsidRPr="00BC0624">
        <w:rPr>
          <w:rFonts w:ascii="Arial" w:hAnsi="Arial"/>
          <w:sz w:val="22"/>
          <w:szCs w:val="22"/>
        </w:rPr>
        <w:t>current AVC fund value</w:t>
      </w:r>
      <w:r w:rsidR="00943F6F">
        <w:rPr>
          <w:rFonts w:ascii="Arial" w:hAnsi="Arial"/>
          <w:sz w:val="22"/>
          <w:szCs w:val="22"/>
        </w:rPr>
        <w:t>)</w:t>
      </w:r>
    </w:p>
    <w:p w14:paraId="7112515F" w14:textId="1048691B" w:rsidR="00FA1CFD" w:rsidRPr="00FA1CFD" w:rsidRDefault="00FA1CFD" w:rsidP="008A79EC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</w:t>
      </w:r>
      <w:r w:rsidR="00AE2D62">
        <w:rPr>
          <w:rFonts w:ascii="Arial" w:hAnsi="Arial"/>
          <w:sz w:val="22"/>
          <w:szCs w:val="22"/>
        </w:rPr>
        <w:t xml:space="preserve">to the </w:t>
      </w:r>
      <w:r w:rsidR="0044382D">
        <w:rPr>
          <w:rFonts w:ascii="Arial" w:hAnsi="Arial"/>
          <w:sz w:val="22"/>
          <w:szCs w:val="22"/>
        </w:rPr>
        <w:t xml:space="preserve">deceased </w:t>
      </w:r>
      <w:r w:rsidR="00AE2D62">
        <w:rPr>
          <w:rFonts w:ascii="Arial" w:hAnsi="Arial"/>
          <w:sz w:val="22"/>
          <w:szCs w:val="22"/>
        </w:rPr>
        <w:t>member’s Legal Personal Representative.</w:t>
      </w:r>
      <w:r w:rsidR="0008415A">
        <w:rPr>
          <w:rFonts w:ascii="Arial" w:hAnsi="Arial"/>
          <w:sz w:val="22"/>
          <w:szCs w:val="22"/>
        </w:rPr>
        <w:t xml:space="preserve"> </w:t>
      </w:r>
    </w:p>
    <w:p w14:paraId="66C8AA29" w14:textId="3950B7E2" w:rsidR="00FA1CFD" w:rsidRPr="00FA1CFD" w:rsidRDefault="00FA1CFD" w:rsidP="008A79EC">
      <w:pPr>
        <w:numPr>
          <w:ilvl w:val="0"/>
          <w:numId w:val="16"/>
        </w:numPr>
        <w:ind w:left="284" w:right="-625" w:firstLine="0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CC482E">
        <w:rPr>
          <w:rFonts w:ascii="Arial" w:hAnsi="Arial"/>
          <w:sz w:val="22"/>
          <w:szCs w:val="22"/>
        </w:rPr>
        <w:t>0.</w:t>
      </w:r>
      <w:r w:rsidR="00700C1B">
        <w:rPr>
          <w:rFonts w:ascii="Arial" w:hAnsi="Arial"/>
          <w:sz w:val="22"/>
          <w:szCs w:val="22"/>
        </w:rPr>
        <w:t>8</w:t>
      </w:r>
      <w:r w:rsidR="005A6519">
        <w:rPr>
          <w:rFonts w:ascii="Arial" w:hAnsi="Arial"/>
          <w:sz w:val="22"/>
          <w:szCs w:val="22"/>
        </w:rPr>
        <w:t>0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8A79EC">
      <w:pPr>
        <w:tabs>
          <w:tab w:val="left" w:pos="284"/>
        </w:tabs>
        <w:ind w:left="284" w:right="-625"/>
        <w:rPr>
          <w:rFonts w:ascii="Arial" w:hAnsi="Arial"/>
          <w:sz w:val="22"/>
          <w:szCs w:val="22"/>
        </w:rPr>
      </w:pPr>
    </w:p>
    <w:p w14:paraId="67394E81" w14:textId="77777777" w:rsidR="00700C1B" w:rsidRPr="00FA1CFD" w:rsidRDefault="00700C1B" w:rsidP="008A79EC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Pr="00FA1CFD">
        <w:rPr>
          <w:rFonts w:ascii="Arial" w:hAnsi="Arial"/>
          <w:sz w:val="22"/>
          <w:szCs w:val="22"/>
          <w:u w:val="single"/>
        </w:rPr>
        <w:t>Spouse’s pension</w:t>
      </w:r>
    </w:p>
    <w:p w14:paraId="1C858CCC" w14:textId="3EFA6A6F" w:rsidR="00700C1B" w:rsidRPr="00FA1CFD" w:rsidRDefault="00700C1B" w:rsidP="008A79EC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A spouse’s pension is payable of £</w:t>
      </w:r>
      <w:r>
        <w:rPr>
          <w:rFonts w:ascii="Arial" w:hAnsi="Arial"/>
          <w:sz w:val="22"/>
          <w:szCs w:val="22"/>
        </w:rPr>
        <w:t xml:space="preserve">12,723.45 </w:t>
      </w:r>
      <w:r w:rsidRPr="00FA1CFD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er annum </w:t>
      </w:r>
    </w:p>
    <w:p w14:paraId="4A773118" w14:textId="77777777" w:rsidR="00700C1B" w:rsidRPr="00FA1CFD" w:rsidRDefault="00700C1B" w:rsidP="008A79EC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</w:p>
    <w:p w14:paraId="59A34E64" w14:textId="77777777" w:rsidR="00700C1B" w:rsidRPr="00C72337" w:rsidRDefault="00700C1B" w:rsidP="008A79EC">
      <w:pPr>
        <w:ind w:left="284" w:right="-62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69034903" w14:textId="77777777" w:rsidR="00700C1B" w:rsidRPr="004A0C00" w:rsidRDefault="00700C1B" w:rsidP="008A79E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 w:rsidRPr="00FA1CFD">
        <w:rPr>
          <w:rFonts w:ascii="Arial" w:hAnsi="Arial" w:cs="Arial"/>
          <w:sz w:val="22"/>
          <w:szCs w:val="22"/>
        </w:rPr>
        <w:t xml:space="preserve">The </w:t>
      </w:r>
      <w:r w:rsidRPr="004A0C00">
        <w:rPr>
          <w:rFonts w:ascii="Arial" w:hAnsi="Arial" w:cs="Arial"/>
          <w:sz w:val="22"/>
          <w:szCs w:val="22"/>
        </w:rPr>
        <w:t>spouse’s pension is payable monthly in advance</w:t>
      </w:r>
    </w:p>
    <w:p w14:paraId="3E14ED81" w14:textId="30BCF54E" w:rsidR="00700C1B" w:rsidRPr="004A0C00" w:rsidRDefault="00700C1B" w:rsidP="008A79E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on </w:t>
      </w:r>
      <w:r w:rsidRPr="004A0C00">
        <w:rPr>
          <w:rFonts w:ascii="Arial" w:hAnsi="Arial" w:cs="Arial"/>
          <w:sz w:val="22"/>
          <w:szCs w:val="22"/>
        </w:rPr>
        <w:t>1</w:t>
      </w:r>
      <w:r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Pr="004A0C00">
        <w:rPr>
          <w:rFonts w:ascii="Arial" w:hAnsi="Arial" w:cs="Arial"/>
          <w:sz w:val="22"/>
          <w:szCs w:val="22"/>
        </w:rPr>
        <w:t xml:space="preserve"> </w:t>
      </w:r>
      <w:r w:rsidR="00082F6B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</w:p>
    <w:p w14:paraId="43E8398A" w14:textId="77777777" w:rsidR="00700C1B" w:rsidRPr="004A0C00" w:rsidRDefault="00700C1B" w:rsidP="008A79E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for life and will be subject to PAYE 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3EF44E81" w14:textId="77777777" w:rsidR="00700C1B" w:rsidRPr="004A0C00" w:rsidRDefault="00700C1B" w:rsidP="008A79EC">
      <w:pPr>
        <w:numPr>
          <w:ilvl w:val="0"/>
          <w:numId w:val="8"/>
        </w:numPr>
        <w:tabs>
          <w:tab w:val="left" w:pos="142"/>
          <w:tab w:val="left" w:pos="284"/>
        </w:tabs>
        <w:ind w:right="-625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3D748FDE" w14:textId="77777777" w:rsidR="00700C1B" w:rsidRPr="009A5122" w:rsidRDefault="00700C1B" w:rsidP="008A79EC">
      <w:pPr>
        <w:numPr>
          <w:ilvl w:val="0"/>
          <w:numId w:val="14"/>
        </w:num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>
        <w:rPr>
          <w:rFonts w:ascii="Arial" w:hAnsi="Arial" w:cs="Arial"/>
          <w:sz w:val="22"/>
          <w:szCs w:val="22"/>
        </w:rPr>
        <w:t>.0</w:t>
      </w:r>
      <w:r w:rsidRPr="009A5122">
        <w:rPr>
          <w:rFonts w:ascii="Arial" w:hAnsi="Arial" w:cs="Arial"/>
          <w:sz w:val="22"/>
          <w:szCs w:val="22"/>
        </w:rPr>
        <w:t>% if less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3BC00BCB" w14:textId="77777777" w:rsidR="00700C1B" w:rsidRPr="004A0C00" w:rsidRDefault="00700C1B" w:rsidP="008A79EC">
      <w:pPr>
        <w:tabs>
          <w:tab w:val="left" w:pos="284"/>
        </w:tabs>
        <w:ind w:left="1080" w:right="-625"/>
        <w:rPr>
          <w:rFonts w:ascii="Arial" w:hAnsi="Arial" w:cs="Arial"/>
          <w:sz w:val="22"/>
          <w:szCs w:val="22"/>
        </w:rPr>
      </w:pPr>
    </w:p>
    <w:p w14:paraId="519143E9" w14:textId="77777777" w:rsidR="00700C1B" w:rsidRPr="004A0C00" w:rsidRDefault="00700C1B" w:rsidP="008A79EC">
      <w:pPr>
        <w:numPr>
          <w:ilvl w:val="0"/>
          <w:numId w:val="8"/>
        </w:numPr>
        <w:tabs>
          <w:tab w:val="clear" w:pos="3240"/>
          <w:tab w:val="left" w:pos="284"/>
        </w:tabs>
        <w:ind w:left="284" w:right="-625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4CE72154" w14:textId="77777777" w:rsidR="00700C1B" w:rsidRPr="00635D0E" w:rsidRDefault="00700C1B" w:rsidP="008A79EC">
      <w:pPr>
        <w:tabs>
          <w:tab w:val="left" w:pos="284"/>
        </w:tabs>
        <w:ind w:right="-625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59F66BA1" w14:textId="77777777" w:rsidR="00700C1B" w:rsidRPr="00635D0E" w:rsidRDefault="00700C1B" w:rsidP="008A79EC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14:paraId="5D8BF0B4" w14:textId="77777777" w:rsidR="00700C1B" w:rsidRPr="00635D0E" w:rsidRDefault="00700C1B" w:rsidP="008A79EC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member and spouse’s o</w:t>
      </w:r>
      <w:r w:rsidRPr="00635D0E">
        <w:rPr>
          <w:rFonts w:ascii="Arial" w:hAnsi="Arial" w:cs="Arial"/>
          <w:sz w:val="22"/>
          <w:szCs w:val="22"/>
        </w:rPr>
        <w:t>riginal marriage certificate</w:t>
      </w:r>
      <w:r>
        <w:rPr>
          <w:rFonts w:ascii="Arial" w:hAnsi="Arial" w:cs="Arial"/>
          <w:sz w:val="22"/>
          <w:szCs w:val="22"/>
        </w:rPr>
        <w:t>.</w:t>
      </w:r>
    </w:p>
    <w:p w14:paraId="5C9E14D6" w14:textId="77777777" w:rsidR="00700C1B" w:rsidRPr="00635D0E" w:rsidRDefault="00700C1B" w:rsidP="008A79EC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14:paraId="379241B7" w14:textId="77777777" w:rsidR="00700C1B" w:rsidRPr="00635D0E" w:rsidRDefault="00700C1B" w:rsidP="008A79EC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3F6B7622" w14:textId="77777777" w:rsidR="00E7588D" w:rsidRDefault="00E7588D" w:rsidP="005A6519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1554ABB6" w14:textId="7AA8F928" w:rsidR="00567603" w:rsidRPr="004A0C00" w:rsidRDefault="00567603" w:rsidP="008A79EC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8A79EC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8A79EC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8A79EC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8A79EC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8A79EC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8A79EC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8A79EC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3A23F713" w14:textId="77777777" w:rsidR="0065461D" w:rsidRDefault="00EB69D9" w:rsidP="008A79EC">
      <w:pPr>
        <w:ind w:right="-625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40C704DC" w14:textId="77777777" w:rsidR="0065461D" w:rsidRDefault="0065461D" w:rsidP="0065461D">
      <w:pPr>
        <w:ind w:right="-874"/>
        <w:rPr>
          <w:rFonts w:ascii="Arial" w:hAnsi="Arial"/>
          <w:spacing w:val="-3"/>
          <w:sz w:val="22"/>
          <w:szCs w:val="22"/>
        </w:rPr>
      </w:pPr>
    </w:p>
    <w:p w14:paraId="7865C8EC" w14:textId="77777777" w:rsidR="00E7588D" w:rsidRDefault="00E7588D">
      <w:pPr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185BC337" w14:textId="5C81BE13" w:rsidR="00314F5B" w:rsidRDefault="00314F5B" w:rsidP="0065461D">
      <w:pPr>
        <w:ind w:right="-874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Pr="00E7588D" w:rsidRDefault="00314F5B" w:rsidP="008A79EC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8A79EC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E7588D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8A79EC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8A79EC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8A79EC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E7588D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69D11C34" w14:textId="77777777" w:rsidR="00314F5B" w:rsidRPr="00E7588D" w:rsidRDefault="00314F5B" w:rsidP="008A79EC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1633F0BA" w14:textId="77777777" w:rsidR="00314F5B" w:rsidRPr="008A79EC" w:rsidRDefault="00314F5B" w:rsidP="008A79EC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8A79EC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Pr="008A79EC" w:rsidRDefault="00314F5B" w:rsidP="008A79EC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57951E03" w14:textId="77777777" w:rsidR="00314F5B" w:rsidRPr="00E7588D" w:rsidRDefault="00314F5B" w:rsidP="008A79EC">
      <w:pPr>
        <w:ind w:right="-625"/>
        <w:jc w:val="both"/>
        <w:rPr>
          <w:bCs/>
        </w:rPr>
      </w:pPr>
      <w:r w:rsidRPr="008A79EC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9229544">
    <w:abstractNumId w:val="8"/>
  </w:num>
  <w:num w:numId="2" w16cid:durableId="1794134221">
    <w:abstractNumId w:val="10"/>
  </w:num>
  <w:num w:numId="3" w16cid:durableId="1515917323">
    <w:abstractNumId w:val="9"/>
  </w:num>
  <w:num w:numId="4" w16cid:durableId="767623505">
    <w:abstractNumId w:val="6"/>
  </w:num>
  <w:num w:numId="5" w16cid:durableId="747113762">
    <w:abstractNumId w:val="11"/>
  </w:num>
  <w:num w:numId="6" w16cid:durableId="1536650616">
    <w:abstractNumId w:val="15"/>
  </w:num>
  <w:num w:numId="7" w16cid:durableId="781732963">
    <w:abstractNumId w:val="13"/>
  </w:num>
  <w:num w:numId="8" w16cid:durableId="278030311">
    <w:abstractNumId w:val="12"/>
  </w:num>
  <w:num w:numId="9" w16cid:durableId="1821581994">
    <w:abstractNumId w:val="3"/>
  </w:num>
  <w:num w:numId="10" w16cid:durableId="1484009751">
    <w:abstractNumId w:val="0"/>
  </w:num>
  <w:num w:numId="11" w16cid:durableId="703334300">
    <w:abstractNumId w:val="16"/>
  </w:num>
  <w:num w:numId="12" w16cid:durableId="524026036">
    <w:abstractNumId w:val="5"/>
  </w:num>
  <w:num w:numId="13" w16cid:durableId="1687637903">
    <w:abstractNumId w:val="4"/>
  </w:num>
  <w:num w:numId="14" w16cid:durableId="1534149462">
    <w:abstractNumId w:val="14"/>
  </w:num>
  <w:num w:numId="15" w16cid:durableId="1684865786">
    <w:abstractNumId w:val="7"/>
  </w:num>
  <w:num w:numId="16" w16cid:durableId="620385517">
    <w:abstractNumId w:val="2"/>
  </w:num>
  <w:num w:numId="17" w16cid:durableId="116825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0362CB"/>
    <w:rsid w:val="00082F6B"/>
    <w:rsid w:val="0008415A"/>
    <w:rsid w:val="000C13EB"/>
    <w:rsid w:val="000F5351"/>
    <w:rsid w:val="00120780"/>
    <w:rsid w:val="001230EE"/>
    <w:rsid w:val="0015040C"/>
    <w:rsid w:val="00151520"/>
    <w:rsid w:val="001B22B8"/>
    <w:rsid w:val="001E63BF"/>
    <w:rsid w:val="00210CF1"/>
    <w:rsid w:val="00216AE7"/>
    <w:rsid w:val="002529C2"/>
    <w:rsid w:val="00282B0D"/>
    <w:rsid w:val="002A656D"/>
    <w:rsid w:val="002D5F1F"/>
    <w:rsid w:val="00314F5B"/>
    <w:rsid w:val="0031632F"/>
    <w:rsid w:val="0034499F"/>
    <w:rsid w:val="00354AC5"/>
    <w:rsid w:val="00391F7A"/>
    <w:rsid w:val="003C7803"/>
    <w:rsid w:val="003E4D29"/>
    <w:rsid w:val="003F3C83"/>
    <w:rsid w:val="0044382D"/>
    <w:rsid w:val="00445473"/>
    <w:rsid w:val="004700A1"/>
    <w:rsid w:val="00491FFB"/>
    <w:rsid w:val="004A0C00"/>
    <w:rsid w:val="004A0F59"/>
    <w:rsid w:val="004F4DBE"/>
    <w:rsid w:val="0051031D"/>
    <w:rsid w:val="005123AE"/>
    <w:rsid w:val="0052681F"/>
    <w:rsid w:val="00536775"/>
    <w:rsid w:val="005619AC"/>
    <w:rsid w:val="00567603"/>
    <w:rsid w:val="005A6519"/>
    <w:rsid w:val="005A71BF"/>
    <w:rsid w:val="00624022"/>
    <w:rsid w:val="006353D1"/>
    <w:rsid w:val="00635D0E"/>
    <w:rsid w:val="006467A8"/>
    <w:rsid w:val="0065461D"/>
    <w:rsid w:val="0065761C"/>
    <w:rsid w:val="006F532C"/>
    <w:rsid w:val="00700C1B"/>
    <w:rsid w:val="00774761"/>
    <w:rsid w:val="00775F5A"/>
    <w:rsid w:val="007C299E"/>
    <w:rsid w:val="00813181"/>
    <w:rsid w:val="008A79EC"/>
    <w:rsid w:val="008B4BCC"/>
    <w:rsid w:val="008B61BF"/>
    <w:rsid w:val="00916B44"/>
    <w:rsid w:val="00917437"/>
    <w:rsid w:val="00943F6F"/>
    <w:rsid w:val="009738E3"/>
    <w:rsid w:val="009B47BE"/>
    <w:rsid w:val="009C37F5"/>
    <w:rsid w:val="009D1DFA"/>
    <w:rsid w:val="009F67E7"/>
    <w:rsid w:val="00A04A50"/>
    <w:rsid w:val="00A263E2"/>
    <w:rsid w:val="00A45EB0"/>
    <w:rsid w:val="00A547E9"/>
    <w:rsid w:val="00AB1EBE"/>
    <w:rsid w:val="00AB2CFB"/>
    <w:rsid w:val="00AC109D"/>
    <w:rsid w:val="00AC3719"/>
    <w:rsid w:val="00AD7A75"/>
    <w:rsid w:val="00AE2D62"/>
    <w:rsid w:val="00AE64F0"/>
    <w:rsid w:val="00B3604F"/>
    <w:rsid w:val="00B379E8"/>
    <w:rsid w:val="00B5127F"/>
    <w:rsid w:val="00B52C87"/>
    <w:rsid w:val="00B66538"/>
    <w:rsid w:val="00B87A38"/>
    <w:rsid w:val="00BC0624"/>
    <w:rsid w:val="00BC0723"/>
    <w:rsid w:val="00BE2AE5"/>
    <w:rsid w:val="00BF0686"/>
    <w:rsid w:val="00C03AC2"/>
    <w:rsid w:val="00C57306"/>
    <w:rsid w:val="00C57F24"/>
    <w:rsid w:val="00C72337"/>
    <w:rsid w:val="00C96B2C"/>
    <w:rsid w:val="00CC3EFD"/>
    <w:rsid w:val="00CC482E"/>
    <w:rsid w:val="00CF406B"/>
    <w:rsid w:val="00D3776C"/>
    <w:rsid w:val="00D72955"/>
    <w:rsid w:val="00E34293"/>
    <w:rsid w:val="00E56DFF"/>
    <w:rsid w:val="00E75190"/>
    <w:rsid w:val="00E7588D"/>
    <w:rsid w:val="00E85D70"/>
    <w:rsid w:val="00E96C5C"/>
    <w:rsid w:val="00EB69D9"/>
    <w:rsid w:val="00EE6A71"/>
    <w:rsid w:val="00F40731"/>
    <w:rsid w:val="00F65C72"/>
    <w:rsid w:val="00F765A3"/>
    <w:rsid w:val="00FA1CF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62C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2023-04-26T05:27:00Z</dcterms:created>
  <dcterms:modified xsi:type="dcterms:W3CDTF">2023-04-26T05:27:00Z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