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FA0" w14:textId="77777777" w:rsidR="0052538C" w:rsidRDefault="00171F9E" w:rsidP="00A26392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E5E201B" w14:textId="77777777" w:rsidR="0052538C" w:rsidRDefault="0052538C" w:rsidP="00A26392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75FDE45C" w14:textId="0567587C" w:rsidR="00171F9E" w:rsidRDefault="00171F9E" w:rsidP="00A26392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52538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rustees of the RST </w:t>
      </w:r>
      <w:r w:rsidR="00A420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cheme</w:t>
      </w:r>
    </w:p>
    <w:p w14:paraId="282E929D" w14:textId="77777777" w:rsidR="00171F9E" w:rsidRDefault="00171F9E" w:rsidP="00A26392">
      <w:pPr>
        <w:ind w:right="95"/>
        <w:jc w:val="both"/>
        <w:rPr>
          <w:rFonts w:ascii="Arial" w:hAnsi="Arial" w:cs="Arial"/>
          <w:sz w:val="22"/>
          <w:szCs w:val="22"/>
        </w:rPr>
      </w:pPr>
    </w:p>
    <w:p w14:paraId="1DBB47CF" w14:textId="77777777" w:rsidR="00171F9E" w:rsidRDefault="00171F9E" w:rsidP="00A26392">
      <w:pPr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4BEA193" w14:textId="77777777" w:rsidR="0038597A" w:rsidRDefault="00171F9E" w:rsidP="00A26392">
      <w:pPr>
        <w:pStyle w:val="NormalWeb"/>
        <w:ind w:right="95"/>
        <w:jc w:val="both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04941EC" w14:textId="729B3269" w:rsidR="00171F9E" w:rsidRDefault="0038597A" w:rsidP="00A26392">
      <w:pPr>
        <w:pStyle w:val="NormalWeb"/>
        <w:ind w:right="9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232012">
        <w:rPr>
          <w:b/>
          <w:bCs/>
          <w:sz w:val="22"/>
          <w:szCs w:val="22"/>
        </w:rPr>
        <w:t>Jen Yunnan</w:t>
      </w:r>
      <w:r w:rsidR="00387C87">
        <w:rPr>
          <w:b/>
          <w:bCs/>
          <w:sz w:val="22"/>
          <w:szCs w:val="22"/>
        </w:rPr>
        <w:t xml:space="preserve"> </w:t>
      </w:r>
      <w:r w:rsidR="00A420FD">
        <w:rPr>
          <w:sz w:val="22"/>
          <w:szCs w:val="22"/>
        </w:rPr>
        <w:t>(</w:t>
      </w:r>
      <w:r w:rsidR="00171F9E">
        <w:rPr>
          <w:sz w:val="22"/>
          <w:szCs w:val="22"/>
        </w:rPr>
        <w:t>deceased</w:t>
      </w:r>
      <w:r w:rsidR="00A420FD">
        <w:rPr>
          <w:sz w:val="22"/>
          <w:szCs w:val="22"/>
        </w:rPr>
        <w:t>) – D</w:t>
      </w:r>
      <w:r w:rsidR="00171F9E">
        <w:rPr>
          <w:sz w:val="22"/>
          <w:szCs w:val="22"/>
        </w:rPr>
        <w:t xml:space="preserve">ate of </w:t>
      </w:r>
      <w:r w:rsidR="00A420FD">
        <w:rPr>
          <w:sz w:val="22"/>
          <w:szCs w:val="22"/>
        </w:rPr>
        <w:t>D</w:t>
      </w:r>
      <w:r w:rsidR="00171F9E">
        <w:rPr>
          <w:sz w:val="22"/>
          <w:szCs w:val="22"/>
        </w:rPr>
        <w:t>eath</w:t>
      </w:r>
      <w:r w:rsidR="00A420FD">
        <w:rPr>
          <w:sz w:val="22"/>
          <w:szCs w:val="22"/>
        </w:rPr>
        <w:t>:</w:t>
      </w:r>
      <w:r w:rsidR="00171F9E">
        <w:rPr>
          <w:sz w:val="22"/>
          <w:szCs w:val="22"/>
        </w:rPr>
        <w:t xml:space="preserve"> </w:t>
      </w:r>
      <w:r w:rsidR="00232012">
        <w:rPr>
          <w:sz w:val="22"/>
          <w:szCs w:val="22"/>
        </w:rPr>
        <w:t>6</w:t>
      </w:r>
      <w:r w:rsidR="00232012" w:rsidRPr="00232012">
        <w:rPr>
          <w:sz w:val="22"/>
          <w:szCs w:val="22"/>
          <w:vertAlign w:val="superscript"/>
        </w:rPr>
        <w:t>th</w:t>
      </w:r>
      <w:r w:rsidR="00232012">
        <w:rPr>
          <w:sz w:val="22"/>
          <w:szCs w:val="22"/>
        </w:rPr>
        <w:t xml:space="preserve"> </w:t>
      </w:r>
      <w:r w:rsidR="00976102">
        <w:rPr>
          <w:sz w:val="22"/>
          <w:szCs w:val="22"/>
        </w:rPr>
        <w:t>September 202</w:t>
      </w:r>
      <w:r w:rsidR="00E641C7">
        <w:rPr>
          <w:sz w:val="22"/>
          <w:szCs w:val="22"/>
        </w:rPr>
        <w:t>3</w:t>
      </w:r>
    </w:p>
    <w:p w14:paraId="6572B314" w14:textId="5B6E7FDB" w:rsidR="00585363" w:rsidRDefault="00171F9E" w:rsidP="00A26392">
      <w:pPr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06E9C">
        <w:rPr>
          <w:rFonts w:ascii="Arial" w:hAnsi="Arial" w:cs="Arial"/>
          <w:sz w:val="22"/>
          <w:szCs w:val="22"/>
        </w:rPr>
        <w:t xml:space="preserve"> are set out below</w:t>
      </w:r>
      <w:r w:rsidR="00585363">
        <w:rPr>
          <w:rFonts w:ascii="Arial" w:hAnsi="Arial" w:cs="Arial"/>
          <w:sz w:val="22"/>
          <w:szCs w:val="22"/>
        </w:rPr>
        <w:t>:</w:t>
      </w:r>
    </w:p>
    <w:p w14:paraId="7C4CF6E1" w14:textId="77777777" w:rsidR="00171F9E" w:rsidRDefault="00585363" w:rsidP="00A26392">
      <w:pPr>
        <w:ind w:right="95"/>
        <w:jc w:val="both"/>
        <w:rPr>
          <w:rFonts w:ascii="Arial" w:hAnsi="Arial" w:cs="Arial"/>
          <w:sz w:val="22"/>
          <w:szCs w:val="22"/>
        </w:rPr>
      </w:pPr>
      <w:r w:rsidDel="00585363">
        <w:rPr>
          <w:rFonts w:ascii="Arial" w:hAnsi="Arial" w:cs="Arial"/>
          <w:sz w:val="22"/>
          <w:szCs w:val="22"/>
        </w:rPr>
        <w:t xml:space="preserve"> </w:t>
      </w:r>
    </w:p>
    <w:p w14:paraId="2FA8162B" w14:textId="62AB7B94" w:rsidR="00171F9E" w:rsidRPr="00A508A1" w:rsidRDefault="00171F9E" w:rsidP="00A26392">
      <w:pPr>
        <w:pStyle w:val="ListParagraph"/>
        <w:numPr>
          <w:ilvl w:val="0"/>
          <w:numId w:val="1"/>
        </w:numPr>
        <w:tabs>
          <w:tab w:val="clear" w:pos="1080"/>
        </w:tabs>
        <w:ind w:left="284" w:right="95" w:hanging="284"/>
        <w:jc w:val="both"/>
        <w:rPr>
          <w:rFonts w:ascii="Arial" w:hAnsi="Arial" w:cs="Arial"/>
          <w:sz w:val="22"/>
          <w:szCs w:val="22"/>
        </w:rPr>
      </w:pPr>
      <w:r w:rsidRPr="00A508A1"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5E672FFC" w14:textId="4B983396" w:rsidR="00171F9E" w:rsidRDefault="00171F9E" w:rsidP="00A26392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</w:t>
      </w:r>
      <w:r w:rsidR="00232012" w:rsidRPr="00232012">
        <w:rPr>
          <w:rFonts w:ascii="Arial" w:hAnsi="Arial" w:cs="Arial"/>
          <w:sz w:val="22"/>
          <w:szCs w:val="22"/>
        </w:rPr>
        <w:t>1</w:t>
      </w:r>
      <w:r w:rsidR="00E4608F">
        <w:rPr>
          <w:rFonts w:ascii="Arial" w:hAnsi="Arial" w:cs="Arial"/>
          <w:sz w:val="22"/>
          <w:szCs w:val="22"/>
        </w:rPr>
        <w:t>4</w:t>
      </w:r>
      <w:r w:rsidR="00F94D46">
        <w:rPr>
          <w:rFonts w:ascii="Arial" w:hAnsi="Arial" w:cs="Arial"/>
          <w:sz w:val="22"/>
          <w:szCs w:val="22"/>
        </w:rPr>
        <w:t>1</w:t>
      </w:r>
      <w:r w:rsidR="00232012" w:rsidRPr="00232012">
        <w:rPr>
          <w:rFonts w:ascii="Arial" w:hAnsi="Arial" w:cs="Arial"/>
          <w:sz w:val="22"/>
          <w:szCs w:val="22"/>
        </w:rPr>
        <w:t>,</w:t>
      </w:r>
      <w:r w:rsidR="005315F3">
        <w:rPr>
          <w:rFonts w:ascii="Arial" w:hAnsi="Arial" w:cs="Arial"/>
          <w:sz w:val="22"/>
          <w:szCs w:val="22"/>
        </w:rPr>
        <w:t>828</w:t>
      </w:r>
      <w:r w:rsidR="00232012" w:rsidRPr="00232012">
        <w:rPr>
          <w:rFonts w:ascii="Arial" w:hAnsi="Arial" w:cs="Arial"/>
          <w:sz w:val="22"/>
          <w:szCs w:val="22"/>
        </w:rPr>
        <w:t>.</w:t>
      </w:r>
      <w:r w:rsidR="00E4608F">
        <w:rPr>
          <w:rFonts w:ascii="Arial" w:hAnsi="Arial" w:cs="Arial"/>
          <w:sz w:val="22"/>
          <w:szCs w:val="22"/>
        </w:rPr>
        <w:t>22</w:t>
      </w:r>
      <w:r w:rsidR="00232012">
        <w:rPr>
          <w:rFonts w:ascii="Arial" w:hAnsi="Arial" w:cs="Arial"/>
          <w:sz w:val="22"/>
          <w:szCs w:val="22"/>
        </w:rPr>
        <w:t xml:space="preserve"> </w:t>
      </w:r>
      <w:r w:rsidR="00327C4D">
        <w:rPr>
          <w:rFonts w:ascii="Arial" w:hAnsi="Arial" w:cs="Arial"/>
          <w:sz w:val="22"/>
          <w:szCs w:val="22"/>
        </w:rPr>
        <w:t>is payable</w:t>
      </w:r>
      <w:r w:rsidR="005730C2">
        <w:rPr>
          <w:rFonts w:ascii="Arial" w:hAnsi="Arial" w:cs="Arial"/>
          <w:sz w:val="22"/>
          <w:szCs w:val="22"/>
        </w:rPr>
        <w:t xml:space="preserve"> (</w:t>
      </w:r>
      <w:r w:rsidR="005B17C8">
        <w:rPr>
          <w:rFonts w:ascii="Arial" w:hAnsi="Arial" w:cs="Arial"/>
          <w:sz w:val="22"/>
          <w:szCs w:val="22"/>
        </w:rPr>
        <w:t>comprising a life assurance benefit</w:t>
      </w:r>
      <w:r w:rsidR="005730C2">
        <w:rPr>
          <w:rFonts w:ascii="Arial" w:hAnsi="Arial" w:cs="Arial"/>
          <w:sz w:val="22"/>
          <w:szCs w:val="22"/>
        </w:rPr>
        <w:t xml:space="preserve"> of </w:t>
      </w:r>
      <w:r w:rsidR="005B17C8">
        <w:rPr>
          <w:rFonts w:ascii="Arial" w:hAnsi="Arial" w:cs="Arial"/>
          <w:sz w:val="22"/>
          <w:szCs w:val="22"/>
        </w:rPr>
        <w:t>£</w:t>
      </w:r>
      <w:r w:rsidR="00232012">
        <w:rPr>
          <w:rFonts w:ascii="Arial" w:hAnsi="Arial" w:cs="Arial"/>
          <w:sz w:val="22"/>
          <w:szCs w:val="22"/>
        </w:rPr>
        <w:t>9</w:t>
      </w:r>
      <w:r w:rsidR="005315F3">
        <w:rPr>
          <w:rFonts w:ascii="Arial" w:hAnsi="Arial" w:cs="Arial"/>
          <w:sz w:val="22"/>
          <w:szCs w:val="22"/>
        </w:rPr>
        <w:t>7</w:t>
      </w:r>
      <w:r w:rsidR="00232012">
        <w:rPr>
          <w:rFonts w:ascii="Arial" w:hAnsi="Arial" w:cs="Arial"/>
          <w:sz w:val="22"/>
          <w:szCs w:val="22"/>
        </w:rPr>
        <w:t>,</w:t>
      </w:r>
      <w:r w:rsidR="005315F3">
        <w:rPr>
          <w:rFonts w:ascii="Arial" w:hAnsi="Arial" w:cs="Arial"/>
          <w:sz w:val="22"/>
          <w:szCs w:val="22"/>
        </w:rPr>
        <w:t>750</w:t>
      </w:r>
      <w:r w:rsidR="00232012">
        <w:rPr>
          <w:rFonts w:ascii="Arial" w:hAnsi="Arial" w:cs="Arial"/>
          <w:sz w:val="22"/>
          <w:szCs w:val="22"/>
        </w:rPr>
        <w:t>.</w:t>
      </w:r>
      <w:r w:rsidR="00EE5D97">
        <w:rPr>
          <w:rFonts w:ascii="Arial" w:hAnsi="Arial" w:cs="Arial"/>
          <w:sz w:val="22"/>
          <w:szCs w:val="22"/>
        </w:rPr>
        <w:t>00</w:t>
      </w:r>
      <w:r w:rsidR="00857376">
        <w:rPr>
          <w:rFonts w:ascii="Arial" w:hAnsi="Arial" w:cs="Arial"/>
          <w:sz w:val="22"/>
          <w:szCs w:val="22"/>
        </w:rPr>
        <w:t xml:space="preserve"> </w:t>
      </w:r>
      <w:r w:rsidR="005B17C8">
        <w:rPr>
          <w:rFonts w:ascii="Arial" w:hAnsi="Arial" w:cs="Arial"/>
          <w:sz w:val="22"/>
          <w:szCs w:val="22"/>
        </w:rPr>
        <w:t xml:space="preserve">and a refund of the deceased member’s contributions </w:t>
      </w:r>
      <w:r w:rsidR="005730C2">
        <w:rPr>
          <w:rFonts w:ascii="Arial" w:hAnsi="Arial" w:cs="Arial"/>
          <w:sz w:val="22"/>
          <w:szCs w:val="22"/>
        </w:rPr>
        <w:t xml:space="preserve">of </w:t>
      </w:r>
      <w:r w:rsidR="003F3B12">
        <w:rPr>
          <w:rFonts w:ascii="Arial" w:hAnsi="Arial" w:cs="Arial"/>
          <w:sz w:val="22"/>
          <w:szCs w:val="22"/>
        </w:rPr>
        <w:t>£</w:t>
      </w:r>
      <w:r w:rsidR="00EE5D97">
        <w:rPr>
          <w:rFonts w:ascii="Arial" w:hAnsi="Arial" w:cs="Arial"/>
          <w:sz w:val="22"/>
          <w:szCs w:val="22"/>
        </w:rPr>
        <w:t>4</w:t>
      </w:r>
      <w:r w:rsidR="005315F3">
        <w:rPr>
          <w:rFonts w:ascii="Arial" w:hAnsi="Arial" w:cs="Arial"/>
          <w:sz w:val="22"/>
          <w:szCs w:val="22"/>
        </w:rPr>
        <w:t>4</w:t>
      </w:r>
      <w:r w:rsidR="00232012">
        <w:rPr>
          <w:rFonts w:ascii="Arial" w:hAnsi="Arial" w:cs="Arial"/>
          <w:sz w:val="22"/>
          <w:szCs w:val="22"/>
        </w:rPr>
        <w:t>,</w:t>
      </w:r>
      <w:r w:rsidR="00EE5D97">
        <w:rPr>
          <w:rFonts w:ascii="Arial" w:hAnsi="Arial" w:cs="Arial"/>
          <w:sz w:val="22"/>
          <w:szCs w:val="22"/>
        </w:rPr>
        <w:t>0</w:t>
      </w:r>
      <w:r w:rsidR="005315F3">
        <w:rPr>
          <w:rFonts w:ascii="Arial" w:hAnsi="Arial" w:cs="Arial"/>
          <w:sz w:val="22"/>
          <w:szCs w:val="22"/>
        </w:rPr>
        <w:t>7</w:t>
      </w:r>
      <w:r w:rsidR="00EE5D97">
        <w:rPr>
          <w:rFonts w:ascii="Arial" w:hAnsi="Arial" w:cs="Arial"/>
          <w:sz w:val="22"/>
          <w:szCs w:val="22"/>
        </w:rPr>
        <w:t>8.22</w:t>
      </w:r>
      <w:r w:rsidR="003F3B12">
        <w:rPr>
          <w:rFonts w:ascii="Arial" w:hAnsi="Arial" w:cs="Arial"/>
          <w:sz w:val="22"/>
          <w:szCs w:val="22"/>
        </w:rPr>
        <w:t>)</w:t>
      </w:r>
    </w:p>
    <w:p w14:paraId="5DAEB5B2" w14:textId="53ED8233" w:rsidR="00376AF4" w:rsidRPr="00376AF4" w:rsidRDefault="00376AF4" w:rsidP="00A26392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 w:rsidR="00506E9C"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 w:rsidR="00506E9C"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 xml:space="preserve">rustees’ </w:t>
      </w:r>
      <w:r w:rsidR="003E1F5B" w:rsidRPr="00376AF4">
        <w:rPr>
          <w:rFonts w:ascii="Arial" w:hAnsi="Arial" w:cs="Arial"/>
          <w:sz w:val="22"/>
          <w:szCs w:val="22"/>
        </w:rPr>
        <w:t>discretion</w:t>
      </w:r>
      <w:r w:rsidR="003E1F5B">
        <w:rPr>
          <w:rFonts w:ascii="Arial" w:hAnsi="Arial" w:cs="Arial"/>
          <w:sz w:val="22"/>
          <w:szCs w:val="22"/>
        </w:rPr>
        <w:t xml:space="preserve"> (and so </w:t>
      </w:r>
      <w:r w:rsidR="003E1F5B" w:rsidRPr="00376AF4">
        <w:rPr>
          <w:rFonts w:ascii="Arial" w:hAnsi="Arial" w:cs="Arial"/>
          <w:sz w:val="22"/>
          <w:szCs w:val="22"/>
        </w:rPr>
        <w:t>confirm</w:t>
      </w:r>
      <w:r w:rsidR="003E1F5B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3E1F5B" w:rsidRPr="00376AF4">
        <w:rPr>
          <w:rFonts w:ascii="Arial" w:hAnsi="Arial" w:cs="Arial"/>
          <w:sz w:val="22"/>
          <w:szCs w:val="22"/>
        </w:rPr>
        <w:t>and</w:t>
      </w:r>
      <w:r w:rsidR="003E1F5B">
        <w:rPr>
          <w:rFonts w:ascii="Arial" w:hAnsi="Arial" w:cs="Arial"/>
          <w:sz w:val="22"/>
          <w:szCs w:val="22"/>
        </w:rPr>
        <w:t>,</w:t>
      </w:r>
      <w:r w:rsidR="003E1F5B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3E1F5B">
        <w:rPr>
          <w:rFonts w:ascii="Arial" w:hAnsi="Arial" w:cs="Arial"/>
          <w:sz w:val="22"/>
          <w:szCs w:val="22"/>
        </w:rPr>
        <w:t>, confirmation is required of the amount to be paid to each beneficiary)</w:t>
      </w:r>
      <w:r w:rsidRPr="00376AF4">
        <w:rPr>
          <w:rFonts w:ascii="Arial" w:hAnsi="Arial" w:cs="Arial"/>
          <w:sz w:val="22"/>
          <w:szCs w:val="22"/>
        </w:rPr>
        <w:t xml:space="preserve"> </w:t>
      </w:r>
    </w:p>
    <w:p w14:paraId="127D55F8" w14:textId="78A85367" w:rsidR="00171F9E" w:rsidRDefault="00171F9E" w:rsidP="00A26392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585363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represents </w:t>
      </w:r>
      <w:r w:rsidR="00232012">
        <w:rPr>
          <w:rFonts w:ascii="Arial" w:hAnsi="Arial" w:cs="Arial"/>
          <w:spacing w:val="-3"/>
          <w:sz w:val="22"/>
          <w:szCs w:val="22"/>
        </w:rPr>
        <w:t>1</w:t>
      </w:r>
      <w:r w:rsidR="00EE5D97">
        <w:rPr>
          <w:rFonts w:ascii="Arial" w:hAnsi="Arial" w:cs="Arial"/>
          <w:spacing w:val="-3"/>
          <w:sz w:val="22"/>
          <w:szCs w:val="22"/>
        </w:rPr>
        <w:t>3</w:t>
      </w:r>
      <w:r w:rsidR="00232012">
        <w:rPr>
          <w:rFonts w:ascii="Arial" w:hAnsi="Arial" w:cs="Arial"/>
          <w:spacing w:val="-3"/>
          <w:sz w:val="22"/>
          <w:szCs w:val="22"/>
        </w:rPr>
        <w:t>.</w:t>
      </w:r>
      <w:r w:rsidR="00EE5D97">
        <w:rPr>
          <w:rFonts w:ascii="Arial" w:hAnsi="Arial" w:cs="Arial"/>
          <w:spacing w:val="-3"/>
          <w:sz w:val="22"/>
          <w:szCs w:val="22"/>
        </w:rPr>
        <w:t>2</w:t>
      </w:r>
      <w:r w:rsidR="005315F3">
        <w:rPr>
          <w:rFonts w:ascii="Arial" w:hAnsi="Arial" w:cs="Arial"/>
          <w:spacing w:val="-3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585363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585363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</w:t>
      </w:r>
    </w:p>
    <w:p w14:paraId="6D57B893" w14:textId="77777777" w:rsidR="00171F9E" w:rsidRDefault="00171F9E" w:rsidP="00A26392">
      <w:pPr>
        <w:tabs>
          <w:tab w:val="left" w:pos="8505"/>
        </w:tabs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5950C30E" w14:textId="77777777" w:rsidR="00171F9E" w:rsidRDefault="00171F9E" w:rsidP="00A26392">
      <w:pPr>
        <w:numPr>
          <w:ilvl w:val="0"/>
          <w:numId w:val="1"/>
        </w:numPr>
        <w:tabs>
          <w:tab w:val="num" w:pos="284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35C6824A" w14:textId="376764CF" w:rsidR="00232012" w:rsidRPr="00232012" w:rsidRDefault="00171F9E" w:rsidP="00A26392">
      <w:pPr>
        <w:numPr>
          <w:ilvl w:val="0"/>
          <w:numId w:val="8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232012">
        <w:rPr>
          <w:rFonts w:ascii="Arial" w:hAnsi="Arial" w:cs="Arial"/>
          <w:sz w:val="22"/>
          <w:szCs w:val="22"/>
        </w:rPr>
        <w:t xml:space="preserve">A </w:t>
      </w:r>
      <w:r w:rsidR="00A420FD" w:rsidRPr="00232012">
        <w:rPr>
          <w:rFonts w:ascii="Arial" w:hAnsi="Arial" w:cs="Arial"/>
          <w:sz w:val="22"/>
          <w:szCs w:val="22"/>
        </w:rPr>
        <w:t xml:space="preserve">spouse’s </w:t>
      </w:r>
      <w:r w:rsidRPr="00232012">
        <w:rPr>
          <w:rFonts w:ascii="Arial" w:hAnsi="Arial" w:cs="Arial"/>
          <w:sz w:val="22"/>
          <w:szCs w:val="22"/>
        </w:rPr>
        <w:t xml:space="preserve">pension </w:t>
      </w:r>
      <w:r w:rsidR="00A420FD" w:rsidRPr="00232012">
        <w:rPr>
          <w:rFonts w:ascii="Arial" w:hAnsi="Arial" w:cs="Arial"/>
          <w:sz w:val="22"/>
          <w:szCs w:val="22"/>
        </w:rPr>
        <w:t xml:space="preserve">is payable of </w:t>
      </w:r>
      <w:r w:rsidRPr="00232012">
        <w:rPr>
          <w:rFonts w:ascii="Arial" w:hAnsi="Arial" w:cs="Arial"/>
          <w:bCs/>
          <w:sz w:val="22"/>
          <w:szCs w:val="22"/>
        </w:rPr>
        <w:t>£</w:t>
      </w:r>
      <w:r w:rsidR="00232012">
        <w:rPr>
          <w:rFonts w:ascii="Arial" w:hAnsi="Arial" w:cs="Arial"/>
          <w:bCs/>
          <w:sz w:val="22"/>
          <w:szCs w:val="22"/>
        </w:rPr>
        <w:t>3</w:t>
      </w:r>
      <w:r w:rsidR="00857376" w:rsidRPr="00232012">
        <w:rPr>
          <w:rFonts w:ascii="Arial" w:hAnsi="Arial" w:cs="Arial"/>
          <w:bCs/>
          <w:sz w:val="22"/>
          <w:szCs w:val="22"/>
        </w:rPr>
        <w:t>,</w:t>
      </w:r>
      <w:r w:rsidR="006F0B64">
        <w:rPr>
          <w:rFonts w:ascii="Arial" w:hAnsi="Arial" w:cs="Arial"/>
          <w:bCs/>
          <w:sz w:val="22"/>
          <w:szCs w:val="22"/>
        </w:rPr>
        <w:t>952</w:t>
      </w:r>
      <w:r w:rsidR="00232012">
        <w:rPr>
          <w:rFonts w:ascii="Arial" w:hAnsi="Arial" w:cs="Arial"/>
          <w:bCs/>
          <w:sz w:val="22"/>
          <w:szCs w:val="22"/>
        </w:rPr>
        <w:t>.</w:t>
      </w:r>
      <w:r w:rsidR="006F0B64">
        <w:rPr>
          <w:rFonts w:ascii="Arial" w:hAnsi="Arial" w:cs="Arial"/>
          <w:bCs/>
          <w:sz w:val="22"/>
          <w:szCs w:val="22"/>
        </w:rPr>
        <w:t>18</w:t>
      </w:r>
      <w:r w:rsidR="00857376" w:rsidRPr="00232012">
        <w:rPr>
          <w:rFonts w:ascii="Arial" w:hAnsi="Arial" w:cs="Arial"/>
          <w:bCs/>
          <w:sz w:val="22"/>
          <w:szCs w:val="22"/>
        </w:rPr>
        <w:t xml:space="preserve"> </w:t>
      </w:r>
      <w:r w:rsidRPr="00232012">
        <w:rPr>
          <w:rFonts w:ascii="Arial" w:hAnsi="Arial" w:cs="Arial"/>
          <w:bCs/>
          <w:sz w:val="22"/>
          <w:szCs w:val="22"/>
        </w:rPr>
        <w:t>p</w:t>
      </w:r>
      <w:r w:rsidR="00585363" w:rsidRPr="00232012">
        <w:rPr>
          <w:rFonts w:ascii="Arial" w:hAnsi="Arial" w:cs="Arial"/>
          <w:bCs/>
          <w:sz w:val="22"/>
          <w:szCs w:val="22"/>
        </w:rPr>
        <w:t xml:space="preserve">er </w:t>
      </w:r>
      <w:r w:rsidRPr="00232012">
        <w:rPr>
          <w:rFonts w:ascii="Arial" w:hAnsi="Arial" w:cs="Arial"/>
          <w:bCs/>
          <w:sz w:val="22"/>
          <w:szCs w:val="22"/>
        </w:rPr>
        <w:t>a</w:t>
      </w:r>
      <w:r w:rsidR="00585363" w:rsidRPr="00232012">
        <w:rPr>
          <w:rFonts w:ascii="Arial" w:hAnsi="Arial" w:cs="Arial"/>
          <w:bCs/>
          <w:sz w:val="22"/>
          <w:szCs w:val="22"/>
        </w:rPr>
        <w:t>nnum</w:t>
      </w:r>
      <w:r w:rsidR="009911A7" w:rsidRPr="00232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B086B">
        <w:rPr>
          <w:rFonts w:ascii="Arial" w:hAnsi="Arial" w:cs="Arial"/>
          <w:bCs/>
          <w:sz w:val="22"/>
          <w:szCs w:val="22"/>
        </w:rPr>
        <w:t>annum</w:t>
      </w:r>
      <w:proofErr w:type="spellEnd"/>
      <w:r w:rsidR="00DB086B">
        <w:rPr>
          <w:rFonts w:ascii="Arial" w:hAnsi="Arial" w:cs="Arial"/>
          <w:bCs/>
          <w:sz w:val="22"/>
          <w:szCs w:val="22"/>
        </w:rPr>
        <w:t xml:space="preserve"> (</w:t>
      </w:r>
      <w:r w:rsidR="00DB086B" w:rsidRPr="00A508A1">
        <w:rPr>
          <w:rFonts w:ascii="Arial" w:hAnsi="Arial" w:cs="Arial"/>
          <w:bCs/>
          <w:i/>
          <w:iCs/>
          <w:sz w:val="22"/>
          <w:szCs w:val="22"/>
        </w:rPr>
        <w:t xml:space="preserve">based on the deceased member’s </w:t>
      </w:r>
      <w:r w:rsidR="00DB086B">
        <w:rPr>
          <w:rFonts w:ascii="Arial" w:hAnsi="Arial" w:cs="Arial"/>
          <w:bCs/>
          <w:i/>
          <w:iCs/>
          <w:sz w:val="22"/>
          <w:szCs w:val="22"/>
        </w:rPr>
        <w:t>CARE</w:t>
      </w:r>
      <w:r w:rsidR="00DB086B" w:rsidRPr="00A508A1">
        <w:rPr>
          <w:rFonts w:ascii="Arial" w:hAnsi="Arial" w:cs="Arial"/>
          <w:bCs/>
          <w:i/>
          <w:iCs/>
          <w:sz w:val="22"/>
          <w:szCs w:val="22"/>
        </w:rPr>
        <w:t xml:space="preserve"> pension</w:t>
      </w:r>
      <w:r w:rsidR="00DB086B">
        <w:rPr>
          <w:rFonts w:ascii="Arial" w:hAnsi="Arial" w:cs="Arial"/>
          <w:bCs/>
          <w:sz w:val="22"/>
          <w:szCs w:val="22"/>
        </w:rPr>
        <w:t>)</w:t>
      </w:r>
    </w:p>
    <w:p w14:paraId="7381C5C5" w14:textId="690F8E93" w:rsidR="007B5350" w:rsidRPr="00232012" w:rsidRDefault="007B5350" w:rsidP="00A26392">
      <w:pPr>
        <w:numPr>
          <w:ilvl w:val="0"/>
          <w:numId w:val="8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232012">
        <w:rPr>
          <w:rFonts w:ascii="Arial" w:hAnsi="Arial" w:cs="Arial"/>
          <w:sz w:val="22"/>
          <w:szCs w:val="22"/>
        </w:rPr>
        <w:t>£</w:t>
      </w:r>
      <w:r w:rsidR="006F0B64">
        <w:rPr>
          <w:rFonts w:ascii="Arial" w:hAnsi="Arial" w:cs="Arial"/>
          <w:sz w:val="22"/>
          <w:szCs w:val="22"/>
        </w:rPr>
        <w:t>470.79</w:t>
      </w:r>
      <w:r w:rsidR="00232012" w:rsidRPr="00232012">
        <w:rPr>
          <w:rFonts w:ascii="Arial" w:hAnsi="Arial" w:cs="Arial"/>
          <w:bCs/>
          <w:sz w:val="22"/>
          <w:szCs w:val="22"/>
        </w:rPr>
        <w:t xml:space="preserve"> </w:t>
      </w:r>
      <w:r w:rsidR="00607F03" w:rsidRPr="00232012">
        <w:rPr>
          <w:rFonts w:ascii="Arial" w:hAnsi="Arial" w:cs="Arial"/>
          <w:sz w:val="22"/>
          <w:szCs w:val="22"/>
        </w:rPr>
        <w:t xml:space="preserve">per annum </w:t>
      </w:r>
      <w:r w:rsidRPr="00232012">
        <w:rPr>
          <w:rFonts w:ascii="Arial" w:hAnsi="Arial" w:cs="Arial"/>
          <w:sz w:val="22"/>
          <w:szCs w:val="22"/>
        </w:rPr>
        <w:t>of this pension is for pre</w:t>
      </w:r>
      <w:r w:rsidR="00BC25AC">
        <w:rPr>
          <w:rFonts w:ascii="Arial" w:hAnsi="Arial" w:cs="Arial"/>
          <w:sz w:val="22"/>
          <w:szCs w:val="22"/>
        </w:rPr>
        <w:t>-</w:t>
      </w:r>
      <w:r w:rsidR="00E45407" w:rsidRPr="00232012">
        <w:rPr>
          <w:rFonts w:ascii="Arial" w:hAnsi="Arial" w:cs="Arial"/>
          <w:sz w:val="22"/>
          <w:szCs w:val="22"/>
        </w:rPr>
        <w:t xml:space="preserve">2006 pensionable </w:t>
      </w:r>
      <w:r w:rsidRPr="00232012">
        <w:rPr>
          <w:rFonts w:ascii="Arial" w:hAnsi="Arial" w:cs="Arial"/>
          <w:sz w:val="22"/>
          <w:szCs w:val="22"/>
        </w:rPr>
        <w:t xml:space="preserve">service and will </w:t>
      </w:r>
      <w:r w:rsidR="0032769B">
        <w:rPr>
          <w:rFonts w:ascii="Arial" w:hAnsi="Arial" w:cs="Arial"/>
          <w:sz w:val="22"/>
          <w:szCs w:val="22"/>
        </w:rPr>
        <w:t xml:space="preserve">be </w:t>
      </w:r>
      <w:r w:rsidRPr="00232012">
        <w:rPr>
          <w:rFonts w:ascii="Arial" w:hAnsi="Arial" w:cs="Arial"/>
          <w:sz w:val="22"/>
          <w:szCs w:val="22"/>
        </w:rPr>
        <w:t>increase</w:t>
      </w:r>
      <w:r w:rsidR="0032769B">
        <w:rPr>
          <w:rFonts w:ascii="Arial" w:hAnsi="Arial" w:cs="Arial"/>
          <w:sz w:val="22"/>
          <w:szCs w:val="22"/>
        </w:rPr>
        <w:t>d</w:t>
      </w:r>
      <w:r w:rsidRPr="00232012">
        <w:rPr>
          <w:rFonts w:ascii="Arial" w:hAnsi="Arial" w:cs="Arial"/>
          <w:sz w:val="22"/>
          <w:szCs w:val="22"/>
        </w:rPr>
        <w:t xml:space="preserve"> </w:t>
      </w:r>
      <w:r w:rsidR="00E45407" w:rsidRPr="00232012">
        <w:rPr>
          <w:rFonts w:ascii="Arial" w:hAnsi="Arial" w:cs="Arial"/>
          <w:sz w:val="22"/>
          <w:szCs w:val="22"/>
        </w:rPr>
        <w:t xml:space="preserve">each year </w:t>
      </w:r>
      <w:r w:rsidRPr="00232012">
        <w:rPr>
          <w:rFonts w:ascii="Arial" w:hAnsi="Arial" w:cs="Arial"/>
          <w:sz w:val="22"/>
          <w:szCs w:val="22"/>
        </w:rPr>
        <w:t xml:space="preserve">by </w:t>
      </w:r>
      <w:r w:rsidR="00E45407" w:rsidRPr="00232012">
        <w:rPr>
          <w:rFonts w:ascii="Arial" w:hAnsi="Arial" w:cs="Arial"/>
          <w:sz w:val="22"/>
          <w:szCs w:val="22"/>
        </w:rPr>
        <w:t xml:space="preserve">the lower of </w:t>
      </w:r>
      <w:r w:rsidRPr="00232012">
        <w:rPr>
          <w:rFonts w:ascii="Arial" w:hAnsi="Arial" w:cs="Arial"/>
          <w:sz w:val="22"/>
          <w:szCs w:val="22"/>
        </w:rPr>
        <w:t xml:space="preserve">RPI </w:t>
      </w:r>
      <w:r w:rsidR="000D7B5C" w:rsidRPr="00232012">
        <w:rPr>
          <w:rFonts w:ascii="Arial" w:hAnsi="Arial" w:cs="Arial"/>
          <w:sz w:val="22"/>
          <w:szCs w:val="22"/>
        </w:rPr>
        <w:t>and 5.0%</w:t>
      </w:r>
    </w:p>
    <w:p w14:paraId="16AD8AB7" w14:textId="47EC43F1" w:rsidR="007B5350" w:rsidRDefault="007B5350" w:rsidP="00A26392">
      <w:pPr>
        <w:pStyle w:val="ListParagraph"/>
        <w:numPr>
          <w:ilvl w:val="0"/>
          <w:numId w:val="8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E610E4">
        <w:rPr>
          <w:rFonts w:ascii="Arial" w:hAnsi="Arial" w:cs="Arial"/>
          <w:sz w:val="22"/>
          <w:szCs w:val="22"/>
        </w:rPr>
        <w:t>£</w:t>
      </w:r>
      <w:r w:rsidR="00232012" w:rsidRPr="00232012">
        <w:rPr>
          <w:rFonts w:ascii="Arial" w:hAnsi="Arial" w:cs="Arial"/>
          <w:sz w:val="22"/>
          <w:szCs w:val="22"/>
        </w:rPr>
        <w:t>3</w:t>
      </w:r>
      <w:r w:rsidR="00232012">
        <w:rPr>
          <w:rFonts w:ascii="Arial" w:hAnsi="Arial" w:cs="Arial"/>
          <w:sz w:val="22"/>
          <w:szCs w:val="22"/>
        </w:rPr>
        <w:t>,</w:t>
      </w:r>
      <w:r w:rsidR="006F0B64">
        <w:rPr>
          <w:rFonts w:ascii="Arial" w:hAnsi="Arial" w:cs="Arial"/>
          <w:sz w:val="22"/>
          <w:szCs w:val="22"/>
        </w:rPr>
        <w:t>48</w:t>
      </w:r>
      <w:r w:rsidR="00232012" w:rsidRPr="00232012">
        <w:rPr>
          <w:rFonts w:ascii="Arial" w:hAnsi="Arial" w:cs="Arial"/>
          <w:sz w:val="22"/>
          <w:szCs w:val="22"/>
        </w:rPr>
        <w:t>1.</w:t>
      </w:r>
      <w:r w:rsidR="006F0B64">
        <w:rPr>
          <w:rFonts w:ascii="Arial" w:hAnsi="Arial" w:cs="Arial"/>
          <w:sz w:val="22"/>
          <w:szCs w:val="22"/>
        </w:rPr>
        <w:t>39</w:t>
      </w:r>
      <w:r w:rsidR="00E641C7">
        <w:rPr>
          <w:rFonts w:ascii="Arial" w:hAnsi="Arial" w:cs="Arial"/>
          <w:sz w:val="22"/>
          <w:szCs w:val="22"/>
        </w:rPr>
        <w:t xml:space="preserve"> </w:t>
      </w:r>
      <w:r w:rsidRPr="00E610E4">
        <w:rPr>
          <w:rFonts w:ascii="Arial" w:hAnsi="Arial" w:cs="Arial"/>
          <w:sz w:val="22"/>
          <w:szCs w:val="22"/>
        </w:rPr>
        <w:t xml:space="preserve">per annum </w:t>
      </w:r>
      <w:r w:rsidR="000D7B5C">
        <w:rPr>
          <w:rFonts w:ascii="Arial" w:hAnsi="Arial" w:cs="Arial"/>
          <w:sz w:val="22"/>
          <w:szCs w:val="22"/>
        </w:rPr>
        <w:t xml:space="preserve">of this pension </w:t>
      </w:r>
      <w:r w:rsidRPr="00E610E4">
        <w:rPr>
          <w:rFonts w:ascii="Arial" w:hAnsi="Arial" w:cs="Arial"/>
          <w:sz w:val="22"/>
          <w:szCs w:val="22"/>
        </w:rPr>
        <w:t>is for post</w:t>
      </w:r>
      <w:r w:rsidR="00BC25AC">
        <w:rPr>
          <w:rFonts w:ascii="Arial" w:hAnsi="Arial" w:cs="Arial"/>
          <w:sz w:val="22"/>
          <w:szCs w:val="22"/>
        </w:rPr>
        <w:t>-</w:t>
      </w:r>
      <w:r w:rsidR="006A5F54">
        <w:rPr>
          <w:rFonts w:ascii="Arial" w:hAnsi="Arial" w:cs="Arial"/>
          <w:sz w:val="22"/>
          <w:szCs w:val="22"/>
        </w:rPr>
        <w:t xml:space="preserve">2006 pensionable </w:t>
      </w:r>
      <w:r w:rsidRPr="00E610E4">
        <w:rPr>
          <w:rFonts w:ascii="Arial" w:hAnsi="Arial" w:cs="Arial"/>
          <w:sz w:val="22"/>
          <w:szCs w:val="22"/>
        </w:rPr>
        <w:t xml:space="preserve">service and will </w:t>
      </w:r>
      <w:r w:rsidR="00052283">
        <w:rPr>
          <w:rFonts w:ascii="Arial" w:hAnsi="Arial" w:cs="Arial"/>
          <w:sz w:val="22"/>
          <w:szCs w:val="22"/>
        </w:rPr>
        <w:t xml:space="preserve">be </w:t>
      </w:r>
      <w:r w:rsidRPr="00E610E4">
        <w:rPr>
          <w:rFonts w:ascii="Arial" w:hAnsi="Arial" w:cs="Arial"/>
          <w:sz w:val="22"/>
          <w:szCs w:val="22"/>
        </w:rPr>
        <w:t>increase</w:t>
      </w:r>
      <w:r w:rsidR="00052283">
        <w:rPr>
          <w:rFonts w:ascii="Arial" w:hAnsi="Arial" w:cs="Arial"/>
          <w:sz w:val="22"/>
          <w:szCs w:val="22"/>
        </w:rPr>
        <w:t>d</w:t>
      </w:r>
      <w:r w:rsidRPr="00E610E4">
        <w:rPr>
          <w:rFonts w:ascii="Arial" w:hAnsi="Arial" w:cs="Arial"/>
          <w:sz w:val="22"/>
          <w:szCs w:val="22"/>
        </w:rPr>
        <w:t xml:space="preserve"> </w:t>
      </w:r>
      <w:r w:rsidR="006A5F54">
        <w:rPr>
          <w:rFonts w:ascii="Arial" w:hAnsi="Arial" w:cs="Arial"/>
          <w:sz w:val="22"/>
          <w:szCs w:val="22"/>
        </w:rPr>
        <w:t xml:space="preserve">each year by </w:t>
      </w:r>
      <w:r w:rsidR="003F180D">
        <w:rPr>
          <w:rFonts w:ascii="Arial" w:hAnsi="Arial" w:cs="Arial"/>
          <w:sz w:val="22"/>
          <w:szCs w:val="22"/>
        </w:rPr>
        <w:t xml:space="preserve">the lower of </w:t>
      </w:r>
      <w:r w:rsidRPr="00E610E4">
        <w:rPr>
          <w:rFonts w:ascii="Arial" w:hAnsi="Arial" w:cs="Arial"/>
          <w:sz w:val="22"/>
          <w:szCs w:val="22"/>
        </w:rPr>
        <w:t xml:space="preserve">RPI </w:t>
      </w:r>
      <w:r w:rsidR="003F180D">
        <w:rPr>
          <w:rFonts w:ascii="Arial" w:hAnsi="Arial" w:cs="Arial"/>
          <w:sz w:val="22"/>
          <w:szCs w:val="22"/>
        </w:rPr>
        <w:t xml:space="preserve">and </w:t>
      </w:r>
      <w:r w:rsidRPr="00E610E4">
        <w:rPr>
          <w:rFonts w:ascii="Arial" w:hAnsi="Arial" w:cs="Arial"/>
          <w:sz w:val="22"/>
          <w:szCs w:val="22"/>
        </w:rPr>
        <w:t>2.5%</w:t>
      </w:r>
    </w:p>
    <w:p w14:paraId="5F5FA368" w14:textId="5515EBB2" w:rsidR="001C58BB" w:rsidRPr="00D34F1B" w:rsidRDefault="001C58BB" w:rsidP="00D34F1B">
      <w:pPr>
        <w:numPr>
          <w:ilvl w:val="0"/>
          <w:numId w:val="8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2727E1">
        <w:rPr>
          <w:rFonts w:ascii="Arial" w:hAnsi="Arial" w:cs="Arial"/>
          <w:sz w:val="22"/>
          <w:szCs w:val="22"/>
        </w:rPr>
        <w:t>The spouse</w:t>
      </w:r>
      <w:r>
        <w:rPr>
          <w:rFonts w:ascii="Arial" w:hAnsi="Arial" w:cs="Arial"/>
          <w:sz w:val="22"/>
          <w:szCs w:val="22"/>
        </w:rPr>
        <w:t>’</w:t>
      </w:r>
      <w:r w:rsidRPr="002727E1">
        <w:rPr>
          <w:rFonts w:ascii="Arial" w:hAnsi="Arial" w:cs="Arial"/>
          <w:sz w:val="22"/>
          <w:szCs w:val="22"/>
        </w:rPr>
        <w:t>s pensio</w:t>
      </w:r>
      <w:r>
        <w:rPr>
          <w:rFonts w:ascii="Arial" w:hAnsi="Arial" w:cs="Arial"/>
          <w:sz w:val="22"/>
          <w:szCs w:val="22"/>
        </w:rPr>
        <w:t xml:space="preserve">n </w:t>
      </w:r>
      <w:proofErr w:type="gramStart"/>
      <w:r>
        <w:rPr>
          <w:rFonts w:ascii="Arial" w:hAnsi="Arial" w:cs="Arial"/>
          <w:sz w:val="22"/>
          <w:szCs w:val="22"/>
        </w:rPr>
        <w:t>takes into account</w:t>
      </w:r>
      <w:proofErr w:type="gramEnd"/>
      <w:r>
        <w:rPr>
          <w:rFonts w:ascii="Arial" w:hAnsi="Arial" w:cs="Arial"/>
          <w:sz w:val="22"/>
          <w:szCs w:val="22"/>
        </w:rPr>
        <w:t xml:space="preserve"> the deceased member’s period of part-time servi</w:t>
      </w:r>
      <w:r w:rsidR="002E4A30">
        <w:rPr>
          <w:rFonts w:ascii="Arial" w:hAnsi="Arial" w:cs="Arial"/>
          <w:sz w:val="22"/>
          <w:szCs w:val="22"/>
        </w:rPr>
        <w:t>ce</w:t>
      </w:r>
    </w:p>
    <w:p w14:paraId="28E9BBD1" w14:textId="77777777" w:rsidR="00EF262C" w:rsidRPr="006A622D" w:rsidRDefault="00EF262C" w:rsidP="00A26392">
      <w:pPr>
        <w:ind w:left="360" w:right="95"/>
        <w:jc w:val="both"/>
        <w:rPr>
          <w:rFonts w:ascii="Arial" w:hAnsi="Arial" w:cs="Arial"/>
          <w:sz w:val="22"/>
          <w:szCs w:val="22"/>
        </w:rPr>
      </w:pPr>
    </w:p>
    <w:p w14:paraId="2CD85959" w14:textId="77777777" w:rsidR="00171F9E" w:rsidRDefault="00171F9E" w:rsidP="00A26392">
      <w:pPr>
        <w:numPr>
          <w:ilvl w:val="0"/>
          <w:numId w:val="3"/>
        </w:numPr>
        <w:tabs>
          <w:tab w:val="left" w:pos="0"/>
          <w:tab w:val="left" w:pos="180"/>
        </w:tabs>
        <w:ind w:left="284" w:right="9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02E87EBB" w14:textId="0C0B79BE" w:rsidR="00171F9E" w:rsidRPr="00C67BA4" w:rsidRDefault="00171F9E" w:rsidP="00A26392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 xml:space="preserve">spouse’s pension is payable monthly in advance </w:t>
      </w:r>
    </w:p>
    <w:p w14:paraId="2C5285C8" w14:textId="3651D631" w:rsidR="00171F9E" w:rsidRDefault="00585363" w:rsidP="00A26392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</w:t>
      </w:r>
      <w:r w:rsidR="00626A9B">
        <w:rPr>
          <w:rFonts w:ascii="Arial" w:hAnsi="Arial" w:cs="Arial"/>
          <w:sz w:val="22"/>
          <w:szCs w:val="22"/>
        </w:rPr>
        <w:t>October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FF641F">
        <w:rPr>
          <w:rFonts w:ascii="Arial" w:hAnsi="Arial" w:cs="Arial"/>
          <w:sz w:val="22"/>
          <w:szCs w:val="22"/>
        </w:rPr>
        <w:t>202</w:t>
      </w:r>
      <w:r w:rsidR="00EF262C">
        <w:rPr>
          <w:rFonts w:ascii="Arial" w:hAnsi="Arial" w:cs="Arial"/>
          <w:sz w:val="22"/>
          <w:szCs w:val="22"/>
        </w:rPr>
        <w:t>3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14:paraId="45C61CF8" w14:textId="77777777" w:rsidR="00052283" w:rsidRDefault="00171F9E" w:rsidP="00052283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pension will be paid for life and will be subject to PAYE</w:t>
      </w:r>
    </w:p>
    <w:p w14:paraId="74E305D3" w14:textId="2250B1F8" w:rsidR="00171F9E" w:rsidRPr="00052283" w:rsidRDefault="00171F9E" w:rsidP="00D34F1B">
      <w:pPr>
        <w:tabs>
          <w:tab w:val="left" w:pos="0"/>
          <w:tab w:val="left" w:pos="180"/>
          <w:tab w:val="num" w:pos="3240"/>
        </w:tabs>
        <w:ind w:left="720" w:right="95"/>
        <w:jc w:val="both"/>
        <w:rPr>
          <w:rFonts w:ascii="Arial" w:hAnsi="Arial" w:cs="Arial"/>
          <w:sz w:val="22"/>
          <w:szCs w:val="22"/>
        </w:rPr>
      </w:pPr>
    </w:p>
    <w:p w14:paraId="44635B06" w14:textId="77777777" w:rsidR="00171F9E" w:rsidRDefault="00171F9E" w:rsidP="00A26392">
      <w:pPr>
        <w:numPr>
          <w:ilvl w:val="0"/>
          <w:numId w:val="4"/>
        </w:numPr>
        <w:tabs>
          <w:tab w:val="left" w:pos="180"/>
          <w:tab w:val="left" w:pos="284"/>
        </w:tabs>
        <w:ind w:right="95" w:hanging="3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32A7DA42" w14:textId="05B29F9D" w:rsidR="00171F9E" w:rsidRDefault="00171F9E" w:rsidP="00A26392">
      <w:pPr>
        <w:numPr>
          <w:ilvl w:val="1"/>
          <w:numId w:val="4"/>
        </w:numPr>
        <w:tabs>
          <w:tab w:val="num" w:pos="720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Increases to the pension in payment are applied each year on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232012">
        <w:rPr>
          <w:rFonts w:ascii="Arial" w:hAnsi="Arial" w:cs="Arial"/>
          <w:sz w:val="22"/>
          <w:szCs w:val="22"/>
        </w:rPr>
        <w:t>6th</w:t>
      </w:r>
      <w:r w:rsidR="00D257F5">
        <w:rPr>
          <w:rFonts w:ascii="Arial" w:hAnsi="Arial" w:cs="Arial"/>
          <w:sz w:val="22"/>
          <w:szCs w:val="22"/>
        </w:rPr>
        <w:t xml:space="preserve"> </w:t>
      </w:r>
      <w:r w:rsidR="00976102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CF116" w14:textId="77777777" w:rsidR="00171F9E" w:rsidRDefault="00171F9E" w:rsidP="00A26392">
      <w:pPr>
        <w:ind w:left="1080" w:right="95"/>
        <w:jc w:val="both"/>
        <w:rPr>
          <w:rFonts w:ascii="Arial" w:hAnsi="Arial" w:cs="Arial"/>
          <w:sz w:val="22"/>
          <w:szCs w:val="22"/>
        </w:rPr>
      </w:pPr>
    </w:p>
    <w:p w14:paraId="2A69D467" w14:textId="77777777" w:rsidR="00171F9E" w:rsidRDefault="00171F9E" w:rsidP="00A26392">
      <w:pPr>
        <w:numPr>
          <w:ilvl w:val="3"/>
          <w:numId w:val="5"/>
        </w:numPr>
        <w:tabs>
          <w:tab w:val="num" w:pos="180"/>
          <w:tab w:val="left" w:pos="284"/>
        </w:tabs>
        <w:ind w:right="95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39062D30" w14:textId="77777777" w:rsidR="00171F9E" w:rsidRDefault="00171F9E" w:rsidP="00A26392">
      <w:pPr>
        <w:ind w:left="284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585363">
        <w:rPr>
          <w:rFonts w:ascii="Arial" w:hAnsi="Arial" w:cs="Arial"/>
          <w:sz w:val="22"/>
          <w:szCs w:val="22"/>
        </w:rPr>
        <w:t xml:space="preserve"> will be required:</w:t>
      </w:r>
    </w:p>
    <w:p w14:paraId="3D006600" w14:textId="1D53B41C" w:rsidR="00171F9E" w:rsidRDefault="00171F9E" w:rsidP="00A26392">
      <w:pPr>
        <w:numPr>
          <w:ilvl w:val="1"/>
          <w:numId w:val="5"/>
        </w:numPr>
        <w:tabs>
          <w:tab w:val="num" w:pos="720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>
        <w:rPr>
          <w:rFonts w:ascii="Arial" w:hAnsi="Arial" w:cs="Arial"/>
          <w:sz w:val="22"/>
          <w:szCs w:val="22"/>
        </w:rPr>
        <w:t>member’s original death certificate</w:t>
      </w:r>
    </w:p>
    <w:p w14:paraId="5355E67D" w14:textId="2F314BAC" w:rsidR="00171F9E" w:rsidRDefault="00171F9E" w:rsidP="00A26392">
      <w:pPr>
        <w:numPr>
          <w:ilvl w:val="1"/>
          <w:numId w:val="5"/>
        </w:numPr>
        <w:tabs>
          <w:tab w:val="num" w:pos="720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439EC">
        <w:rPr>
          <w:rFonts w:ascii="Arial" w:hAnsi="Arial" w:cs="Arial"/>
          <w:sz w:val="22"/>
          <w:szCs w:val="22"/>
        </w:rPr>
        <w:t xml:space="preserve">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 w:rsidR="004439EC">
        <w:rPr>
          <w:rFonts w:ascii="Arial" w:hAnsi="Arial" w:cs="Arial"/>
          <w:sz w:val="22"/>
          <w:szCs w:val="22"/>
        </w:rPr>
        <w:t xml:space="preserve">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</w:p>
    <w:p w14:paraId="2178371B" w14:textId="1130D37D" w:rsidR="00171F9E" w:rsidRDefault="00171F9E" w:rsidP="00A26392">
      <w:pPr>
        <w:numPr>
          <w:ilvl w:val="1"/>
          <w:numId w:val="5"/>
        </w:numPr>
        <w:tabs>
          <w:tab w:val="num" w:pos="720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</w:p>
    <w:p w14:paraId="1BE6DDA7" w14:textId="188BD152" w:rsidR="00171F9E" w:rsidRDefault="0046672A" w:rsidP="00A26392">
      <w:pPr>
        <w:numPr>
          <w:ilvl w:val="1"/>
          <w:numId w:val="5"/>
        </w:numPr>
        <w:tabs>
          <w:tab w:val="num" w:pos="720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completed bank details form for the spouse (</w:t>
      </w:r>
      <w:r w:rsidRPr="00DD57CF">
        <w:rPr>
          <w:rFonts w:ascii="Arial" w:hAnsi="Arial" w:cs="Arial"/>
          <w:i/>
          <w:iCs/>
          <w:sz w:val="22"/>
          <w:szCs w:val="22"/>
        </w:rPr>
        <w:t>form attached</w:t>
      </w:r>
      <w:r>
        <w:rPr>
          <w:rFonts w:ascii="Arial" w:hAnsi="Arial" w:cs="Arial"/>
          <w:sz w:val="22"/>
          <w:szCs w:val="22"/>
        </w:rPr>
        <w:t>)</w:t>
      </w:r>
    </w:p>
    <w:p w14:paraId="02D21727" w14:textId="77777777" w:rsidR="00171F9E" w:rsidRDefault="00171F9E" w:rsidP="00A26392">
      <w:pPr>
        <w:ind w:right="95"/>
        <w:jc w:val="both"/>
        <w:rPr>
          <w:rFonts w:ascii="Arial" w:hAnsi="Arial" w:cs="Arial"/>
          <w:sz w:val="22"/>
          <w:szCs w:val="22"/>
        </w:rPr>
      </w:pPr>
    </w:p>
    <w:p w14:paraId="50CEF195" w14:textId="77777777" w:rsidR="00171F9E" w:rsidRDefault="00171F9E" w:rsidP="00A26392">
      <w:pPr>
        <w:ind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E16C6BC" w14:textId="77777777" w:rsidR="00171F9E" w:rsidRDefault="00171F9E" w:rsidP="00A26392">
      <w:pPr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3AD2F077" w14:textId="0CC84134" w:rsidR="00171F9E" w:rsidRDefault="00171F9E" w:rsidP="00A26392">
      <w:pPr>
        <w:ind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Yours faithfully</w:t>
      </w:r>
      <w:r w:rsidR="00052283">
        <w:rPr>
          <w:rFonts w:ascii="Arial" w:hAnsi="Arial" w:cs="Arial"/>
          <w:spacing w:val="-3"/>
          <w:sz w:val="22"/>
          <w:szCs w:val="22"/>
        </w:rPr>
        <w:t>,</w:t>
      </w:r>
    </w:p>
    <w:p w14:paraId="6A45F1FC" w14:textId="3EF68812" w:rsidR="002E0260" w:rsidRDefault="00171F9E" w:rsidP="00A26392">
      <w:pPr>
        <w:tabs>
          <w:tab w:val="left" w:pos="360"/>
          <w:tab w:val="left" w:pos="1080"/>
        </w:tabs>
        <w:ind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12CEFF2C" w14:textId="2A1FEC4A" w:rsidR="00EF262C" w:rsidRDefault="00EF262C" w:rsidP="00A26392">
      <w:pPr>
        <w:tabs>
          <w:tab w:val="left" w:pos="360"/>
          <w:tab w:val="left" w:pos="1080"/>
        </w:tabs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25B89A4B" w14:textId="77777777" w:rsidR="00EF262C" w:rsidRDefault="00EF262C" w:rsidP="00A26392">
      <w:pPr>
        <w:tabs>
          <w:tab w:val="left" w:pos="360"/>
          <w:tab w:val="left" w:pos="1080"/>
        </w:tabs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0E6D213A" w14:textId="77777777" w:rsidR="00A26392" w:rsidRDefault="00A26392">
      <w:pPr>
        <w:spacing w:after="200"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br w:type="page"/>
      </w:r>
    </w:p>
    <w:p w14:paraId="7C3C578D" w14:textId="18304253" w:rsidR="0052538C" w:rsidRPr="0052538C" w:rsidRDefault="0052538C" w:rsidP="00A26392">
      <w:pPr>
        <w:tabs>
          <w:tab w:val="left" w:pos="360"/>
          <w:tab w:val="left" w:pos="1080"/>
        </w:tabs>
        <w:ind w:right="95"/>
        <w:jc w:val="both"/>
        <w:rPr>
          <w:rFonts w:ascii="Arial" w:eastAsia="Calibri" w:hAnsi="Arial" w:cs="Arial"/>
          <w:b/>
          <w:bCs/>
          <w:szCs w:val="24"/>
          <w:lang w:eastAsia="en-US"/>
        </w:rPr>
      </w:pPr>
      <w:r w:rsidRPr="0052538C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1F7C604" w14:textId="77777777" w:rsidR="0052538C" w:rsidRPr="0052538C" w:rsidRDefault="0052538C" w:rsidP="00A26392">
      <w:pPr>
        <w:ind w:right="95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097462CB" w14:textId="77777777" w:rsidR="0052538C" w:rsidRPr="00A26392" w:rsidRDefault="0052538C" w:rsidP="00A26392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  <w:r w:rsidRPr="00A26392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Letters should be written in full and should include </w:t>
      </w:r>
      <w:proofErr w:type="gramStart"/>
      <w:r w:rsidRPr="00A26392">
        <w:rPr>
          <w:rFonts w:ascii="Arial" w:eastAsia="Calibri" w:hAnsi="Arial" w:cs="Arial"/>
          <w:bCs/>
          <w:i/>
          <w:iCs/>
          <w:szCs w:val="24"/>
          <w:lang w:eastAsia="en-US"/>
        </w:rPr>
        <w:t>all of</w:t>
      </w:r>
      <w:proofErr w:type="gramEnd"/>
      <w:r w:rsidRPr="00A26392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 the information contained in each of the bullet points.  </w:t>
      </w:r>
    </w:p>
    <w:p w14:paraId="50FEC955" w14:textId="77777777" w:rsidR="0052538C" w:rsidRPr="00A26392" w:rsidRDefault="0052538C" w:rsidP="00A26392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</w:p>
    <w:p w14:paraId="597E9593" w14:textId="77777777" w:rsidR="0052538C" w:rsidRPr="00A26392" w:rsidRDefault="0052538C" w:rsidP="00A26392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  <w:r w:rsidRPr="00A26392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683CFE1E" w14:textId="77777777" w:rsidR="0052538C" w:rsidRPr="00A26392" w:rsidRDefault="0052538C" w:rsidP="00A26392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</w:p>
    <w:p w14:paraId="06EDBD50" w14:textId="77777777" w:rsidR="0052538C" w:rsidRPr="00A26392" w:rsidRDefault="0052538C" w:rsidP="00A26392">
      <w:pPr>
        <w:ind w:right="95"/>
        <w:jc w:val="both"/>
        <w:rPr>
          <w:bCs/>
          <w:i/>
          <w:iCs/>
        </w:rPr>
      </w:pPr>
      <w:r w:rsidRPr="00A26392">
        <w:rPr>
          <w:rFonts w:ascii="Arial" w:eastAsia="Calibri" w:hAnsi="Arial" w:cs="Arial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p w14:paraId="1DE2CD31" w14:textId="77777777" w:rsidR="0052538C" w:rsidRDefault="0052538C" w:rsidP="00A26392">
      <w:pPr>
        <w:tabs>
          <w:tab w:val="left" w:pos="360"/>
          <w:tab w:val="left" w:pos="1080"/>
        </w:tabs>
        <w:ind w:right="95"/>
        <w:jc w:val="both"/>
      </w:pPr>
    </w:p>
    <w:sectPr w:rsidR="005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C68"/>
    <w:multiLevelType w:val="hybridMultilevel"/>
    <w:tmpl w:val="03B6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0164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618906">
    <w:abstractNumId w:val="1"/>
  </w:num>
  <w:num w:numId="3" w16cid:durableId="917864072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082317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144339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7855316">
    <w:abstractNumId w:val="0"/>
  </w:num>
  <w:num w:numId="7" w16cid:durableId="445538302">
    <w:abstractNumId w:val="2"/>
  </w:num>
  <w:num w:numId="8" w16cid:durableId="206012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0019F5"/>
    <w:rsid w:val="00017A3D"/>
    <w:rsid w:val="00045D18"/>
    <w:rsid w:val="00052283"/>
    <w:rsid w:val="000A0A24"/>
    <w:rsid w:val="000D7B5C"/>
    <w:rsid w:val="00107699"/>
    <w:rsid w:val="00171F9E"/>
    <w:rsid w:val="001C58BB"/>
    <w:rsid w:val="00211585"/>
    <w:rsid w:val="00232012"/>
    <w:rsid w:val="002C33DF"/>
    <w:rsid w:val="002E0260"/>
    <w:rsid w:val="002E4A30"/>
    <w:rsid w:val="0032769B"/>
    <w:rsid w:val="00327C4D"/>
    <w:rsid w:val="00347F17"/>
    <w:rsid w:val="00376AF4"/>
    <w:rsid w:val="0038597A"/>
    <w:rsid w:val="00387C87"/>
    <w:rsid w:val="003B1E25"/>
    <w:rsid w:val="003E1F5B"/>
    <w:rsid w:val="003F180D"/>
    <w:rsid w:val="003F3B12"/>
    <w:rsid w:val="00404113"/>
    <w:rsid w:val="0041719B"/>
    <w:rsid w:val="00427345"/>
    <w:rsid w:val="004439EC"/>
    <w:rsid w:val="00450E48"/>
    <w:rsid w:val="0046672A"/>
    <w:rsid w:val="004B005D"/>
    <w:rsid w:val="004B508C"/>
    <w:rsid w:val="0050338D"/>
    <w:rsid w:val="00506E9C"/>
    <w:rsid w:val="0052538C"/>
    <w:rsid w:val="005315F3"/>
    <w:rsid w:val="005730C2"/>
    <w:rsid w:val="00585363"/>
    <w:rsid w:val="005B17C8"/>
    <w:rsid w:val="005C165E"/>
    <w:rsid w:val="00607F03"/>
    <w:rsid w:val="00613B48"/>
    <w:rsid w:val="00626A9B"/>
    <w:rsid w:val="0069419F"/>
    <w:rsid w:val="006A5F54"/>
    <w:rsid w:val="006A622D"/>
    <w:rsid w:val="006B65DF"/>
    <w:rsid w:val="006E7413"/>
    <w:rsid w:val="006F0B64"/>
    <w:rsid w:val="007314FD"/>
    <w:rsid w:val="00740480"/>
    <w:rsid w:val="007B5350"/>
    <w:rsid w:val="00823BD7"/>
    <w:rsid w:val="00844DB3"/>
    <w:rsid w:val="00857376"/>
    <w:rsid w:val="008B4626"/>
    <w:rsid w:val="008D3C03"/>
    <w:rsid w:val="00917178"/>
    <w:rsid w:val="00976102"/>
    <w:rsid w:val="0098237C"/>
    <w:rsid w:val="009911A7"/>
    <w:rsid w:val="009D4DD4"/>
    <w:rsid w:val="009E60B8"/>
    <w:rsid w:val="00A13E06"/>
    <w:rsid w:val="00A141C4"/>
    <w:rsid w:val="00A26392"/>
    <w:rsid w:val="00A420FD"/>
    <w:rsid w:val="00A508A1"/>
    <w:rsid w:val="00A5495D"/>
    <w:rsid w:val="00AD3D97"/>
    <w:rsid w:val="00B041FC"/>
    <w:rsid w:val="00BC25AC"/>
    <w:rsid w:val="00C67BA4"/>
    <w:rsid w:val="00C861DC"/>
    <w:rsid w:val="00CD06BD"/>
    <w:rsid w:val="00D00011"/>
    <w:rsid w:val="00D257F5"/>
    <w:rsid w:val="00D34F1B"/>
    <w:rsid w:val="00DB086B"/>
    <w:rsid w:val="00DD0FF8"/>
    <w:rsid w:val="00E153F2"/>
    <w:rsid w:val="00E45407"/>
    <w:rsid w:val="00E4608F"/>
    <w:rsid w:val="00E610E4"/>
    <w:rsid w:val="00E641C7"/>
    <w:rsid w:val="00EB0472"/>
    <w:rsid w:val="00EE5D97"/>
    <w:rsid w:val="00EF262C"/>
    <w:rsid w:val="00F30B24"/>
    <w:rsid w:val="00F94D46"/>
    <w:rsid w:val="00FD7750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1B6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98237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B5350"/>
    <w:pPr>
      <w:ind w:left="720"/>
      <w:contextualSpacing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8C6CB-6848-4DE1-A15C-5F5D5B1A2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01A2B-6D8F-494E-A3A9-F3B029A7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C4713-D869-4288-BC85-7F6EFF7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2019-04-15T08:13:00Z</cp:lastPrinted>
  <dcterms:created xsi:type="dcterms:W3CDTF">2023-04-25T08:16:00Z</dcterms:created>
  <dcterms:modified xsi:type="dcterms:W3CDTF">2023-04-25T08:21:00Z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