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21A2" w14:textId="77777777" w:rsidR="0087423D" w:rsidRDefault="00BC6E02">
      <w:pPr>
        <w:pStyle w:val="Heading1"/>
        <w:tabs>
          <w:tab w:val="left" w:pos="2980"/>
          <w:tab w:val="left" w:pos="5140"/>
        </w:tabs>
        <w:spacing w:before="38" w:line="480" w:lineRule="auto"/>
        <w:ind w:right="1142"/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XYZ</w:t>
      </w:r>
      <w:r>
        <w:rPr>
          <w:spacing w:val="-2"/>
        </w:rPr>
        <w:t xml:space="preserve"> </w:t>
      </w:r>
      <w:r>
        <w:t>SCHEME</w:t>
      </w:r>
      <w:r>
        <w:tab/>
        <w:t>PRS</w:t>
      </w:r>
      <w:r w:rsidR="007039F7">
        <w:t xml:space="preserve"> =&gt; R</w:t>
      </w:r>
      <w:r>
        <w:t>ET</w:t>
      </w:r>
      <w:r w:rsidR="007039F7">
        <w:t xml:space="preserve"> (NORMAL</w:t>
      </w:r>
      <w:r w:rsidR="0087423D">
        <w:t>)</w:t>
      </w:r>
    </w:p>
    <w:p w14:paraId="648E151F" w14:textId="5916A4C0" w:rsidR="00041FF1" w:rsidRDefault="00F466AB">
      <w:pPr>
        <w:pStyle w:val="Heading1"/>
        <w:tabs>
          <w:tab w:val="left" w:pos="2980"/>
          <w:tab w:val="left" w:pos="5140"/>
        </w:tabs>
        <w:spacing w:before="38" w:line="480" w:lineRule="auto"/>
        <w:ind w:right="1142"/>
        <w:rPr>
          <w:b w:val="0"/>
          <w:bCs w:val="0"/>
        </w:rPr>
      </w:pPr>
      <w:r>
        <w:t xml:space="preserve">ADRIAN </w:t>
      </w:r>
      <w:r w:rsidR="005E4B16">
        <w:t>CHERRY</w:t>
      </w:r>
      <w:r w:rsidR="00BC6E02">
        <w:t xml:space="preserve"> </w:t>
      </w:r>
      <w:r w:rsidR="00BC6E02">
        <w:rPr>
          <w:rFonts w:cs="Calibri"/>
        </w:rPr>
        <w:t xml:space="preserve">– </w:t>
      </w:r>
      <w:r w:rsidR="00BC6E02">
        <w:t>CATEGORY</w:t>
      </w:r>
      <w:r w:rsidR="00BC6E02">
        <w:rPr>
          <w:spacing w:val="-11"/>
        </w:rPr>
        <w:t xml:space="preserve"> </w:t>
      </w:r>
      <w:r w:rsidR="00AD1137">
        <w:rPr>
          <w:spacing w:val="-11"/>
        </w:rPr>
        <w:t>A</w:t>
      </w:r>
    </w:p>
    <w:p w14:paraId="39CD2040" w14:textId="3A3FD943" w:rsidR="00041FF1" w:rsidRDefault="00BC6E02" w:rsidP="00994EF8">
      <w:pPr>
        <w:pStyle w:val="BodyText"/>
        <w:tabs>
          <w:tab w:val="left" w:pos="4395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  <w:t>0</w:t>
      </w:r>
      <w:r w:rsidR="005E4B16">
        <w:t>3</w:t>
      </w:r>
      <w:r>
        <w:t>/</w:t>
      </w:r>
      <w:r w:rsidR="007039F7">
        <w:t>09</w:t>
      </w:r>
      <w:r>
        <w:t>/195</w:t>
      </w:r>
      <w:r w:rsidR="005E4B16">
        <w:t>7</w:t>
      </w:r>
    </w:p>
    <w:p w14:paraId="0D5B16DD" w14:textId="50BD34B8" w:rsidR="00041FF1" w:rsidRDefault="00BC6E02" w:rsidP="00994EF8">
      <w:pPr>
        <w:pStyle w:val="BodyText"/>
        <w:tabs>
          <w:tab w:val="left" w:pos="4395"/>
        </w:tabs>
        <w:spacing w:line="267" w:lineRule="exact"/>
      </w:pPr>
      <w:r>
        <w:t>Date of joining</w:t>
      </w:r>
      <w:r>
        <w:rPr>
          <w:spacing w:val="-8"/>
        </w:rPr>
        <w:t xml:space="preserve"> </w:t>
      </w:r>
      <w:r>
        <w:t>scheme:</w:t>
      </w:r>
      <w:r>
        <w:tab/>
      </w:r>
      <w:r w:rsidR="007039F7">
        <w:t>1</w:t>
      </w:r>
      <w:r w:rsidR="00ED682B">
        <w:t>0</w:t>
      </w:r>
      <w:r>
        <w:t>/</w:t>
      </w:r>
      <w:r w:rsidR="007039F7">
        <w:t>0</w:t>
      </w:r>
      <w:r w:rsidR="00ED682B">
        <w:t>3</w:t>
      </w:r>
      <w:r>
        <w:t>/19</w:t>
      </w:r>
      <w:r w:rsidR="00ED682B">
        <w:t>89</w:t>
      </w:r>
    </w:p>
    <w:p w14:paraId="7A88C711" w14:textId="0F35D081" w:rsidR="00041FF1" w:rsidRDefault="00BC6E02" w:rsidP="00994EF8">
      <w:pPr>
        <w:pStyle w:val="BodyText"/>
        <w:tabs>
          <w:tab w:val="left" w:pos="4395"/>
        </w:tabs>
      </w:pPr>
      <w:r>
        <w:t>Date of leaving</w:t>
      </w:r>
      <w:r>
        <w:rPr>
          <w:spacing w:val="-7"/>
        </w:rPr>
        <w:t xml:space="preserve"> </w:t>
      </w:r>
      <w:r>
        <w:t>scheme:</w:t>
      </w:r>
      <w:r>
        <w:tab/>
      </w:r>
      <w:r w:rsidR="005E4B16">
        <w:t>07</w:t>
      </w:r>
      <w:r>
        <w:t>/0</w:t>
      </w:r>
      <w:r w:rsidR="007039F7">
        <w:t>4</w:t>
      </w:r>
      <w:r>
        <w:t>/20</w:t>
      </w:r>
      <w:r w:rsidR="00F9399F">
        <w:t>1</w:t>
      </w:r>
      <w:r w:rsidR="005E4B16">
        <w:t>2</w:t>
      </w:r>
    </w:p>
    <w:p w14:paraId="6C49CC83" w14:textId="0B25A990" w:rsidR="00041FF1" w:rsidRDefault="00BC6E02" w:rsidP="00994EF8">
      <w:pPr>
        <w:pStyle w:val="BodyText"/>
        <w:tabs>
          <w:tab w:val="left" w:pos="4395"/>
        </w:tabs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  <w:t>0</w:t>
      </w:r>
      <w:r w:rsidR="005E4B16">
        <w:t>3</w:t>
      </w:r>
      <w:r>
        <w:t>/</w:t>
      </w:r>
      <w:r w:rsidR="007039F7">
        <w:t>09</w:t>
      </w:r>
      <w:r>
        <w:t>/20</w:t>
      </w:r>
      <w:r w:rsidR="00F9399F">
        <w:t>2</w:t>
      </w:r>
      <w:r w:rsidR="005E4B16">
        <w:t>2</w:t>
      </w:r>
    </w:p>
    <w:p w14:paraId="6637A8CF" w14:textId="56F2A4C9" w:rsidR="00041FF1" w:rsidRDefault="00BC6E02" w:rsidP="00994EF8">
      <w:pPr>
        <w:pStyle w:val="BodyText"/>
        <w:tabs>
          <w:tab w:val="left" w:pos="4395"/>
        </w:tabs>
      </w:pPr>
      <w:r>
        <w:t>Age at date of</w:t>
      </w:r>
      <w:r>
        <w:rPr>
          <w:spacing w:val="-3"/>
        </w:rPr>
        <w:t xml:space="preserve"> </w:t>
      </w:r>
      <w:r>
        <w:t>retirement:</w:t>
      </w:r>
      <w:r>
        <w:tab/>
        <w:t>65</w:t>
      </w:r>
      <w:r w:rsidR="00994EF8">
        <w:t xml:space="preserve"> years</w:t>
      </w:r>
      <w:r w:rsidR="005E4B16">
        <w:t xml:space="preserve"> &amp; 0 months</w:t>
      </w:r>
    </w:p>
    <w:p w14:paraId="00540AB5" w14:textId="1FA5FF95" w:rsidR="00041FF1" w:rsidRDefault="00BC6E02" w:rsidP="00994EF8">
      <w:pPr>
        <w:pStyle w:val="BodyText"/>
        <w:tabs>
          <w:tab w:val="left" w:pos="4395"/>
        </w:tabs>
      </w:pPr>
      <w:r>
        <w:t xml:space="preserve">Normal </w:t>
      </w:r>
      <w:r w:rsidR="00994EF8">
        <w:t>pension</w:t>
      </w:r>
      <w:r>
        <w:rPr>
          <w:spacing w:val="-4"/>
        </w:rPr>
        <w:t xml:space="preserve"> </w:t>
      </w:r>
      <w:r w:rsidR="005E4B16">
        <w:rPr>
          <w:spacing w:val="-4"/>
        </w:rPr>
        <w:t>date</w:t>
      </w:r>
      <w:r>
        <w:t>:</w:t>
      </w:r>
      <w:r>
        <w:tab/>
      </w:r>
      <w:r w:rsidR="005E4B16">
        <w:t>03/09/2022</w:t>
      </w:r>
    </w:p>
    <w:p w14:paraId="332B7EBF" w14:textId="77777777" w:rsidR="00041FF1" w:rsidRDefault="00BC6E02" w:rsidP="00994EF8">
      <w:pPr>
        <w:pStyle w:val="BodyText"/>
        <w:tabs>
          <w:tab w:val="left" w:pos="4395"/>
        </w:tabs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  <w:t>Preserved to normal</w:t>
      </w:r>
      <w:r>
        <w:rPr>
          <w:spacing w:val="-9"/>
        </w:rPr>
        <w:t xml:space="preserve"> </w:t>
      </w:r>
      <w:r>
        <w:t>retirement</w:t>
      </w:r>
    </w:p>
    <w:p w14:paraId="26AA39AF" w14:textId="3CBF32DF" w:rsidR="00994EF8" w:rsidRDefault="00994EF8" w:rsidP="00994EF8">
      <w:pPr>
        <w:pStyle w:val="BodyText"/>
        <w:tabs>
          <w:tab w:val="left" w:pos="4395"/>
        </w:tabs>
      </w:pPr>
      <w:r>
        <w:t>Preserved pension at DOL:</w:t>
      </w:r>
      <w:r>
        <w:tab/>
        <w:t>£</w:t>
      </w:r>
      <w:r w:rsidR="005E4B16">
        <w:t>9</w:t>
      </w:r>
      <w:r>
        <w:t>,</w:t>
      </w:r>
      <w:r w:rsidR="005E4B16">
        <w:t>113.11</w:t>
      </w:r>
      <w:r w:rsidR="00ED682B">
        <w:t xml:space="preserve"> pa</w:t>
      </w:r>
    </w:p>
    <w:p w14:paraId="6B73BDB2" w14:textId="77777777" w:rsidR="005077DA" w:rsidRDefault="005077DA" w:rsidP="00994EF8">
      <w:pPr>
        <w:pStyle w:val="BodyText"/>
        <w:tabs>
          <w:tab w:val="left" w:pos="4395"/>
        </w:tabs>
      </w:pPr>
      <w:r>
        <w:t>Pre-1988 GMP at DOL:</w:t>
      </w:r>
      <w:r>
        <w:tab/>
      </w:r>
    </w:p>
    <w:p w14:paraId="52414EAC" w14:textId="590EEAF5" w:rsidR="005077DA" w:rsidRDefault="005077DA" w:rsidP="00994EF8">
      <w:pPr>
        <w:pStyle w:val="BodyText"/>
        <w:tabs>
          <w:tab w:val="left" w:pos="4395"/>
        </w:tabs>
      </w:pPr>
      <w:r>
        <w:t>Post-1988 GMP at DOL:</w:t>
      </w:r>
      <w:r>
        <w:tab/>
        <w:t>£</w:t>
      </w:r>
      <w:r w:rsidR="005E4B16">
        <w:t>3</w:t>
      </w:r>
      <w:r>
        <w:t>,</w:t>
      </w:r>
      <w:r w:rsidR="005E4B16">
        <w:t>120.52</w:t>
      </w:r>
      <w:r w:rsidR="00ED682B">
        <w:t xml:space="preserve"> pa</w:t>
      </w:r>
    </w:p>
    <w:p w14:paraId="2E7403D0" w14:textId="30F7B640" w:rsidR="005077DA" w:rsidRDefault="005077DA" w:rsidP="00994EF8">
      <w:pPr>
        <w:pStyle w:val="BodyText"/>
        <w:tabs>
          <w:tab w:val="left" w:pos="4395"/>
        </w:tabs>
      </w:pPr>
      <w:r>
        <w:t>Excess at DOL:</w:t>
      </w:r>
      <w:r>
        <w:tab/>
        <w:t>£</w:t>
      </w:r>
      <w:r w:rsidR="007039F7">
        <w:t>5</w:t>
      </w:r>
      <w:r>
        <w:t>,</w:t>
      </w:r>
      <w:r w:rsidR="005E4B16">
        <w:t>992</w:t>
      </w:r>
      <w:r>
        <w:t>.</w:t>
      </w:r>
      <w:r w:rsidR="005E4B16">
        <w:t>5</w:t>
      </w:r>
      <w:r w:rsidR="007039F7">
        <w:t>9</w:t>
      </w:r>
      <w:r w:rsidR="00ED682B">
        <w:t xml:space="preserve"> pa</w:t>
      </w:r>
      <w:r>
        <w:t xml:space="preserve"> </w:t>
      </w:r>
      <w:r w:rsidR="007039F7">
        <w:t>(</w:t>
      </w:r>
      <w:r w:rsidRPr="007039F7">
        <w:rPr>
          <w:i/>
        </w:rPr>
        <w:t>£</w:t>
      </w:r>
      <w:r w:rsidR="005E4B16">
        <w:rPr>
          <w:i/>
        </w:rPr>
        <w:t>9</w:t>
      </w:r>
      <w:r w:rsidRPr="007039F7">
        <w:rPr>
          <w:i/>
        </w:rPr>
        <w:t>,</w:t>
      </w:r>
      <w:r w:rsidR="005E4B16">
        <w:rPr>
          <w:i/>
        </w:rPr>
        <w:t>113.11</w:t>
      </w:r>
      <w:r w:rsidRPr="007039F7">
        <w:rPr>
          <w:i/>
        </w:rPr>
        <w:t xml:space="preserve"> – £</w:t>
      </w:r>
      <w:r w:rsidR="005E4B16">
        <w:rPr>
          <w:i/>
        </w:rPr>
        <w:t>3</w:t>
      </w:r>
      <w:r w:rsidRPr="007039F7">
        <w:rPr>
          <w:i/>
        </w:rPr>
        <w:t>,</w:t>
      </w:r>
      <w:r w:rsidR="005E4B16">
        <w:rPr>
          <w:i/>
        </w:rPr>
        <w:t>120.52</w:t>
      </w:r>
      <w:r>
        <w:t>)</w:t>
      </w:r>
    </w:p>
    <w:p w14:paraId="33C3088C" w14:textId="68DDBE14" w:rsidR="00994EF8" w:rsidRDefault="007039F7" w:rsidP="00994EF8">
      <w:pPr>
        <w:pStyle w:val="BodyText"/>
        <w:tabs>
          <w:tab w:val="left" w:pos="4395"/>
        </w:tabs>
        <w:ind w:right="210"/>
      </w:pPr>
      <w:r>
        <w:t>S/Life</w:t>
      </w:r>
      <w:r w:rsidR="003973D0">
        <w:t xml:space="preserve"> AVC </w:t>
      </w:r>
      <w:r w:rsidR="00994EF8">
        <w:t>pension</w:t>
      </w:r>
      <w:r w:rsidR="005077DA">
        <w:t xml:space="preserve"> (payable </w:t>
      </w:r>
      <w:r w:rsidR="003973D0">
        <w:t>immediately</w:t>
      </w:r>
      <w:r w:rsidR="005077DA">
        <w:t>)</w:t>
      </w:r>
      <w:r w:rsidR="00994EF8">
        <w:t>:</w:t>
      </w:r>
      <w:r w:rsidR="00994EF8">
        <w:tab/>
        <w:t>£</w:t>
      </w:r>
      <w:r w:rsidR="005E4B16">
        <w:t>3</w:t>
      </w:r>
      <w:r w:rsidR="005077DA">
        <w:t>,</w:t>
      </w:r>
      <w:r w:rsidR="005E4B16">
        <w:t>065.96</w:t>
      </w:r>
      <w:r w:rsidR="00ED682B">
        <w:t xml:space="preserve"> pa</w:t>
      </w:r>
    </w:p>
    <w:p w14:paraId="12F347B9" w14:textId="5BA54C84" w:rsidR="00994EF8" w:rsidRDefault="00994EF8" w:rsidP="00994EF8">
      <w:pPr>
        <w:pStyle w:val="BodyText"/>
        <w:tabs>
          <w:tab w:val="left" w:pos="4420"/>
        </w:tabs>
      </w:pPr>
      <w:r>
        <w:t>Pension revaluation:</w:t>
      </w:r>
      <w:r>
        <w:tab/>
      </w:r>
      <w:r w:rsidR="005E4B16">
        <w:t>29.1</w:t>
      </w:r>
      <w:r>
        <w:t>% (lower 5</w:t>
      </w:r>
      <w:r w:rsidR="005E4B16">
        <w:t>.0</w:t>
      </w:r>
      <w:r>
        <w:t>%</w:t>
      </w:r>
      <w:r w:rsidR="005E4B16">
        <w:t xml:space="preserve"> </w:t>
      </w:r>
      <w:r>
        <w:t>/</w:t>
      </w:r>
      <w:r w:rsidR="005E4B16">
        <w:t xml:space="preserve"> </w:t>
      </w:r>
      <w:r>
        <w:t>RPI)</w:t>
      </w:r>
    </w:p>
    <w:p w14:paraId="1A133BE2" w14:textId="65D27D06" w:rsidR="005077DA" w:rsidRDefault="005077DA" w:rsidP="00B3509C">
      <w:pPr>
        <w:pStyle w:val="BodyText"/>
        <w:tabs>
          <w:tab w:val="left" w:pos="4420"/>
          <w:tab w:val="left" w:pos="6521"/>
        </w:tabs>
      </w:pPr>
      <w:r>
        <w:t>GMP revaluation:</w:t>
      </w:r>
      <w:r>
        <w:tab/>
        <w:t>1.</w:t>
      </w:r>
      <w:r w:rsidR="005E4B16">
        <w:t>518</w:t>
      </w:r>
      <w:r>
        <w:t xml:space="preserve"> (06/04/</w:t>
      </w:r>
      <w:r w:rsidR="00D9319C">
        <w:t>1</w:t>
      </w:r>
      <w:r w:rsidR="005E4B16">
        <w:t>3</w:t>
      </w:r>
      <w:r>
        <w:t>-05/04/</w:t>
      </w:r>
      <w:r w:rsidR="00F9399F">
        <w:t>2</w:t>
      </w:r>
      <w:r w:rsidR="005E4B16">
        <w:t>2</w:t>
      </w:r>
      <w:r>
        <w:t xml:space="preserve"> = </w:t>
      </w:r>
      <w:r w:rsidR="005E4B16">
        <w:t>9</w:t>
      </w:r>
      <w:r>
        <w:t xml:space="preserve"> tax years @ 4.</w:t>
      </w:r>
      <w:r w:rsidR="005E4B16">
        <w:t>75%</w:t>
      </w:r>
      <w:r>
        <w:t>)</w:t>
      </w:r>
    </w:p>
    <w:p w14:paraId="6EECFF00" w14:textId="39F9011A" w:rsidR="00994EF8" w:rsidRDefault="00994EF8" w:rsidP="00B3509C">
      <w:pPr>
        <w:pStyle w:val="BodyText"/>
        <w:tabs>
          <w:tab w:val="left" w:pos="4420"/>
          <w:tab w:val="left" w:pos="6521"/>
        </w:tabs>
      </w:pPr>
      <w:r>
        <w:t>Commutation factor:</w:t>
      </w:r>
      <w:r>
        <w:tab/>
        <w:t>13.80 (</w:t>
      </w:r>
      <w:r w:rsidR="005E4B16">
        <w:t xml:space="preserve">based on </w:t>
      </w:r>
      <w:r>
        <w:t>age 65 years</w:t>
      </w:r>
      <w:r w:rsidR="005E4B16">
        <w:t xml:space="preserve"> &amp; 0 months</w:t>
      </w:r>
      <w:r>
        <w:t>)</w:t>
      </w:r>
    </w:p>
    <w:p w14:paraId="14FFA228" w14:textId="77777777" w:rsidR="00041FF1" w:rsidRDefault="00041FF1">
      <w:pPr>
        <w:rPr>
          <w:rFonts w:ascii="Calibri" w:eastAsia="Calibri" w:hAnsi="Calibri" w:cs="Calibri"/>
        </w:rPr>
      </w:pPr>
    </w:p>
    <w:p w14:paraId="2DFC9573" w14:textId="77777777" w:rsidR="00994EF8" w:rsidRDefault="00994EF8">
      <w:pPr>
        <w:rPr>
          <w:rFonts w:ascii="Calibri" w:eastAsia="Calibri" w:hAnsi="Calibri" w:cs="Calibri"/>
        </w:rPr>
      </w:pPr>
    </w:p>
    <w:p w14:paraId="4DFE2A1A" w14:textId="57132EA3" w:rsidR="00041FF1" w:rsidRPr="00CB4F88" w:rsidRDefault="00BC6E02">
      <w:pPr>
        <w:pStyle w:val="Heading1"/>
        <w:rPr>
          <w:b w:val="0"/>
          <w:bCs w:val="0"/>
          <w:u w:val="single"/>
        </w:rPr>
      </w:pPr>
      <w:r w:rsidRPr="00CB4F88">
        <w:rPr>
          <w:u w:val="single"/>
        </w:rPr>
        <w:t xml:space="preserve">Option 1 </w:t>
      </w:r>
      <w:r w:rsidRPr="00CB4F88">
        <w:rPr>
          <w:rFonts w:cs="Calibri"/>
          <w:u w:val="single"/>
        </w:rPr>
        <w:t xml:space="preserve">– </w:t>
      </w:r>
      <w:r w:rsidRPr="00CB4F88">
        <w:rPr>
          <w:u w:val="single"/>
        </w:rPr>
        <w:t>Full</w:t>
      </w:r>
      <w:r w:rsidRPr="00CB4F88">
        <w:rPr>
          <w:spacing w:val="-9"/>
          <w:u w:val="single"/>
        </w:rPr>
        <w:t xml:space="preserve"> </w:t>
      </w:r>
      <w:r w:rsidR="00994EF8" w:rsidRPr="00CB4F88">
        <w:rPr>
          <w:spacing w:val="-9"/>
          <w:u w:val="single"/>
        </w:rPr>
        <w:t>P</w:t>
      </w:r>
      <w:r w:rsidRPr="00CB4F88">
        <w:rPr>
          <w:u w:val="single"/>
        </w:rPr>
        <w:t>ension</w:t>
      </w:r>
    </w:p>
    <w:p w14:paraId="2AA212AB" w14:textId="77777777" w:rsidR="00041FF1" w:rsidRDefault="00041FF1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26B30131" w14:textId="4122CE02" w:rsidR="00994EF8" w:rsidRDefault="00B3509C" w:rsidP="00F55EDF">
      <w:pPr>
        <w:pStyle w:val="BodyText"/>
        <w:tabs>
          <w:tab w:val="left" w:pos="3261"/>
          <w:tab w:val="left" w:pos="6237"/>
          <w:tab w:val="decimal" w:pos="7513"/>
        </w:tabs>
        <w:ind w:right="-41"/>
        <w:rPr>
          <w:spacing w:val="-1"/>
        </w:rPr>
      </w:pPr>
      <w:r>
        <w:t>Total GMP at GMP Due Date:</w:t>
      </w:r>
      <w:r w:rsidR="00BC6E02">
        <w:tab/>
        <w:t>£</w:t>
      </w:r>
      <w:r w:rsidR="005E4B16">
        <w:t>3</w:t>
      </w:r>
      <w:r w:rsidR="00BC6E02">
        <w:t>,</w:t>
      </w:r>
      <w:r w:rsidR="005E4B16">
        <w:t>120.52</w:t>
      </w:r>
      <w:r>
        <w:t xml:space="preserve"> / 52 = £</w:t>
      </w:r>
      <w:r w:rsidR="005E4B16">
        <w:t>60.01</w:t>
      </w:r>
      <w:r>
        <w:t xml:space="preserve"> pw</w:t>
      </w:r>
      <w:r>
        <w:tab/>
      </w:r>
      <w:r w:rsidR="00BC6E02">
        <w:tab/>
      </w:r>
      <w:r w:rsidR="00BC6E02">
        <w:rPr>
          <w:spacing w:val="-1"/>
        </w:rPr>
        <w:t xml:space="preserve"> </w:t>
      </w:r>
    </w:p>
    <w:p w14:paraId="3C416AD3" w14:textId="0B06391A" w:rsidR="00B3509C" w:rsidRDefault="00B3509C" w:rsidP="00F55EDF">
      <w:pPr>
        <w:pStyle w:val="BodyText"/>
        <w:tabs>
          <w:tab w:val="left" w:pos="3261"/>
          <w:tab w:val="decimal" w:pos="7513"/>
        </w:tabs>
        <w:ind w:right="-41"/>
        <w:rPr>
          <w:spacing w:val="-1"/>
        </w:rPr>
      </w:pPr>
      <w:r>
        <w:rPr>
          <w:spacing w:val="-1"/>
        </w:rPr>
        <w:tab/>
        <w:t>£</w:t>
      </w:r>
      <w:r w:rsidR="005E4B16">
        <w:rPr>
          <w:spacing w:val="-1"/>
        </w:rPr>
        <w:t>60.01</w:t>
      </w:r>
      <w:r>
        <w:rPr>
          <w:spacing w:val="-1"/>
        </w:rPr>
        <w:t xml:space="preserve"> x 1.</w:t>
      </w:r>
      <w:r w:rsidR="005E4B16">
        <w:rPr>
          <w:spacing w:val="-1"/>
        </w:rPr>
        <w:t>518</w:t>
      </w:r>
      <w:r>
        <w:rPr>
          <w:spacing w:val="-1"/>
        </w:rPr>
        <w:t xml:space="preserve"> = £</w:t>
      </w:r>
      <w:r w:rsidR="005E4B16">
        <w:rPr>
          <w:spacing w:val="-1"/>
        </w:rPr>
        <w:t>91.10</w:t>
      </w:r>
      <w:r>
        <w:rPr>
          <w:spacing w:val="-1"/>
        </w:rPr>
        <w:t xml:space="preserve"> pw</w:t>
      </w:r>
    </w:p>
    <w:p w14:paraId="34ABF912" w14:textId="0B32FEEB" w:rsidR="00B3509C" w:rsidRDefault="00B3509C" w:rsidP="00F55EDF">
      <w:pPr>
        <w:pStyle w:val="BodyText"/>
        <w:tabs>
          <w:tab w:val="left" w:pos="3261"/>
          <w:tab w:val="left" w:pos="6804"/>
          <w:tab w:val="decimal" w:pos="7938"/>
        </w:tabs>
        <w:ind w:right="-41"/>
        <w:rPr>
          <w:spacing w:val="-1"/>
        </w:rPr>
      </w:pPr>
      <w:r>
        <w:rPr>
          <w:spacing w:val="-1"/>
        </w:rPr>
        <w:tab/>
        <w:t>£</w:t>
      </w:r>
      <w:r w:rsidR="005E4B16">
        <w:rPr>
          <w:spacing w:val="-1"/>
        </w:rPr>
        <w:t>91.10</w:t>
      </w:r>
      <w:r>
        <w:rPr>
          <w:spacing w:val="-1"/>
        </w:rPr>
        <w:t xml:space="preserve"> x 52 </w:t>
      </w:r>
      <w:r>
        <w:rPr>
          <w:spacing w:val="-1"/>
        </w:rPr>
        <w:tab/>
        <w:t>=</w:t>
      </w:r>
      <w:r>
        <w:rPr>
          <w:spacing w:val="-1"/>
        </w:rPr>
        <w:tab/>
        <w:t>£</w:t>
      </w:r>
      <w:r w:rsidR="005E4B16">
        <w:rPr>
          <w:spacing w:val="-1"/>
        </w:rPr>
        <w:t>4</w:t>
      </w:r>
      <w:r>
        <w:rPr>
          <w:spacing w:val="-1"/>
        </w:rPr>
        <w:t>,</w:t>
      </w:r>
      <w:r w:rsidR="005E4B16">
        <w:rPr>
          <w:spacing w:val="-1"/>
        </w:rPr>
        <w:t>737.</w:t>
      </w:r>
      <w:r w:rsidR="003973D0">
        <w:rPr>
          <w:spacing w:val="-1"/>
        </w:rPr>
        <w:t>2</w:t>
      </w:r>
      <w:r w:rsidR="005E4B16">
        <w:rPr>
          <w:spacing w:val="-1"/>
        </w:rPr>
        <w:t>0</w:t>
      </w:r>
      <w:r>
        <w:rPr>
          <w:spacing w:val="-1"/>
        </w:rPr>
        <w:t xml:space="preserve"> pa</w:t>
      </w:r>
    </w:p>
    <w:p w14:paraId="447EE7E7" w14:textId="77777777" w:rsidR="00B3509C" w:rsidRDefault="00B3509C" w:rsidP="00B3509C">
      <w:pPr>
        <w:pStyle w:val="BodyText"/>
        <w:tabs>
          <w:tab w:val="left" w:pos="3700"/>
          <w:tab w:val="left" w:pos="6273"/>
          <w:tab w:val="decimal" w:pos="7513"/>
        </w:tabs>
        <w:ind w:right="-41"/>
        <w:rPr>
          <w:spacing w:val="-1"/>
        </w:rPr>
      </w:pPr>
    </w:p>
    <w:p w14:paraId="539363E1" w14:textId="3DA82350" w:rsidR="00B3509C" w:rsidRDefault="00B3509C" w:rsidP="00F55EDF">
      <w:pPr>
        <w:pStyle w:val="BodyText"/>
        <w:tabs>
          <w:tab w:val="left" w:pos="3261"/>
          <w:tab w:val="left" w:pos="6237"/>
          <w:tab w:val="decimal" w:pos="7513"/>
        </w:tabs>
        <w:ind w:right="-41"/>
        <w:rPr>
          <w:spacing w:val="-1"/>
        </w:rPr>
      </w:pPr>
      <w:r>
        <w:t>Post-1988 GMP at GMP Due Date:</w:t>
      </w:r>
      <w:r>
        <w:tab/>
        <w:t>£</w:t>
      </w:r>
      <w:r w:rsidR="005E4B16">
        <w:t>3</w:t>
      </w:r>
      <w:r>
        <w:t>,</w:t>
      </w:r>
      <w:r w:rsidR="005E4B16">
        <w:t>120</w:t>
      </w:r>
      <w:r>
        <w:t>.</w:t>
      </w:r>
      <w:r w:rsidR="005E4B16">
        <w:t>52</w:t>
      </w:r>
      <w:r>
        <w:t xml:space="preserve"> / 52 = £</w:t>
      </w:r>
      <w:r w:rsidR="005E4B16">
        <w:t>60.01</w:t>
      </w:r>
      <w:r>
        <w:t xml:space="preserve"> pw</w:t>
      </w:r>
      <w:r>
        <w:tab/>
      </w:r>
      <w:r>
        <w:tab/>
      </w:r>
      <w:r>
        <w:rPr>
          <w:spacing w:val="-1"/>
        </w:rPr>
        <w:t xml:space="preserve"> </w:t>
      </w:r>
    </w:p>
    <w:p w14:paraId="586B9C35" w14:textId="5F2DC182" w:rsidR="00B3509C" w:rsidRDefault="00B3509C" w:rsidP="00F55EDF">
      <w:pPr>
        <w:pStyle w:val="BodyText"/>
        <w:tabs>
          <w:tab w:val="left" w:pos="3261"/>
          <w:tab w:val="decimal" w:pos="7513"/>
        </w:tabs>
        <w:ind w:right="-41"/>
        <w:rPr>
          <w:spacing w:val="-1"/>
        </w:rPr>
      </w:pPr>
      <w:r>
        <w:rPr>
          <w:spacing w:val="-1"/>
        </w:rPr>
        <w:tab/>
        <w:t>£</w:t>
      </w:r>
      <w:r w:rsidR="005E4B16">
        <w:rPr>
          <w:spacing w:val="-1"/>
        </w:rPr>
        <w:t>60.01</w:t>
      </w:r>
      <w:r>
        <w:rPr>
          <w:spacing w:val="-1"/>
        </w:rPr>
        <w:t xml:space="preserve"> x 1.</w:t>
      </w:r>
      <w:r w:rsidR="005E4B16">
        <w:rPr>
          <w:spacing w:val="-1"/>
        </w:rPr>
        <w:t>518</w:t>
      </w:r>
      <w:r>
        <w:rPr>
          <w:spacing w:val="-1"/>
        </w:rPr>
        <w:t xml:space="preserve"> = £</w:t>
      </w:r>
      <w:r w:rsidR="005E4B16">
        <w:rPr>
          <w:spacing w:val="-1"/>
        </w:rPr>
        <w:t>91</w:t>
      </w:r>
      <w:r>
        <w:rPr>
          <w:spacing w:val="-1"/>
        </w:rPr>
        <w:t>.</w:t>
      </w:r>
      <w:r w:rsidR="005E4B16">
        <w:rPr>
          <w:spacing w:val="-1"/>
        </w:rPr>
        <w:t>10</w:t>
      </w:r>
      <w:r>
        <w:rPr>
          <w:spacing w:val="-1"/>
        </w:rPr>
        <w:t xml:space="preserve"> pw</w:t>
      </w:r>
    </w:p>
    <w:p w14:paraId="3354858E" w14:textId="24BC63E7" w:rsidR="00B3509C" w:rsidRDefault="00B3509C" w:rsidP="00F55EDF">
      <w:pPr>
        <w:pStyle w:val="BodyText"/>
        <w:tabs>
          <w:tab w:val="left" w:pos="3261"/>
          <w:tab w:val="left" w:pos="6804"/>
          <w:tab w:val="decimal" w:pos="7938"/>
        </w:tabs>
        <w:ind w:right="-41"/>
        <w:rPr>
          <w:spacing w:val="-1"/>
        </w:rPr>
      </w:pPr>
      <w:r>
        <w:rPr>
          <w:spacing w:val="-1"/>
        </w:rPr>
        <w:tab/>
        <w:t>£</w:t>
      </w:r>
      <w:r w:rsidR="005E4B16">
        <w:rPr>
          <w:spacing w:val="-1"/>
        </w:rPr>
        <w:t>91.10</w:t>
      </w:r>
      <w:r>
        <w:rPr>
          <w:spacing w:val="-1"/>
        </w:rPr>
        <w:t xml:space="preserve"> x 52 </w:t>
      </w:r>
      <w:r>
        <w:rPr>
          <w:spacing w:val="-1"/>
        </w:rPr>
        <w:tab/>
        <w:t>=</w:t>
      </w:r>
      <w:r>
        <w:rPr>
          <w:spacing w:val="-1"/>
        </w:rPr>
        <w:tab/>
      </w:r>
      <w:r w:rsidRPr="00940AE3">
        <w:rPr>
          <w:b/>
          <w:bCs/>
          <w:i/>
          <w:iCs/>
          <w:spacing w:val="-1"/>
        </w:rPr>
        <w:t>£</w:t>
      </w:r>
      <w:r w:rsidR="005E4B16" w:rsidRPr="00940AE3">
        <w:rPr>
          <w:b/>
          <w:bCs/>
          <w:i/>
          <w:iCs/>
          <w:spacing w:val="-1"/>
        </w:rPr>
        <w:t>4</w:t>
      </w:r>
      <w:r w:rsidRPr="00940AE3">
        <w:rPr>
          <w:b/>
          <w:bCs/>
          <w:i/>
          <w:iCs/>
          <w:spacing w:val="-1"/>
        </w:rPr>
        <w:t>,</w:t>
      </w:r>
      <w:r w:rsidR="005E4B16" w:rsidRPr="00940AE3">
        <w:rPr>
          <w:b/>
          <w:bCs/>
          <w:i/>
          <w:iCs/>
          <w:spacing w:val="-1"/>
        </w:rPr>
        <w:t>737.20</w:t>
      </w:r>
      <w:r w:rsidRPr="00940AE3">
        <w:rPr>
          <w:b/>
          <w:bCs/>
          <w:i/>
          <w:iCs/>
          <w:spacing w:val="-1"/>
        </w:rPr>
        <w:t xml:space="preserve"> pa</w:t>
      </w:r>
    </w:p>
    <w:p w14:paraId="4C946C6E" w14:textId="77777777" w:rsidR="00B3509C" w:rsidRDefault="00B3509C" w:rsidP="00B3509C">
      <w:pPr>
        <w:pStyle w:val="BodyText"/>
        <w:tabs>
          <w:tab w:val="left" w:pos="3700"/>
          <w:tab w:val="left" w:pos="6273"/>
          <w:tab w:val="decimal" w:pos="7513"/>
        </w:tabs>
        <w:ind w:right="-41"/>
        <w:rPr>
          <w:spacing w:val="-1"/>
        </w:rPr>
      </w:pPr>
    </w:p>
    <w:p w14:paraId="75109B9D" w14:textId="37F59E5A" w:rsidR="00B3509C" w:rsidRDefault="00B3509C" w:rsidP="00F55EDF">
      <w:pPr>
        <w:pStyle w:val="BodyText"/>
        <w:tabs>
          <w:tab w:val="left" w:pos="3261"/>
          <w:tab w:val="left" w:pos="6804"/>
          <w:tab w:val="decimal" w:pos="7938"/>
        </w:tabs>
        <w:ind w:right="-41"/>
        <w:rPr>
          <w:spacing w:val="-1"/>
        </w:rPr>
      </w:pPr>
      <w:r>
        <w:rPr>
          <w:spacing w:val="-1"/>
        </w:rPr>
        <w:t>Pre-1988 GMP at GMP Due Date:</w:t>
      </w:r>
      <w:r>
        <w:rPr>
          <w:spacing w:val="-1"/>
        </w:rPr>
        <w:tab/>
        <w:t>£</w:t>
      </w:r>
      <w:r w:rsidR="00940AE3">
        <w:rPr>
          <w:spacing w:val="-1"/>
        </w:rPr>
        <w:t>4</w:t>
      </w:r>
      <w:r>
        <w:rPr>
          <w:spacing w:val="-1"/>
        </w:rPr>
        <w:t>,</w:t>
      </w:r>
      <w:r w:rsidR="00940AE3">
        <w:rPr>
          <w:spacing w:val="-1"/>
        </w:rPr>
        <w:t>737.20</w:t>
      </w:r>
      <w:r>
        <w:rPr>
          <w:spacing w:val="-1"/>
        </w:rPr>
        <w:t xml:space="preserve"> - £</w:t>
      </w:r>
      <w:r w:rsidR="00940AE3">
        <w:rPr>
          <w:spacing w:val="-1"/>
        </w:rPr>
        <w:t>4</w:t>
      </w:r>
      <w:r w:rsidR="007E4AA9">
        <w:rPr>
          <w:spacing w:val="-1"/>
        </w:rPr>
        <w:t>,</w:t>
      </w:r>
      <w:r w:rsidR="00940AE3">
        <w:rPr>
          <w:spacing w:val="-1"/>
        </w:rPr>
        <w:t>737.20</w:t>
      </w:r>
      <w:r>
        <w:rPr>
          <w:spacing w:val="-1"/>
        </w:rPr>
        <w:t xml:space="preserve"> </w:t>
      </w:r>
      <w:r>
        <w:rPr>
          <w:spacing w:val="-1"/>
        </w:rPr>
        <w:tab/>
        <w:t>=</w:t>
      </w:r>
      <w:r>
        <w:rPr>
          <w:spacing w:val="-1"/>
        </w:rPr>
        <w:tab/>
      </w:r>
      <w:r w:rsidRPr="00940AE3">
        <w:rPr>
          <w:b/>
          <w:bCs/>
          <w:i/>
          <w:iCs/>
          <w:spacing w:val="-1"/>
        </w:rPr>
        <w:t>£</w:t>
      </w:r>
      <w:r w:rsidR="003973D0" w:rsidRPr="00940AE3">
        <w:rPr>
          <w:b/>
          <w:bCs/>
          <w:i/>
          <w:iCs/>
          <w:spacing w:val="-1"/>
        </w:rPr>
        <w:t>0</w:t>
      </w:r>
      <w:r w:rsidRPr="00940AE3">
        <w:rPr>
          <w:b/>
          <w:bCs/>
          <w:i/>
          <w:iCs/>
          <w:spacing w:val="-1"/>
        </w:rPr>
        <w:t>.</w:t>
      </w:r>
      <w:r w:rsidR="003973D0" w:rsidRPr="00940AE3">
        <w:rPr>
          <w:b/>
          <w:bCs/>
          <w:i/>
          <w:iCs/>
          <w:spacing w:val="-1"/>
        </w:rPr>
        <w:t>00</w:t>
      </w:r>
      <w:r w:rsidRPr="00940AE3">
        <w:rPr>
          <w:b/>
          <w:bCs/>
          <w:i/>
          <w:iCs/>
          <w:spacing w:val="-1"/>
        </w:rPr>
        <w:t xml:space="preserve"> pa</w:t>
      </w:r>
    </w:p>
    <w:p w14:paraId="192EC635" w14:textId="77777777" w:rsidR="00B3509C" w:rsidRDefault="00B3509C" w:rsidP="00B3509C">
      <w:pPr>
        <w:pStyle w:val="BodyText"/>
        <w:tabs>
          <w:tab w:val="left" w:pos="3700"/>
          <w:tab w:val="left" w:pos="6273"/>
          <w:tab w:val="decimal" w:pos="7513"/>
        </w:tabs>
        <w:ind w:right="-41"/>
        <w:rPr>
          <w:spacing w:val="-1"/>
        </w:rPr>
      </w:pPr>
    </w:p>
    <w:p w14:paraId="32768F95" w14:textId="7B9B66B7" w:rsidR="005A4B31" w:rsidRDefault="00B3509C" w:rsidP="00F55EDF">
      <w:pPr>
        <w:pStyle w:val="BodyText"/>
        <w:tabs>
          <w:tab w:val="left" w:pos="3261"/>
          <w:tab w:val="left" w:pos="6804"/>
          <w:tab w:val="decimal" w:pos="7938"/>
        </w:tabs>
        <w:ind w:right="-41"/>
        <w:rPr>
          <w:spacing w:val="-1"/>
        </w:rPr>
      </w:pPr>
      <w:r>
        <w:rPr>
          <w:spacing w:val="-1"/>
        </w:rPr>
        <w:t>Excess:</w:t>
      </w:r>
      <w:r>
        <w:rPr>
          <w:spacing w:val="-1"/>
        </w:rPr>
        <w:tab/>
        <w:t>£</w:t>
      </w:r>
      <w:r w:rsidR="00940AE3">
        <w:rPr>
          <w:spacing w:val="-1"/>
        </w:rPr>
        <w:t>5</w:t>
      </w:r>
      <w:r>
        <w:rPr>
          <w:spacing w:val="-1"/>
        </w:rPr>
        <w:t>,</w:t>
      </w:r>
      <w:r w:rsidR="00940AE3">
        <w:rPr>
          <w:spacing w:val="-1"/>
        </w:rPr>
        <w:t>992.59</w:t>
      </w:r>
      <w:r>
        <w:rPr>
          <w:spacing w:val="-1"/>
        </w:rPr>
        <w:t xml:space="preserve"> x 1.</w:t>
      </w:r>
      <w:r w:rsidR="003973D0">
        <w:rPr>
          <w:spacing w:val="-1"/>
        </w:rPr>
        <w:t>2</w:t>
      </w:r>
      <w:r w:rsidR="00940AE3">
        <w:rPr>
          <w:spacing w:val="-1"/>
        </w:rPr>
        <w:t>91</w:t>
      </w:r>
      <w:r>
        <w:rPr>
          <w:spacing w:val="-1"/>
        </w:rPr>
        <w:tab/>
        <w:t>=</w:t>
      </w:r>
      <w:r>
        <w:rPr>
          <w:spacing w:val="-1"/>
        </w:rPr>
        <w:tab/>
      </w:r>
      <w:r w:rsidR="00802A6E">
        <w:rPr>
          <w:spacing w:val="-1"/>
        </w:rPr>
        <w:t xml:space="preserve">       </w:t>
      </w:r>
      <w:r w:rsidRPr="00940AE3">
        <w:rPr>
          <w:b/>
          <w:bCs/>
          <w:i/>
          <w:iCs/>
          <w:spacing w:val="-1"/>
        </w:rPr>
        <w:t>£</w:t>
      </w:r>
      <w:r w:rsidR="00940AE3" w:rsidRPr="00940AE3">
        <w:rPr>
          <w:b/>
          <w:bCs/>
          <w:i/>
          <w:iCs/>
          <w:spacing w:val="-1"/>
        </w:rPr>
        <w:t>7</w:t>
      </w:r>
      <w:r w:rsidRPr="00940AE3">
        <w:rPr>
          <w:b/>
          <w:bCs/>
          <w:i/>
          <w:iCs/>
          <w:spacing w:val="-1"/>
        </w:rPr>
        <w:t>,</w:t>
      </w:r>
      <w:r w:rsidR="00940AE3" w:rsidRPr="00940AE3">
        <w:rPr>
          <w:b/>
          <w:bCs/>
          <w:i/>
          <w:iCs/>
          <w:spacing w:val="-1"/>
        </w:rPr>
        <w:t>736</w:t>
      </w:r>
      <w:r w:rsidRPr="00940AE3">
        <w:rPr>
          <w:b/>
          <w:bCs/>
          <w:i/>
          <w:iCs/>
          <w:spacing w:val="-1"/>
        </w:rPr>
        <w:t>.</w:t>
      </w:r>
      <w:r w:rsidR="00940AE3" w:rsidRPr="00940AE3">
        <w:rPr>
          <w:b/>
          <w:bCs/>
          <w:i/>
          <w:iCs/>
          <w:spacing w:val="-1"/>
        </w:rPr>
        <w:t>43</w:t>
      </w:r>
      <w:r w:rsidR="00802A6E" w:rsidRPr="00940AE3">
        <w:rPr>
          <w:b/>
          <w:bCs/>
          <w:i/>
          <w:iCs/>
          <w:spacing w:val="-1"/>
        </w:rPr>
        <w:t xml:space="preserve"> pa</w:t>
      </w:r>
    </w:p>
    <w:p w14:paraId="096F270A" w14:textId="77777777" w:rsidR="005A4B31" w:rsidRDefault="005A4B31" w:rsidP="00F55EDF">
      <w:pPr>
        <w:pStyle w:val="BodyText"/>
        <w:tabs>
          <w:tab w:val="left" w:pos="3261"/>
          <w:tab w:val="left" w:pos="6804"/>
          <w:tab w:val="decimal" w:pos="7938"/>
        </w:tabs>
        <w:ind w:right="-41"/>
        <w:rPr>
          <w:spacing w:val="-1"/>
        </w:rPr>
      </w:pPr>
    </w:p>
    <w:p w14:paraId="0839714B" w14:textId="79B0DFF9" w:rsidR="00802A6E" w:rsidRDefault="005A4B31" w:rsidP="005A4B31">
      <w:pPr>
        <w:pStyle w:val="BodyText"/>
        <w:tabs>
          <w:tab w:val="left" w:pos="3261"/>
          <w:tab w:val="left" w:pos="6804"/>
          <w:tab w:val="decimal" w:pos="7938"/>
        </w:tabs>
        <w:ind w:right="-41"/>
        <w:rPr>
          <w:spacing w:val="-1"/>
        </w:rPr>
      </w:pPr>
      <w:r>
        <w:rPr>
          <w:spacing w:val="-1"/>
        </w:rPr>
        <w:t>Total:</w:t>
      </w:r>
      <w:r>
        <w:rPr>
          <w:spacing w:val="-1"/>
        </w:rPr>
        <w:tab/>
      </w:r>
      <w:r>
        <w:rPr>
          <w:spacing w:val="-1"/>
        </w:rPr>
        <w:tab/>
        <w:t>=</w:t>
      </w:r>
      <w:r>
        <w:rPr>
          <w:spacing w:val="-1"/>
        </w:rPr>
        <w:tab/>
        <w:t xml:space="preserve">   </w:t>
      </w:r>
      <w:r w:rsidRPr="005A4B31">
        <w:rPr>
          <w:b/>
          <w:spacing w:val="-1"/>
          <w:u w:val="single"/>
        </w:rPr>
        <w:t>£1</w:t>
      </w:r>
      <w:r w:rsidR="00940AE3">
        <w:rPr>
          <w:b/>
          <w:spacing w:val="-1"/>
          <w:u w:val="single"/>
        </w:rPr>
        <w:t>2</w:t>
      </w:r>
      <w:r w:rsidRPr="005A4B31">
        <w:rPr>
          <w:b/>
          <w:spacing w:val="-1"/>
          <w:u w:val="single"/>
        </w:rPr>
        <w:t>,</w:t>
      </w:r>
      <w:r w:rsidR="00940AE3">
        <w:rPr>
          <w:b/>
          <w:spacing w:val="-1"/>
          <w:u w:val="single"/>
        </w:rPr>
        <w:t>473</w:t>
      </w:r>
      <w:r w:rsidRPr="005A4B31">
        <w:rPr>
          <w:b/>
          <w:spacing w:val="-1"/>
          <w:u w:val="single"/>
        </w:rPr>
        <w:t>.</w:t>
      </w:r>
      <w:r w:rsidR="00940AE3">
        <w:rPr>
          <w:b/>
          <w:spacing w:val="-1"/>
          <w:u w:val="single"/>
        </w:rPr>
        <w:t>63</w:t>
      </w:r>
      <w:r w:rsidRPr="005A4B31">
        <w:rPr>
          <w:b/>
          <w:spacing w:val="-1"/>
          <w:u w:val="single"/>
        </w:rPr>
        <w:t xml:space="preserve"> pa</w:t>
      </w:r>
      <w:r>
        <w:rPr>
          <w:spacing w:val="-1"/>
        </w:rPr>
        <w:tab/>
      </w:r>
      <w:r>
        <w:rPr>
          <w:spacing w:val="-1"/>
        </w:rPr>
        <w:tab/>
      </w:r>
      <w:r w:rsidR="00B3509C">
        <w:rPr>
          <w:spacing w:val="-1"/>
        </w:rPr>
        <w:tab/>
      </w:r>
    </w:p>
    <w:p w14:paraId="1EBC08BD" w14:textId="77777777" w:rsidR="00802A6E" w:rsidRDefault="00802A6E" w:rsidP="00802A6E">
      <w:pPr>
        <w:pStyle w:val="BodyText"/>
        <w:tabs>
          <w:tab w:val="left" w:pos="3700"/>
          <w:tab w:val="left" w:pos="6273"/>
          <w:tab w:val="decimal" w:pos="7513"/>
          <w:tab w:val="left" w:pos="8377"/>
        </w:tabs>
        <w:ind w:right="-41"/>
        <w:rPr>
          <w:spacing w:val="-1"/>
        </w:rPr>
      </w:pPr>
    </w:p>
    <w:p w14:paraId="2EA800DF" w14:textId="561A848C" w:rsidR="00802A6E" w:rsidRDefault="005A4B31" w:rsidP="00F55EDF">
      <w:pPr>
        <w:pStyle w:val="BodyText"/>
        <w:tabs>
          <w:tab w:val="left" w:pos="3700"/>
          <w:tab w:val="left" w:pos="6804"/>
          <w:tab w:val="decimal" w:pos="7938"/>
        </w:tabs>
        <w:ind w:right="-41"/>
        <w:rPr>
          <w:spacing w:val="-1"/>
        </w:rPr>
      </w:pPr>
      <w:r>
        <w:rPr>
          <w:spacing w:val="-1"/>
        </w:rPr>
        <w:t xml:space="preserve">AVC </w:t>
      </w:r>
      <w:r w:rsidR="00802A6E">
        <w:rPr>
          <w:spacing w:val="-1"/>
        </w:rPr>
        <w:t>Pension</w:t>
      </w:r>
      <w:r>
        <w:rPr>
          <w:spacing w:val="-1"/>
        </w:rPr>
        <w:t xml:space="preserve"> (S/Life)</w:t>
      </w:r>
      <w:r w:rsidR="00802A6E">
        <w:rPr>
          <w:spacing w:val="-1"/>
        </w:rPr>
        <w:t>:</w:t>
      </w:r>
      <w:r w:rsidR="00802A6E">
        <w:rPr>
          <w:spacing w:val="-1"/>
        </w:rPr>
        <w:tab/>
      </w:r>
      <w:r w:rsidR="00802A6E">
        <w:rPr>
          <w:spacing w:val="-1"/>
        </w:rPr>
        <w:tab/>
        <w:t>=</w:t>
      </w:r>
      <w:r w:rsidR="00802A6E">
        <w:rPr>
          <w:spacing w:val="-1"/>
        </w:rPr>
        <w:tab/>
        <w:t xml:space="preserve">         </w:t>
      </w:r>
      <w:r w:rsidR="00802A6E" w:rsidRPr="00940AE3">
        <w:rPr>
          <w:b/>
          <w:bCs/>
          <w:i/>
          <w:iCs/>
          <w:spacing w:val="-1"/>
        </w:rPr>
        <w:t>£</w:t>
      </w:r>
      <w:r w:rsidR="00940AE3" w:rsidRPr="00940AE3">
        <w:rPr>
          <w:b/>
          <w:bCs/>
          <w:i/>
          <w:iCs/>
          <w:spacing w:val="-1"/>
        </w:rPr>
        <w:t>3</w:t>
      </w:r>
      <w:r w:rsidR="00802A6E" w:rsidRPr="00940AE3">
        <w:rPr>
          <w:b/>
          <w:bCs/>
          <w:i/>
          <w:iCs/>
          <w:spacing w:val="-1"/>
        </w:rPr>
        <w:t>,</w:t>
      </w:r>
      <w:r w:rsidR="00940AE3" w:rsidRPr="00940AE3">
        <w:rPr>
          <w:b/>
          <w:bCs/>
          <w:i/>
          <w:iCs/>
          <w:spacing w:val="-1"/>
        </w:rPr>
        <w:t>065.96</w:t>
      </w:r>
      <w:r w:rsidR="00802A6E" w:rsidRPr="00940AE3">
        <w:rPr>
          <w:b/>
          <w:bCs/>
          <w:i/>
          <w:iCs/>
          <w:spacing w:val="-1"/>
        </w:rPr>
        <w:t xml:space="preserve"> pa</w:t>
      </w:r>
    </w:p>
    <w:p w14:paraId="7E36260D" w14:textId="77777777" w:rsidR="00802A6E" w:rsidRDefault="00802A6E" w:rsidP="00802A6E">
      <w:pPr>
        <w:pStyle w:val="BodyText"/>
        <w:tabs>
          <w:tab w:val="left" w:pos="3700"/>
          <w:tab w:val="left" w:pos="6273"/>
          <w:tab w:val="decimal" w:pos="7513"/>
        </w:tabs>
        <w:ind w:right="-41"/>
        <w:rPr>
          <w:spacing w:val="-1"/>
        </w:rPr>
      </w:pPr>
    </w:p>
    <w:p w14:paraId="7E5EC604" w14:textId="1EC255FB" w:rsidR="00802A6E" w:rsidRDefault="00802A6E" w:rsidP="005A4B31">
      <w:pPr>
        <w:pStyle w:val="BodyText"/>
        <w:tabs>
          <w:tab w:val="left" w:pos="3700"/>
          <w:tab w:val="left" w:pos="6804"/>
          <w:tab w:val="decimal" w:pos="7938"/>
        </w:tabs>
        <w:ind w:right="-41"/>
        <w:rPr>
          <w:spacing w:val="-1"/>
        </w:rPr>
      </w:pPr>
      <w:r>
        <w:rPr>
          <w:spacing w:val="-1"/>
        </w:rPr>
        <w:t>Total:</w:t>
      </w:r>
      <w:r>
        <w:rPr>
          <w:spacing w:val="-1"/>
        </w:rPr>
        <w:tab/>
      </w:r>
      <w:r>
        <w:rPr>
          <w:spacing w:val="-1"/>
        </w:rPr>
        <w:tab/>
        <w:t xml:space="preserve">=    </w:t>
      </w:r>
      <w:r w:rsidR="005A4B31">
        <w:rPr>
          <w:spacing w:val="-1"/>
        </w:rPr>
        <w:tab/>
      </w:r>
      <w:r w:rsidRPr="00802A6E">
        <w:rPr>
          <w:b/>
          <w:spacing w:val="-1"/>
          <w:u w:val="single"/>
        </w:rPr>
        <w:t>£1</w:t>
      </w:r>
      <w:r w:rsidR="00940AE3">
        <w:rPr>
          <w:b/>
          <w:spacing w:val="-1"/>
          <w:u w:val="single"/>
        </w:rPr>
        <w:t>5</w:t>
      </w:r>
      <w:r w:rsidRPr="00802A6E">
        <w:rPr>
          <w:b/>
          <w:spacing w:val="-1"/>
          <w:u w:val="single"/>
        </w:rPr>
        <w:t>,</w:t>
      </w:r>
      <w:r w:rsidR="00940AE3">
        <w:rPr>
          <w:b/>
          <w:spacing w:val="-1"/>
          <w:u w:val="single"/>
        </w:rPr>
        <w:t>539</w:t>
      </w:r>
      <w:r w:rsidRPr="00802A6E">
        <w:rPr>
          <w:b/>
          <w:spacing w:val="-1"/>
          <w:u w:val="single"/>
        </w:rPr>
        <w:t>.</w:t>
      </w:r>
      <w:r w:rsidR="00940AE3">
        <w:rPr>
          <w:b/>
          <w:spacing w:val="-1"/>
          <w:u w:val="single"/>
        </w:rPr>
        <w:t>59</w:t>
      </w:r>
      <w:r w:rsidRPr="00802A6E">
        <w:rPr>
          <w:b/>
          <w:spacing w:val="-1"/>
          <w:u w:val="single"/>
        </w:rPr>
        <w:t xml:space="preserve"> pa</w:t>
      </w:r>
      <w:r>
        <w:rPr>
          <w:spacing w:val="-1"/>
        </w:rPr>
        <w:tab/>
      </w:r>
    </w:p>
    <w:p w14:paraId="14DF8D0E" w14:textId="77777777" w:rsidR="00B3509C" w:rsidRDefault="00802A6E" w:rsidP="00802A6E">
      <w:pPr>
        <w:pStyle w:val="BodyText"/>
        <w:tabs>
          <w:tab w:val="left" w:pos="3700"/>
          <w:tab w:val="left" w:pos="6273"/>
          <w:tab w:val="decimal" w:pos="7513"/>
          <w:tab w:val="left" w:pos="8377"/>
        </w:tabs>
        <w:ind w:right="-41"/>
        <w:rPr>
          <w:spacing w:val="-1"/>
        </w:rPr>
      </w:pPr>
      <w:r>
        <w:rPr>
          <w:spacing w:val="-1"/>
        </w:rPr>
        <w:tab/>
      </w:r>
    </w:p>
    <w:p w14:paraId="5F330077" w14:textId="656E2612" w:rsidR="00EF398D" w:rsidRPr="00EF398D" w:rsidRDefault="00EF398D" w:rsidP="00935A93">
      <w:pPr>
        <w:tabs>
          <w:tab w:val="left" w:pos="3261"/>
          <w:tab w:val="left" w:pos="6804"/>
          <w:tab w:val="decimal" w:pos="7938"/>
        </w:tabs>
        <w:ind w:left="142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780D6C">
        <w:rPr>
          <w:rFonts w:ascii="Calibri" w:hAnsi="Calibri"/>
        </w:rPr>
        <w:t>1</w:t>
      </w:r>
      <w:r w:rsidR="00940AE3">
        <w:rPr>
          <w:rFonts w:ascii="Calibri" w:hAnsi="Calibri"/>
        </w:rPr>
        <w:t>2</w:t>
      </w:r>
      <w:r>
        <w:rPr>
          <w:rFonts w:ascii="Calibri" w:hAnsi="Calibri"/>
        </w:rPr>
        <w:t>,</w:t>
      </w:r>
      <w:r w:rsidR="00940AE3">
        <w:rPr>
          <w:rFonts w:ascii="Calibri" w:hAnsi="Calibri"/>
        </w:rPr>
        <w:t>473.63</w:t>
      </w:r>
      <w:r>
        <w:rPr>
          <w:rFonts w:ascii="Calibri" w:hAnsi="Calibri"/>
        </w:rPr>
        <w:t xml:space="preserve"> x 50% </w:t>
      </w:r>
      <w:r w:rsidR="00935A93">
        <w:rPr>
          <w:rFonts w:ascii="Calibri" w:hAnsi="Calibri"/>
        </w:rPr>
        <w:tab/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Pr="00940AE3">
        <w:rPr>
          <w:rFonts w:ascii="Calibri" w:hAnsi="Calibri"/>
          <w:b/>
          <w:bCs/>
          <w:i/>
          <w:iCs/>
        </w:rPr>
        <w:t>£</w:t>
      </w:r>
      <w:r w:rsidR="00940AE3" w:rsidRPr="00940AE3">
        <w:rPr>
          <w:rFonts w:ascii="Calibri" w:hAnsi="Calibri"/>
          <w:b/>
          <w:bCs/>
          <w:i/>
          <w:iCs/>
        </w:rPr>
        <w:t>6</w:t>
      </w:r>
      <w:r w:rsidRPr="00940AE3">
        <w:rPr>
          <w:rFonts w:ascii="Calibri" w:hAnsi="Calibri"/>
          <w:b/>
          <w:bCs/>
          <w:i/>
          <w:iCs/>
        </w:rPr>
        <w:t>,</w:t>
      </w:r>
      <w:r w:rsidR="00940AE3" w:rsidRPr="00940AE3">
        <w:rPr>
          <w:rFonts w:ascii="Calibri" w:hAnsi="Calibri"/>
          <w:b/>
          <w:bCs/>
          <w:i/>
          <w:iCs/>
        </w:rPr>
        <w:t>2</w:t>
      </w:r>
      <w:r w:rsidR="005A4B31" w:rsidRPr="00940AE3">
        <w:rPr>
          <w:rFonts w:ascii="Calibri" w:hAnsi="Calibri"/>
          <w:b/>
          <w:bCs/>
          <w:i/>
          <w:iCs/>
        </w:rPr>
        <w:t>3</w:t>
      </w:r>
      <w:r w:rsidR="00940AE3" w:rsidRPr="00940AE3">
        <w:rPr>
          <w:rFonts w:ascii="Calibri" w:hAnsi="Calibri"/>
          <w:b/>
          <w:bCs/>
          <w:i/>
          <w:iCs/>
        </w:rPr>
        <w:t>6</w:t>
      </w:r>
      <w:r w:rsidRPr="00940AE3">
        <w:rPr>
          <w:rFonts w:ascii="Calibri" w:hAnsi="Calibri"/>
          <w:b/>
          <w:bCs/>
          <w:i/>
          <w:iCs/>
        </w:rPr>
        <w:t>.</w:t>
      </w:r>
      <w:r w:rsidR="00940AE3" w:rsidRPr="00940AE3">
        <w:rPr>
          <w:rFonts w:ascii="Calibri" w:hAnsi="Calibri"/>
          <w:b/>
          <w:bCs/>
          <w:i/>
          <w:iCs/>
        </w:rPr>
        <w:t>8</w:t>
      </w:r>
      <w:r w:rsidR="005A4B31" w:rsidRPr="00940AE3">
        <w:rPr>
          <w:rFonts w:ascii="Calibri" w:hAnsi="Calibri"/>
          <w:b/>
          <w:bCs/>
          <w:i/>
          <w:iCs/>
        </w:rPr>
        <w:t>2</w:t>
      </w:r>
      <w:r w:rsidRPr="00940AE3">
        <w:rPr>
          <w:rFonts w:ascii="Calibri" w:hAnsi="Calibri"/>
          <w:b/>
          <w:bCs/>
          <w:i/>
          <w:iCs/>
        </w:rPr>
        <w:t xml:space="preserve"> pa</w:t>
      </w:r>
    </w:p>
    <w:p w14:paraId="42A5BFC7" w14:textId="77777777" w:rsidR="00EF398D" w:rsidRDefault="00EF398D">
      <w:pPr>
        <w:rPr>
          <w:rFonts w:ascii="Calibri" w:eastAsia="Calibri" w:hAnsi="Calibri" w:cs="Calibri"/>
        </w:rPr>
      </w:pPr>
    </w:p>
    <w:p w14:paraId="6BBB1A5E" w14:textId="1B8609F0" w:rsidR="00994EF8" w:rsidRDefault="00994EF8" w:rsidP="00940AE3">
      <w:pPr>
        <w:tabs>
          <w:tab w:val="left" w:pos="3261"/>
          <w:tab w:val="left" w:pos="6804"/>
          <w:tab w:val="decimal" w:pos="7938"/>
        </w:tabs>
        <w:spacing w:before="56"/>
        <w:ind w:left="140"/>
        <w:jc w:val="both"/>
        <w:rPr>
          <w:rFonts w:ascii="Calibri" w:eastAsia="Calibri" w:hAnsi="Calibri" w:cs="Calibri"/>
        </w:rPr>
      </w:pPr>
      <w:r w:rsidRPr="009831C2">
        <w:rPr>
          <w:rFonts w:ascii="Calibri" w:hAnsi="Calibri"/>
          <w:b/>
          <w:i/>
        </w:rPr>
        <w:t>Lifetime Allowance</w:t>
      </w:r>
      <w:r w:rsidRPr="009831C2">
        <w:rPr>
          <w:rFonts w:ascii="Calibri" w:hAnsi="Calibri"/>
          <w:b/>
          <w:i/>
          <w:spacing w:val="-9"/>
        </w:rPr>
        <w:t xml:space="preserve"> </w:t>
      </w:r>
      <w:r w:rsidRPr="009831C2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£1</w:t>
      </w:r>
      <w:r w:rsidR="00940AE3">
        <w:rPr>
          <w:rFonts w:ascii="Calibri" w:hAnsi="Calibri"/>
        </w:rPr>
        <w:t>5</w:t>
      </w:r>
      <w:r>
        <w:rPr>
          <w:rFonts w:ascii="Calibri" w:hAnsi="Calibri"/>
        </w:rPr>
        <w:t>,</w:t>
      </w:r>
      <w:r w:rsidR="00940AE3">
        <w:rPr>
          <w:rFonts w:ascii="Calibri" w:hAnsi="Calibri"/>
        </w:rPr>
        <w:t>539.59</w:t>
      </w:r>
      <w:r>
        <w:rPr>
          <w:rFonts w:ascii="Calibri" w:hAnsi="Calibri"/>
        </w:rPr>
        <w:t xml:space="preserve"> x 20 x 100 / £1,</w:t>
      </w:r>
      <w:r w:rsidR="005A4B31">
        <w:rPr>
          <w:rFonts w:ascii="Calibri" w:hAnsi="Calibri"/>
        </w:rPr>
        <w:t>0</w:t>
      </w:r>
      <w:r w:rsidR="00F9399F">
        <w:rPr>
          <w:rFonts w:ascii="Calibri" w:hAnsi="Calibri"/>
        </w:rPr>
        <w:t>7</w:t>
      </w:r>
      <w:r w:rsidR="007829AA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7829AA">
        <w:rPr>
          <w:rFonts w:ascii="Calibri" w:hAnsi="Calibri"/>
        </w:rPr>
        <w:t>1</w:t>
      </w:r>
      <w:r>
        <w:rPr>
          <w:rFonts w:ascii="Calibri" w:hAnsi="Calibri"/>
        </w:rPr>
        <w:t xml:space="preserve">00.00 </w:t>
      </w:r>
      <w:r w:rsidR="00940AE3">
        <w:rPr>
          <w:rFonts w:ascii="Calibri" w:hAnsi="Calibri"/>
        </w:rPr>
        <w:tab/>
      </w:r>
      <w:r>
        <w:rPr>
          <w:rFonts w:ascii="Calibri" w:hAnsi="Calibri"/>
        </w:rPr>
        <w:t>=</w:t>
      </w:r>
      <w:r>
        <w:rPr>
          <w:rFonts w:ascii="Calibri" w:hAnsi="Calibri"/>
          <w:spacing w:val="-20"/>
        </w:rPr>
        <w:t xml:space="preserve"> </w:t>
      </w:r>
      <w:r w:rsidR="00940AE3">
        <w:rPr>
          <w:rFonts w:ascii="Calibri" w:hAnsi="Calibri"/>
          <w:spacing w:val="-20"/>
        </w:rPr>
        <w:tab/>
      </w:r>
      <w:r w:rsidR="005A4B31" w:rsidRPr="00940AE3">
        <w:rPr>
          <w:rFonts w:ascii="Calibri" w:hAnsi="Calibri"/>
          <w:b/>
          <w:u w:val="single"/>
        </w:rPr>
        <w:t>2</w:t>
      </w:r>
      <w:r w:rsidR="00940AE3">
        <w:rPr>
          <w:rFonts w:ascii="Calibri" w:hAnsi="Calibri"/>
          <w:b/>
          <w:u w:val="single"/>
        </w:rPr>
        <w:t>8</w:t>
      </w:r>
      <w:r w:rsidRPr="00940AE3">
        <w:rPr>
          <w:rFonts w:ascii="Calibri" w:hAnsi="Calibri"/>
          <w:b/>
          <w:u w:val="single"/>
        </w:rPr>
        <w:t>.</w:t>
      </w:r>
      <w:r w:rsidR="00940AE3">
        <w:rPr>
          <w:rFonts w:ascii="Calibri" w:hAnsi="Calibri"/>
          <w:b/>
          <w:u w:val="single"/>
        </w:rPr>
        <w:t>96</w:t>
      </w:r>
      <w:r w:rsidRPr="00940AE3">
        <w:rPr>
          <w:rFonts w:ascii="Calibri" w:hAnsi="Calibri"/>
          <w:b/>
          <w:u w:val="single"/>
        </w:rPr>
        <w:t>%</w:t>
      </w:r>
    </w:p>
    <w:p w14:paraId="03EF89A1" w14:textId="77777777" w:rsidR="00994EF8" w:rsidRDefault="00994EF8">
      <w:pPr>
        <w:rPr>
          <w:rFonts w:ascii="Calibri" w:eastAsia="Calibri" w:hAnsi="Calibri" w:cs="Calibri"/>
        </w:rPr>
      </w:pPr>
    </w:p>
    <w:p w14:paraId="177F942C" w14:textId="0F8F377C" w:rsidR="00994EF8" w:rsidRPr="00411567" w:rsidRDefault="005A4B31" w:rsidP="008A094F">
      <w:pPr>
        <w:ind w:left="142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2</w:t>
      </w:r>
      <w:r w:rsidR="00940AE3">
        <w:rPr>
          <w:rFonts w:ascii="Calibri" w:eastAsia="Calibri" w:hAnsi="Calibri" w:cs="Calibri"/>
          <w:bCs/>
          <w:i/>
        </w:rPr>
        <w:t>8.96</w:t>
      </w:r>
      <w:r w:rsidR="00994EF8" w:rsidRPr="00411567">
        <w:rPr>
          <w:rFonts w:ascii="Calibri" w:eastAsia="Calibri" w:hAnsi="Calibri" w:cs="Calibri"/>
          <w:bCs/>
          <w:i/>
        </w:rPr>
        <w:t xml:space="preserve">% is within the member’s </w:t>
      </w:r>
      <w:r>
        <w:rPr>
          <w:rFonts w:ascii="Calibri" w:eastAsia="Calibri" w:hAnsi="Calibri" w:cs="Calibri"/>
          <w:bCs/>
          <w:i/>
        </w:rPr>
        <w:t xml:space="preserve">LTA balance of </w:t>
      </w:r>
      <w:r w:rsidR="00940AE3">
        <w:rPr>
          <w:rFonts w:ascii="Calibri" w:eastAsia="Calibri" w:hAnsi="Calibri" w:cs="Calibri"/>
          <w:bCs/>
          <w:i/>
        </w:rPr>
        <w:t>91.02</w:t>
      </w:r>
      <w:r>
        <w:rPr>
          <w:rFonts w:ascii="Calibri" w:eastAsia="Calibri" w:hAnsi="Calibri" w:cs="Calibri"/>
          <w:bCs/>
          <w:i/>
        </w:rPr>
        <w:t>%</w:t>
      </w:r>
    </w:p>
    <w:p w14:paraId="146415AF" w14:textId="77777777" w:rsidR="00994EF8" w:rsidRDefault="00994EF8" w:rsidP="00994EF8">
      <w:pPr>
        <w:ind w:left="142"/>
        <w:rPr>
          <w:rFonts w:ascii="Calibri" w:eastAsia="Calibri" w:hAnsi="Calibri" w:cs="Calibri"/>
          <w:b/>
          <w:bCs/>
        </w:rPr>
      </w:pPr>
    </w:p>
    <w:p w14:paraId="5EA088CE" w14:textId="77777777" w:rsidR="00780D6C" w:rsidRDefault="0013759B" w:rsidP="00940AE3">
      <w:pPr>
        <w:ind w:left="862" w:firstLine="578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</w:t>
      </w:r>
      <w:r w:rsidR="00780D6C">
        <w:rPr>
          <w:rFonts w:ascii="Calibri" w:eastAsia="Calibri" w:hAnsi="Calibri" w:cs="Calibri"/>
          <w:b/>
          <w:bCs/>
        </w:rPr>
        <w:br w:type="page"/>
      </w:r>
    </w:p>
    <w:p w14:paraId="58E0ABBF" w14:textId="77777777" w:rsidR="00940AE3" w:rsidRDefault="00BC6E02" w:rsidP="00940AE3">
      <w:pPr>
        <w:spacing w:line="480" w:lineRule="auto"/>
        <w:ind w:left="100" w:right="1921"/>
        <w:rPr>
          <w:rFonts w:ascii="Calibri" w:eastAsia="Calibri" w:hAnsi="Calibri" w:cs="Calibri"/>
          <w:b/>
          <w:bCs/>
          <w:u w:val="single"/>
        </w:rPr>
      </w:pPr>
      <w:r w:rsidRPr="00CB4F88">
        <w:rPr>
          <w:rFonts w:ascii="Calibri" w:eastAsia="Calibri" w:hAnsi="Calibri" w:cs="Calibri"/>
          <w:b/>
          <w:bCs/>
          <w:u w:val="single"/>
        </w:rPr>
        <w:lastRenderedPageBreak/>
        <w:t xml:space="preserve">Option 2 – Pension </w:t>
      </w:r>
      <w:r w:rsidR="00EF398D" w:rsidRPr="00CB4F88">
        <w:rPr>
          <w:rFonts w:ascii="Calibri" w:eastAsia="Calibri" w:hAnsi="Calibri" w:cs="Calibri"/>
          <w:b/>
          <w:bCs/>
          <w:u w:val="single"/>
        </w:rPr>
        <w:t>C</w:t>
      </w:r>
      <w:r w:rsidRPr="00CB4F88">
        <w:rPr>
          <w:rFonts w:ascii="Calibri" w:eastAsia="Calibri" w:hAnsi="Calibri" w:cs="Calibri"/>
          <w:b/>
          <w:bCs/>
          <w:u w:val="single"/>
        </w:rPr>
        <w:t xml:space="preserve">ommencement </w:t>
      </w:r>
      <w:r w:rsidR="00EF398D" w:rsidRPr="00CB4F88">
        <w:rPr>
          <w:rFonts w:ascii="Calibri" w:eastAsia="Calibri" w:hAnsi="Calibri" w:cs="Calibri"/>
          <w:b/>
          <w:bCs/>
          <w:u w:val="single"/>
        </w:rPr>
        <w:t>L</w:t>
      </w:r>
      <w:r w:rsidRPr="00CB4F88">
        <w:rPr>
          <w:rFonts w:ascii="Calibri" w:eastAsia="Calibri" w:hAnsi="Calibri" w:cs="Calibri"/>
          <w:b/>
          <w:bCs/>
          <w:u w:val="single"/>
        </w:rPr>
        <w:t xml:space="preserve">ump </w:t>
      </w:r>
      <w:r w:rsidR="00EF398D" w:rsidRPr="00CB4F88">
        <w:rPr>
          <w:rFonts w:ascii="Calibri" w:eastAsia="Calibri" w:hAnsi="Calibri" w:cs="Calibri"/>
          <w:b/>
          <w:bCs/>
          <w:u w:val="single"/>
        </w:rPr>
        <w:t>S</w:t>
      </w:r>
      <w:r w:rsidRPr="00CB4F88">
        <w:rPr>
          <w:rFonts w:ascii="Calibri" w:eastAsia="Calibri" w:hAnsi="Calibri" w:cs="Calibri"/>
          <w:b/>
          <w:bCs/>
          <w:u w:val="single"/>
        </w:rPr>
        <w:t xml:space="preserve">um and </w:t>
      </w:r>
      <w:r w:rsidR="00EF398D" w:rsidRPr="00CB4F88">
        <w:rPr>
          <w:rFonts w:ascii="Calibri" w:eastAsia="Calibri" w:hAnsi="Calibri" w:cs="Calibri"/>
          <w:b/>
          <w:bCs/>
          <w:u w:val="single"/>
        </w:rPr>
        <w:t>R</w:t>
      </w:r>
      <w:r w:rsidRPr="00CB4F88">
        <w:rPr>
          <w:rFonts w:ascii="Calibri" w:eastAsia="Calibri" w:hAnsi="Calibri" w:cs="Calibri"/>
          <w:b/>
          <w:bCs/>
          <w:u w:val="single"/>
        </w:rPr>
        <w:t>esidual</w:t>
      </w:r>
      <w:r w:rsidRPr="00CB4F88">
        <w:rPr>
          <w:rFonts w:ascii="Calibri" w:eastAsia="Calibri" w:hAnsi="Calibri" w:cs="Calibri"/>
          <w:b/>
          <w:bCs/>
          <w:spacing w:val="-25"/>
          <w:u w:val="single"/>
        </w:rPr>
        <w:t xml:space="preserve"> </w:t>
      </w:r>
      <w:r w:rsidR="00EF398D" w:rsidRPr="00CB4F88">
        <w:rPr>
          <w:rFonts w:ascii="Calibri" w:eastAsia="Calibri" w:hAnsi="Calibri" w:cs="Calibri"/>
          <w:b/>
          <w:bCs/>
          <w:spacing w:val="-25"/>
          <w:u w:val="single"/>
        </w:rPr>
        <w:t>P</w:t>
      </w:r>
      <w:r w:rsidRPr="00CB4F88">
        <w:rPr>
          <w:rFonts w:ascii="Calibri" w:eastAsia="Calibri" w:hAnsi="Calibri" w:cs="Calibri"/>
          <w:b/>
          <w:bCs/>
          <w:u w:val="single"/>
        </w:rPr>
        <w:t>ension</w:t>
      </w:r>
    </w:p>
    <w:p w14:paraId="4F0A56A3" w14:textId="346962A0" w:rsidR="00041FF1" w:rsidRPr="00940AE3" w:rsidRDefault="00940AE3" w:rsidP="00940AE3">
      <w:pPr>
        <w:tabs>
          <w:tab w:val="left" w:pos="3261"/>
        </w:tabs>
        <w:spacing w:line="480" w:lineRule="auto"/>
        <w:ind w:left="100" w:right="2459"/>
        <w:rPr>
          <w:rFonts w:ascii="Calibri" w:eastAsia="Calibri" w:hAnsi="Calibri" w:cs="Calibri"/>
          <w:u w:val="single"/>
        </w:rPr>
      </w:pPr>
      <w:r w:rsidRPr="00940AE3">
        <w:rPr>
          <w:rFonts w:ascii="Calibri" w:eastAsia="Calibri" w:hAnsi="Calibri" w:cs="Calibri"/>
          <w:b/>
          <w:bCs/>
          <w:u w:val="single"/>
        </w:rPr>
        <w:t xml:space="preserve">Cash </w:t>
      </w:r>
      <w:r w:rsidR="00BC6E02" w:rsidRPr="00940AE3">
        <w:rPr>
          <w:rFonts w:ascii="Calibri" w:eastAsia="Calibri" w:hAnsi="Calibri" w:cs="Calibri"/>
          <w:b/>
          <w:bCs/>
          <w:u w:val="single"/>
        </w:rPr>
        <w:t>Sum</w:t>
      </w:r>
    </w:p>
    <w:p w14:paraId="5AAA8EA5" w14:textId="2FC3B8F6" w:rsidR="002F7B42" w:rsidRDefault="00940AE3" w:rsidP="00940AE3">
      <w:pPr>
        <w:pStyle w:val="BodyText"/>
        <w:tabs>
          <w:tab w:val="left" w:pos="3261"/>
          <w:tab w:val="left" w:pos="6804"/>
          <w:tab w:val="decimal" w:pos="7938"/>
        </w:tabs>
        <w:spacing w:before="1"/>
        <w:ind w:left="140"/>
        <w:rPr>
          <w:b/>
          <w:u w:val="single"/>
        </w:rPr>
      </w:pPr>
      <w:r>
        <w:t>Member:</w:t>
      </w:r>
      <w:r>
        <w:tab/>
      </w:r>
      <w:r w:rsidR="002F7B42">
        <w:t>£</w:t>
      </w:r>
      <w:r w:rsidR="00780D6C">
        <w:t>1</w:t>
      </w:r>
      <w:r w:rsidR="008A68CF">
        <w:t>2</w:t>
      </w:r>
      <w:r w:rsidR="002F7B42">
        <w:t>,</w:t>
      </w:r>
      <w:r w:rsidR="008A68CF">
        <w:t>473</w:t>
      </w:r>
      <w:r w:rsidR="005A4B31">
        <w:t>.</w:t>
      </w:r>
      <w:r w:rsidR="008A68CF">
        <w:t>63</w:t>
      </w:r>
      <w:r w:rsidR="00780D6C">
        <w:t xml:space="preserve"> x 20</w:t>
      </w:r>
      <w:r w:rsidR="002F7B42">
        <w:t xml:space="preserve"> / [3 + (20 / 13.80)] </w:t>
      </w:r>
      <w:r w:rsidR="00935A93">
        <w:tab/>
      </w:r>
      <w:r w:rsidR="002F7B42">
        <w:t>=</w:t>
      </w:r>
      <w:r w:rsidR="002F7B42">
        <w:tab/>
      </w:r>
      <w:r w:rsidR="002F7B42" w:rsidRPr="00656570">
        <w:t>£</w:t>
      </w:r>
      <w:r w:rsidR="008A68CF">
        <w:t>56</w:t>
      </w:r>
      <w:r w:rsidR="002F7B42" w:rsidRPr="00656570">
        <w:t>,</w:t>
      </w:r>
      <w:r w:rsidR="008A68CF">
        <w:t>070</w:t>
      </w:r>
      <w:r w:rsidR="00780D6C" w:rsidRPr="00656570">
        <w:t>.</w:t>
      </w:r>
      <w:r w:rsidR="008A68CF">
        <w:t>39</w:t>
      </w:r>
    </w:p>
    <w:p w14:paraId="5C2F2B34" w14:textId="52EF3BF1" w:rsidR="00656570" w:rsidRDefault="00940AE3" w:rsidP="00940AE3">
      <w:pPr>
        <w:pStyle w:val="BodyText"/>
        <w:tabs>
          <w:tab w:val="left" w:pos="3261"/>
          <w:tab w:val="left" w:pos="6804"/>
          <w:tab w:val="decimal" w:pos="7938"/>
        </w:tabs>
        <w:spacing w:before="1"/>
        <w:ind w:left="140"/>
      </w:pPr>
      <w:r>
        <w:tab/>
      </w:r>
      <w:r w:rsidR="008A68CF">
        <w:t xml:space="preserve">+ </w:t>
      </w:r>
      <w:r w:rsidR="00656570">
        <w:t>25% of AVC fund (£</w:t>
      </w:r>
      <w:r>
        <w:t>48</w:t>
      </w:r>
      <w:r w:rsidR="00656570">
        <w:t>,</w:t>
      </w:r>
      <w:r>
        <w:t>442.20</w:t>
      </w:r>
      <w:r w:rsidR="00656570">
        <w:t xml:space="preserve"> x 25%)</w:t>
      </w:r>
      <w:r w:rsidR="00656570">
        <w:tab/>
        <w:t>=</w:t>
      </w:r>
      <w:r w:rsidR="00656570">
        <w:tab/>
        <w:t>£</w:t>
      </w:r>
      <w:r w:rsidR="008A68CF">
        <w:t>12</w:t>
      </w:r>
      <w:r w:rsidR="00656570">
        <w:t>,</w:t>
      </w:r>
      <w:r w:rsidR="008A68CF">
        <w:t>110.55</w:t>
      </w:r>
    </w:p>
    <w:p w14:paraId="18994CE0" w14:textId="5A643B1D" w:rsidR="00656570" w:rsidRPr="00656570" w:rsidRDefault="00656570" w:rsidP="00935A93">
      <w:pPr>
        <w:pStyle w:val="BodyText"/>
        <w:tabs>
          <w:tab w:val="left" w:pos="6804"/>
          <w:tab w:val="decimal" w:pos="7938"/>
        </w:tabs>
        <w:spacing w:before="1"/>
        <w:ind w:left="140"/>
      </w:pPr>
      <w:r>
        <w:tab/>
        <w:t>=</w:t>
      </w:r>
      <w:r>
        <w:tab/>
      </w:r>
      <w:r>
        <w:rPr>
          <w:b/>
          <w:u w:val="single"/>
        </w:rPr>
        <w:t>£</w:t>
      </w:r>
      <w:r w:rsidR="000C3B2B">
        <w:rPr>
          <w:b/>
          <w:u w:val="single"/>
        </w:rPr>
        <w:t>68</w:t>
      </w:r>
      <w:r>
        <w:rPr>
          <w:b/>
          <w:u w:val="single"/>
        </w:rPr>
        <w:t>,</w:t>
      </w:r>
      <w:r w:rsidR="000C3B2B">
        <w:rPr>
          <w:b/>
          <w:u w:val="single"/>
        </w:rPr>
        <w:t>180</w:t>
      </w:r>
      <w:r>
        <w:rPr>
          <w:b/>
          <w:u w:val="single"/>
        </w:rPr>
        <w:t>.</w:t>
      </w:r>
      <w:r w:rsidR="000C3B2B">
        <w:rPr>
          <w:b/>
          <w:u w:val="single"/>
        </w:rPr>
        <w:t>94</w:t>
      </w:r>
      <w:r>
        <w:tab/>
      </w:r>
    </w:p>
    <w:p w14:paraId="4C26DED4" w14:textId="77777777" w:rsidR="002F7B42" w:rsidRDefault="002F7B42" w:rsidP="002F7B42">
      <w:pPr>
        <w:rPr>
          <w:rFonts w:ascii="Calibri" w:eastAsia="Calibri" w:hAnsi="Calibri" w:cs="Calibri"/>
          <w:b/>
          <w:bCs/>
        </w:rPr>
      </w:pPr>
    </w:p>
    <w:p w14:paraId="0A3F405D" w14:textId="1EB750AA" w:rsidR="002F7B42" w:rsidRDefault="002F7B42" w:rsidP="000C3B2B">
      <w:pPr>
        <w:tabs>
          <w:tab w:val="left" w:pos="3220"/>
          <w:tab w:val="left" w:pos="6804"/>
          <w:tab w:val="decimal" w:pos="7938"/>
        </w:tabs>
        <w:spacing w:before="56"/>
        <w:ind w:left="142"/>
        <w:jc w:val="both"/>
        <w:rPr>
          <w:rFonts w:ascii="Calibri" w:eastAsia="Calibri" w:hAnsi="Calibri" w:cs="Calibri"/>
        </w:rPr>
      </w:pPr>
      <w:r w:rsidRPr="009831C2">
        <w:rPr>
          <w:rFonts w:ascii="Calibri" w:hAnsi="Calibri"/>
          <w:b/>
          <w:i/>
        </w:rPr>
        <w:t>Lifetime Allowance</w:t>
      </w:r>
      <w:r w:rsidRPr="009831C2">
        <w:rPr>
          <w:rFonts w:ascii="Calibri" w:hAnsi="Calibri"/>
          <w:b/>
          <w:i/>
          <w:spacing w:val="-9"/>
        </w:rPr>
        <w:t xml:space="preserve"> </w:t>
      </w:r>
      <w:r w:rsidRPr="009831C2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0C3B2B">
        <w:rPr>
          <w:rFonts w:ascii="Calibri" w:hAnsi="Calibri"/>
        </w:rPr>
        <w:t>68</w:t>
      </w:r>
      <w:r>
        <w:rPr>
          <w:rFonts w:ascii="Calibri" w:hAnsi="Calibri"/>
        </w:rPr>
        <w:t>,</w:t>
      </w:r>
      <w:r w:rsidR="000C3B2B">
        <w:rPr>
          <w:rFonts w:ascii="Calibri" w:hAnsi="Calibri"/>
        </w:rPr>
        <w:t>180.94</w:t>
      </w:r>
      <w:r w:rsidR="00780D6C">
        <w:rPr>
          <w:rFonts w:ascii="Calibri" w:hAnsi="Calibri"/>
        </w:rPr>
        <w:t xml:space="preserve"> </w:t>
      </w:r>
      <w:r>
        <w:rPr>
          <w:rFonts w:ascii="Calibri" w:hAnsi="Calibri"/>
        </w:rPr>
        <w:t>x 100 / £1,</w:t>
      </w:r>
      <w:r w:rsidR="00656570">
        <w:rPr>
          <w:rFonts w:ascii="Calibri" w:hAnsi="Calibri"/>
        </w:rPr>
        <w:t>0</w:t>
      </w:r>
      <w:r w:rsidR="00F9399F">
        <w:rPr>
          <w:rFonts w:ascii="Calibri" w:hAnsi="Calibri"/>
        </w:rPr>
        <w:t>7</w:t>
      </w:r>
      <w:r w:rsidR="007829AA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7829AA">
        <w:rPr>
          <w:rFonts w:ascii="Calibri" w:hAnsi="Calibri"/>
        </w:rPr>
        <w:t>1</w:t>
      </w:r>
      <w:r>
        <w:rPr>
          <w:rFonts w:ascii="Calibri" w:hAnsi="Calibri"/>
        </w:rPr>
        <w:t xml:space="preserve">00.00 </w:t>
      </w:r>
      <w:r w:rsidR="000C3B2B">
        <w:rPr>
          <w:rFonts w:ascii="Calibri" w:hAnsi="Calibri"/>
        </w:rPr>
        <w:tab/>
      </w:r>
      <w:r>
        <w:rPr>
          <w:rFonts w:ascii="Calibri" w:hAnsi="Calibri"/>
        </w:rPr>
        <w:t>=</w:t>
      </w:r>
      <w:r>
        <w:rPr>
          <w:rFonts w:ascii="Calibri" w:hAnsi="Calibri"/>
          <w:spacing w:val="-20"/>
        </w:rPr>
        <w:t xml:space="preserve"> </w:t>
      </w:r>
      <w:r w:rsidR="000C3B2B">
        <w:rPr>
          <w:rFonts w:ascii="Calibri" w:hAnsi="Calibri"/>
          <w:spacing w:val="-20"/>
        </w:rPr>
        <w:tab/>
      </w:r>
      <w:r w:rsidR="000C3B2B" w:rsidRPr="000C3B2B">
        <w:rPr>
          <w:rFonts w:ascii="Calibri" w:hAnsi="Calibri"/>
          <w:b/>
          <w:u w:val="single"/>
        </w:rPr>
        <w:t>6.35</w:t>
      </w:r>
      <w:r w:rsidRPr="000C3B2B">
        <w:rPr>
          <w:rFonts w:ascii="Calibri" w:hAnsi="Calibri"/>
          <w:b/>
          <w:u w:val="single"/>
        </w:rPr>
        <w:t>%</w:t>
      </w:r>
    </w:p>
    <w:p w14:paraId="3794DEFE" w14:textId="77777777" w:rsidR="002F7B42" w:rsidRDefault="002F7B42" w:rsidP="002F7B42">
      <w:pPr>
        <w:pStyle w:val="Heading1"/>
        <w:ind w:left="142"/>
      </w:pPr>
    </w:p>
    <w:p w14:paraId="653B7A62" w14:textId="4176363C" w:rsidR="002F7B42" w:rsidRPr="005D43D5" w:rsidRDefault="002F7B42" w:rsidP="002F7B42">
      <w:pPr>
        <w:pStyle w:val="Heading1"/>
        <w:ind w:left="142"/>
        <w:rPr>
          <w:u w:val="single"/>
        </w:rPr>
      </w:pPr>
      <w:r w:rsidRPr="005D43D5">
        <w:rPr>
          <w:u w:val="single"/>
        </w:rPr>
        <w:t>Residual Pension</w:t>
      </w:r>
    </w:p>
    <w:p w14:paraId="35D2DFB6" w14:textId="77777777" w:rsidR="002F7B42" w:rsidRDefault="002F7B42" w:rsidP="002F7B42">
      <w:pPr>
        <w:pStyle w:val="Heading1"/>
        <w:rPr>
          <w:rFonts w:cs="Calibri"/>
        </w:rPr>
      </w:pPr>
    </w:p>
    <w:p w14:paraId="0C6A4532" w14:textId="47C49C69" w:rsidR="000C3B2B" w:rsidRDefault="000C3B2B" w:rsidP="000C3B2B">
      <w:pPr>
        <w:pStyle w:val="BodyText"/>
        <w:tabs>
          <w:tab w:val="left" w:pos="3261"/>
          <w:tab w:val="left" w:pos="6804"/>
          <w:tab w:val="decimal" w:pos="7938"/>
        </w:tabs>
        <w:spacing w:before="3"/>
        <w:ind w:left="140"/>
      </w:pPr>
      <w:r>
        <w:t>Member:</w:t>
      </w:r>
      <w:r>
        <w:tab/>
      </w:r>
      <w:r w:rsidR="002F7B42">
        <w:t>£</w:t>
      </w:r>
      <w:r w:rsidR="00780D6C">
        <w:t>1</w:t>
      </w:r>
      <w:r>
        <w:t>2</w:t>
      </w:r>
      <w:r w:rsidR="002F7B42">
        <w:t>,</w:t>
      </w:r>
      <w:r>
        <w:t>473.63</w:t>
      </w:r>
      <w:r w:rsidR="002F7B42">
        <w:t xml:space="preserve"> </w:t>
      </w:r>
    </w:p>
    <w:p w14:paraId="05506C98" w14:textId="77777777" w:rsidR="000C3B2B" w:rsidRDefault="000C3B2B" w:rsidP="000C3B2B">
      <w:pPr>
        <w:pStyle w:val="BodyText"/>
        <w:tabs>
          <w:tab w:val="left" w:pos="3261"/>
          <w:tab w:val="left" w:pos="6804"/>
          <w:tab w:val="decimal" w:pos="7938"/>
        </w:tabs>
        <w:spacing w:before="3"/>
        <w:ind w:left="140"/>
      </w:pPr>
      <w:r>
        <w:tab/>
        <w:t xml:space="preserve">     </w:t>
      </w:r>
      <w:r w:rsidR="002F7B42">
        <w:rPr>
          <w:rFonts w:cs="Calibri"/>
        </w:rPr>
        <w:t xml:space="preserve">– </w:t>
      </w:r>
      <w:r w:rsidR="002F7B42">
        <w:t>(</w:t>
      </w:r>
      <w:r w:rsidR="00656570">
        <w:t>[</w:t>
      </w:r>
      <w:r w:rsidR="002F7B42">
        <w:t>£</w:t>
      </w:r>
      <w:r>
        <w:t>68</w:t>
      </w:r>
      <w:r w:rsidR="002F7B42">
        <w:t>,</w:t>
      </w:r>
      <w:r>
        <w:t>180.94</w:t>
      </w:r>
      <w:r w:rsidR="00656570">
        <w:t xml:space="preserve"> - £</w:t>
      </w:r>
      <w:r>
        <w:t>48</w:t>
      </w:r>
      <w:r w:rsidR="00656570">
        <w:t>,</w:t>
      </w:r>
      <w:r>
        <w:t>442.20</w:t>
      </w:r>
      <w:r w:rsidR="00656570">
        <w:t>]</w:t>
      </w:r>
      <w:r w:rsidR="002F7B42">
        <w:t xml:space="preserve"> </w:t>
      </w:r>
    </w:p>
    <w:p w14:paraId="75DD2859" w14:textId="35F5B78E" w:rsidR="002F7B42" w:rsidRDefault="000C3B2B" w:rsidP="000C3B2B">
      <w:pPr>
        <w:pStyle w:val="BodyText"/>
        <w:tabs>
          <w:tab w:val="left" w:pos="3261"/>
          <w:tab w:val="left" w:pos="6804"/>
          <w:tab w:val="decimal" w:pos="7938"/>
        </w:tabs>
        <w:spacing w:before="3"/>
        <w:ind w:left="140"/>
        <w:rPr>
          <w:rFonts w:cs="Calibri"/>
        </w:rPr>
      </w:pPr>
      <w:r>
        <w:tab/>
        <w:t xml:space="preserve">          </w:t>
      </w:r>
      <w:r w:rsidR="002F7B42">
        <w:t>/ 1</w:t>
      </w:r>
      <w:r w:rsidR="00172500">
        <w:t>3</w:t>
      </w:r>
      <w:r w:rsidR="002F7B42">
        <w:t>.</w:t>
      </w:r>
      <w:r w:rsidR="00172500">
        <w:t>8</w:t>
      </w:r>
      <w:r w:rsidR="002F7B42">
        <w:t>0</w:t>
      </w:r>
      <w:r w:rsidR="00780D6C">
        <w:t xml:space="preserve"> = £</w:t>
      </w:r>
      <w:r w:rsidR="00896FFB">
        <w:t>1</w:t>
      </w:r>
      <w:r w:rsidR="00780D6C">
        <w:t>,</w:t>
      </w:r>
      <w:r>
        <w:t>430</w:t>
      </w:r>
      <w:r w:rsidR="00780D6C">
        <w:t>.</w:t>
      </w:r>
      <w:r>
        <w:t>34</w:t>
      </w:r>
      <w:r w:rsidR="002F7B42">
        <w:t>)</w:t>
      </w:r>
      <w:r w:rsidR="002F7B42">
        <w:rPr>
          <w:spacing w:val="-26"/>
        </w:rPr>
        <w:t xml:space="preserve"> </w:t>
      </w:r>
      <w:r w:rsidR="00935A93">
        <w:rPr>
          <w:spacing w:val="-26"/>
        </w:rPr>
        <w:tab/>
      </w:r>
      <w:r w:rsidR="002F7B42">
        <w:t>=</w:t>
      </w:r>
      <w:r w:rsidR="002F7B42">
        <w:tab/>
      </w:r>
      <w:r w:rsidR="002F7B42" w:rsidRPr="00BC6E02">
        <w:rPr>
          <w:rFonts w:cs="Calibri"/>
          <w:b/>
          <w:bCs/>
          <w:u w:val="single"/>
        </w:rPr>
        <w:t>£</w:t>
      </w:r>
      <w:r>
        <w:rPr>
          <w:rFonts w:cs="Calibri"/>
          <w:b/>
          <w:bCs/>
          <w:u w:val="single"/>
        </w:rPr>
        <w:t>11</w:t>
      </w:r>
      <w:r w:rsidR="002F7B42" w:rsidRPr="00BC6E02">
        <w:rPr>
          <w:rFonts w:cs="Calibri"/>
          <w:b/>
          <w:bCs/>
          <w:u w:val="single"/>
        </w:rPr>
        <w:t>,</w:t>
      </w:r>
      <w:r>
        <w:rPr>
          <w:rFonts w:cs="Calibri"/>
          <w:b/>
          <w:bCs/>
          <w:u w:val="single"/>
        </w:rPr>
        <w:t>043</w:t>
      </w:r>
      <w:r w:rsidR="0056500B">
        <w:rPr>
          <w:rFonts w:cs="Calibri"/>
          <w:b/>
          <w:bCs/>
          <w:u w:val="single"/>
        </w:rPr>
        <w:t>.</w:t>
      </w:r>
      <w:r>
        <w:rPr>
          <w:rFonts w:cs="Calibri"/>
          <w:b/>
          <w:bCs/>
          <w:u w:val="single"/>
        </w:rPr>
        <w:t>29</w:t>
      </w:r>
      <w:r w:rsidR="002F7B42">
        <w:rPr>
          <w:rFonts w:cs="Calibri"/>
          <w:b/>
          <w:bCs/>
          <w:spacing w:val="-4"/>
        </w:rPr>
        <w:t xml:space="preserve"> </w:t>
      </w:r>
      <w:r w:rsidR="002F7B42">
        <w:rPr>
          <w:rFonts w:cs="Calibri"/>
          <w:b/>
          <w:bCs/>
        </w:rPr>
        <w:t>pa</w:t>
      </w:r>
    </w:p>
    <w:p w14:paraId="4061D95D" w14:textId="77777777" w:rsidR="00172500" w:rsidRDefault="00172500" w:rsidP="002F7B42">
      <w:pPr>
        <w:pStyle w:val="BodyText"/>
        <w:tabs>
          <w:tab w:val="left" w:pos="6621"/>
        </w:tabs>
        <w:ind w:left="140"/>
      </w:pPr>
    </w:p>
    <w:p w14:paraId="04DCA885" w14:textId="1D75A76A" w:rsidR="00172500" w:rsidRDefault="00172500" w:rsidP="00935A93">
      <w:pPr>
        <w:tabs>
          <w:tab w:val="left" w:pos="3261"/>
          <w:tab w:val="left" w:pos="6804"/>
          <w:tab w:val="decimal" w:pos="7938"/>
        </w:tabs>
        <w:ind w:left="142"/>
        <w:rPr>
          <w:rFonts w:ascii="Calibri" w:hAnsi="Calibri"/>
        </w:rPr>
      </w:pPr>
      <w:r w:rsidRPr="00EF398D">
        <w:rPr>
          <w:rFonts w:ascii="Calibri" w:hAnsi="Calibri"/>
        </w:rPr>
        <w:t>Spouse</w:t>
      </w:r>
      <w:r w:rsidR="00780D6C">
        <w:rPr>
          <w:rFonts w:ascii="Calibri" w:hAnsi="Calibri"/>
        </w:rPr>
        <w:t>:</w:t>
      </w:r>
      <w:r w:rsidR="00780D6C">
        <w:rPr>
          <w:rFonts w:ascii="Calibri" w:hAnsi="Calibri"/>
        </w:rPr>
        <w:tab/>
      </w:r>
      <w:r>
        <w:rPr>
          <w:rFonts w:ascii="Calibri" w:hAnsi="Calibri"/>
        </w:rPr>
        <w:t>£</w:t>
      </w:r>
      <w:r w:rsidR="005A7E9B">
        <w:rPr>
          <w:rFonts w:ascii="Calibri" w:hAnsi="Calibri"/>
        </w:rPr>
        <w:t>1</w:t>
      </w:r>
      <w:r w:rsidR="000C3B2B">
        <w:rPr>
          <w:rFonts w:ascii="Calibri" w:hAnsi="Calibri"/>
        </w:rPr>
        <w:t>2</w:t>
      </w:r>
      <w:r>
        <w:rPr>
          <w:rFonts w:ascii="Calibri" w:hAnsi="Calibri"/>
        </w:rPr>
        <w:t>,</w:t>
      </w:r>
      <w:r w:rsidR="000C3B2B">
        <w:rPr>
          <w:rFonts w:ascii="Calibri" w:hAnsi="Calibri"/>
        </w:rPr>
        <w:t>473.63</w:t>
      </w:r>
      <w:r>
        <w:rPr>
          <w:rFonts w:ascii="Calibri" w:hAnsi="Calibri"/>
        </w:rPr>
        <w:t xml:space="preserve"> x 50% </w:t>
      </w:r>
      <w:r w:rsidR="00935A93">
        <w:rPr>
          <w:rFonts w:ascii="Calibri" w:hAnsi="Calibri"/>
        </w:rPr>
        <w:tab/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Pr="000C3B2B">
        <w:rPr>
          <w:rFonts w:ascii="Calibri" w:hAnsi="Calibri"/>
          <w:b/>
          <w:bCs/>
          <w:i/>
          <w:iCs/>
        </w:rPr>
        <w:t>£</w:t>
      </w:r>
      <w:r w:rsidR="000C3B2B" w:rsidRPr="000C3B2B">
        <w:rPr>
          <w:rFonts w:ascii="Calibri" w:hAnsi="Calibri"/>
          <w:b/>
          <w:bCs/>
          <w:i/>
          <w:iCs/>
        </w:rPr>
        <w:t>6</w:t>
      </w:r>
      <w:r w:rsidRPr="000C3B2B">
        <w:rPr>
          <w:rFonts w:ascii="Calibri" w:hAnsi="Calibri"/>
          <w:b/>
          <w:bCs/>
          <w:i/>
          <w:iCs/>
        </w:rPr>
        <w:t>,</w:t>
      </w:r>
      <w:r w:rsidR="000C3B2B" w:rsidRPr="000C3B2B">
        <w:rPr>
          <w:rFonts w:ascii="Calibri" w:hAnsi="Calibri"/>
          <w:b/>
          <w:bCs/>
          <w:i/>
          <w:iCs/>
        </w:rPr>
        <w:t>236.82</w:t>
      </w:r>
      <w:r w:rsidRPr="000C3B2B">
        <w:rPr>
          <w:rFonts w:ascii="Calibri" w:hAnsi="Calibri"/>
          <w:b/>
          <w:bCs/>
          <w:i/>
          <w:iCs/>
        </w:rPr>
        <w:t xml:space="preserve"> pa</w:t>
      </w:r>
    </w:p>
    <w:p w14:paraId="2039A0BA" w14:textId="77777777" w:rsidR="001018AF" w:rsidRDefault="001018AF" w:rsidP="001018AF">
      <w:pPr>
        <w:tabs>
          <w:tab w:val="left" w:pos="3261"/>
          <w:tab w:val="decimal" w:pos="7513"/>
        </w:tabs>
        <w:ind w:left="142"/>
        <w:rPr>
          <w:rFonts w:ascii="Calibri" w:hAnsi="Calibri"/>
        </w:rPr>
      </w:pPr>
    </w:p>
    <w:p w14:paraId="5DD7D211" w14:textId="77777777" w:rsidR="001018AF" w:rsidRPr="001018AF" w:rsidRDefault="001018AF" w:rsidP="001018AF">
      <w:pPr>
        <w:tabs>
          <w:tab w:val="left" w:pos="3261"/>
          <w:tab w:val="decimal" w:pos="7513"/>
        </w:tabs>
        <w:ind w:left="142"/>
        <w:rPr>
          <w:rFonts w:ascii="Calibri" w:eastAsia="Calibri" w:hAnsi="Calibri" w:cs="Calibri"/>
          <w:b/>
        </w:rPr>
      </w:pPr>
      <w:r w:rsidRPr="001018AF">
        <w:rPr>
          <w:rFonts w:ascii="Calibri" w:hAnsi="Calibri"/>
          <w:b/>
        </w:rPr>
        <w:t>GMP Check:</w:t>
      </w:r>
    </w:p>
    <w:p w14:paraId="3BA2AF7E" w14:textId="77777777" w:rsidR="00172500" w:rsidRDefault="00172500" w:rsidP="002F7B42">
      <w:pPr>
        <w:pStyle w:val="BodyText"/>
        <w:tabs>
          <w:tab w:val="left" w:pos="6621"/>
        </w:tabs>
        <w:ind w:left="140"/>
      </w:pPr>
    </w:p>
    <w:p w14:paraId="6B333C07" w14:textId="19F4EB39" w:rsidR="001018AF" w:rsidRDefault="001018AF" w:rsidP="008A094F">
      <w:pPr>
        <w:pStyle w:val="BodyText"/>
        <w:tabs>
          <w:tab w:val="left" w:pos="6621"/>
        </w:tabs>
        <w:ind w:left="140"/>
        <w:jc w:val="both"/>
      </w:pPr>
      <w:r>
        <w:t>£</w:t>
      </w:r>
      <w:r w:rsidR="000C3B2B">
        <w:t>11</w:t>
      </w:r>
      <w:r>
        <w:t>,</w:t>
      </w:r>
      <w:r w:rsidR="000C3B2B">
        <w:t>043.29</w:t>
      </w:r>
      <w:r w:rsidR="00935A93">
        <w:t xml:space="preserve"> </w:t>
      </w:r>
      <w:r>
        <w:t>pa is greater than GMP of £</w:t>
      </w:r>
      <w:r w:rsidR="000C3B2B">
        <w:t>4</w:t>
      </w:r>
      <w:r>
        <w:t>,</w:t>
      </w:r>
      <w:r w:rsidR="000C3B2B">
        <w:t>737.20</w:t>
      </w:r>
      <w:r>
        <w:t xml:space="preserve"> pa (therefore no lump sum restriction required)</w:t>
      </w:r>
    </w:p>
    <w:p w14:paraId="2792CEC8" w14:textId="77777777" w:rsidR="001018AF" w:rsidRDefault="001018AF" w:rsidP="002F7B42">
      <w:pPr>
        <w:pStyle w:val="BodyText"/>
        <w:tabs>
          <w:tab w:val="left" w:pos="6621"/>
        </w:tabs>
        <w:ind w:left="140"/>
      </w:pPr>
    </w:p>
    <w:p w14:paraId="46139A69" w14:textId="2984AAD6" w:rsidR="002F7B42" w:rsidRDefault="002F7B42" w:rsidP="000C3B2B">
      <w:pPr>
        <w:tabs>
          <w:tab w:val="left" w:pos="3261"/>
          <w:tab w:val="left" w:pos="6804"/>
          <w:tab w:val="decimal" w:pos="7938"/>
        </w:tabs>
        <w:ind w:left="140"/>
        <w:jc w:val="both"/>
        <w:rPr>
          <w:rFonts w:ascii="Calibri" w:eastAsia="Calibri" w:hAnsi="Calibri" w:cs="Calibri"/>
        </w:rPr>
      </w:pPr>
      <w:r w:rsidRPr="009831C2">
        <w:rPr>
          <w:rFonts w:ascii="Calibri" w:hAnsi="Calibri"/>
          <w:b/>
          <w:i/>
        </w:rPr>
        <w:t>Lifetime Allowance</w:t>
      </w:r>
      <w:r w:rsidRPr="009831C2">
        <w:rPr>
          <w:rFonts w:ascii="Calibri" w:hAnsi="Calibri"/>
          <w:b/>
          <w:i/>
          <w:spacing w:val="-9"/>
        </w:rPr>
        <w:t xml:space="preserve"> </w:t>
      </w:r>
      <w:r w:rsidRPr="009831C2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0C3B2B">
        <w:rPr>
          <w:rFonts w:ascii="Calibri" w:hAnsi="Calibri"/>
        </w:rPr>
        <w:t>11</w:t>
      </w:r>
      <w:r>
        <w:rPr>
          <w:rFonts w:ascii="Calibri" w:hAnsi="Calibri"/>
        </w:rPr>
        <w:t>,</w:t>
      </w:r>
      <w:r w:rsidR="000C3B2B">
        <w:rPr>
          <w:rFonts w:ascii="Calibri" w:hAnsi="Calibri"/>
        </w:rPr>
        <w:t>043</w:t>
      </w:r>
      <w:r w:rsidR="0056500B">
        <w:rPr>
          <w:rFonts w:ascii="Calibri" w:hAnsi="Calibri"/>
        </w:rPr>
        <w:t>.</w:t>
      </w:r>
      <w:r w:rsidR="000C3B2B">
        <w:rPr>
          <w:rFonts w:ascii="Calibri" w:hAnsi="Calibri"/>
        </w:rPr>
        <w:t>29</w:t>
      </w:r>
      <w:r>
        <w:rPr>
          <w:rFonts w:ascii="Calibri" w:hAnsi="Calibri"/>
        </w:rPr>
        <w:t xml:space="preserve"> x 20 x 100 / £1,</w:t>
      </w:r>
      <w:r w:rsidR="00656570">
        <w:rPr>
          <w:rFonts w:ascii="Calibri" w:hAnsi="Calibri"/>
        </w:rPr>
        <w:t>0</w:t>
      </w:r>
      <w:r w:rsidR="00F9399F">
        <w:rPr>
          <w:rFonts w:ascii="Calibri" w:hAnsi="Calibri"/>
        </w:rPr>
        <w:t>7</w:t>
      </w:r>
      <w:r w:rsidR="007829AA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7829AA">
        <w:rPr>
          <w:rFonts w:ascii="Calibri" w:hAnsi="Calibri"/>
        </w:rPr>
        <w:t>1</w:t>
      </w:r>
      <w:r>
        <w:rPr>
          <w:rFonts w:ascii="Calibri" w:hAnsi="Calibri"/>
        </w:rPr>
        <w:t xml:space="preserve">00.00 </w:t>
      </w:r>
      <w:r w:rsidR="000C3B2B">
        <w:rPr>
          <w:rFonts w:ascii="Calibri" w:hAnsi="Calibri"/>
        </w:rPr>
        <w:tab/>
      </w:r>
      <w:r>
        <w:rPr>
          <w:rFonts w:ascii="Calibri" w:hAnsi="Calibri"/>
        </w:rPr>
        <w:t>=</w:t>
      </w:r>
      <w:r>
        <w:rPr>
          <w:rFonts w:ascii="Calibri" w:hAnsi="Calibri"/>
          <w:spacing w:val="-19"/>
        </w:rPr>
        <w:t xml:space="preserve"> </w:t>
      </w:r>
      <w:r w:rsidR="000C3B2B">
        <w:rPr>
          <w:rFonts w:ascii="Calibri" w:hAnsi="Calibri"/>
          <w:spacing w:val="-19"/>
        </w:rPr>
        <w:tab/>
      </w:r>
      <w:r w:rsidR="000C3B2B">
        <w:rPr>
          <w:rFonts w:ascii="Calibri" w:hAnsi="Calibri"/>
          <w:b/>
          <w:u w:val="single"/>
        </w:rPr>
        <w:t>20.58</w:t>
      </w:r>
      <w:r w:rsidRPr="000C3B2B">
        <w:rPr>
          <w:rFonts w:ascii="Calibri" w:hAnsi="Calibri"/>
          <w:b/>
          <w:u w:val="single"/>
        </w:rPr>
        <w:t>%</w:t>
      </w:r>
    </w:p>
    <w:p w14:paraId="79177A1E" w14:textId="77777777" w:rsidR="002F7B42" w:rsidRDefault="002F7B42" w:rsidP="002F7B42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14B4D826" w14:textId="1D128D50" w:rsidR="002F7B42" w:rsidRDefault="002F7B42" w:rsidP="008A094F">
      <w:pPr>
        <w:pStyle w:val="BodyText"/>
        <w:ind w:left="140"/>
        <w:jc w:val="both"/>
      </w:pPr>
      <w:r>
        <w:t xml:space="preserve">Total Lifetime Allowance for Option 2 = </w:t>
      </w:r>
      <w:r w:rsidR="000C3B2B">
        <w:t>6.35%</w:t>
      </w:r>
      <w:r>
        <w:t xml:space="preserve"> + </w:t>
      </w:r>
      <w:r w:rsidR="000C3B2B">
        <w:t>20.58%</w:t>
      </w:r>
      <w:r>
        <w:t xml:space="preserve"> =</w:t>
      </w:r>
      <w:r>
        <w:rPr>
          <w:spacing w:val="-21"/>
        </w:rPr>
        <w:t xml:space="preserve"> </w:t>
      </w:r>
      <w:r w:rsidR="00555011" w:rsidRPr="000C3B2B">
        <w:rPr>
          <w:b/>
          <w:u w:val="single"/>
        </w:rPr>
        <w:t>2</w:t>
      </w:r>
      <w:r w:rsidR="000C3B2B" w:rsidRPr="000C3B2B">
        <w:rPr>
          <w:b/>
          <w:u w:val="single"/>
        </w:rPr>
        <w:t>6</w:t>
      </w:r>
      <w:r w:rsidRPr="000C3B2B">
        <w:rPr>
          <w:b/>
          <w:u w:val="single"/>
        </w:rPr>
        <w:t>.</w:t>
      </w:r>
      <w:r w:rsidR="000C3B2B" w:rsidRPr="000C3B2B">
        <w:rPr>
          <w:b/>
          <w:u w:val="single"/>
        </w:rPr>
        <w:t>93</w:t>
      </w:r>
      <w:r w:rsidRPr="000C3B2B">
        <w:rPr>
          <w:b/>
          <w:u w:val="single"/>
        </w:rPr>
        <w:t>%</w:t>
      </w:r>
    </w:p>
    <w:p w14:paraId="78D4D808" w14:textId="77777777" w:rsidR="002F7B42" w:rsidRDefault="002F7B42" w:rsidP="002F7B42">
      <w:pPr>
        <w:rPr>
          <w:rFonts w:ascii="Calibri" w:eastAsia="Calibri" w:hAnsi="Calibri" w:cs="Calibri"/>
        </w:rPr>
      </w:pPr>
    </w:p>
    <w:p w14:paraId="1870ADE2" w14:textId="3EFBFE2C" w:rsidR="002F7B42" w:rsidRPr="004D167C" w:rsidRDefault="00555011" w:rsidP="008A094F">
      <w:pPr>
        <w:pStyle w:val="Heading1"/>
        <w:ind w:left="140" w:right="2930"/>
        <w:jc w:val="both"/>
        <w:rPr>
          <w:rFonts w:cs="Calibri"/>
          <w:b w:val="0"/>
          <w:i/>
        </w:rPr>
      </w:pPr>
      <w:r>
        <w:rPr>
          <w:b w:val="0"/>
          <w:i/>
        </w:rPr>
        <w:t>2</w:t>
      </w:r>
      <w:r w:rsidR="000C3B2B">
        <w:rPr>
          <w:b w:val="0"/>
          <w:i/>
        </w:rPr>
        <w:t>6.93</w:t>
      </w:r>
      <w:r w:rsidR="002F7B42" w:rsidRPr="004D167C">
        <w:rPr>
          <w:rFonts w:cs="Calibri"/>
          <w:b w:val="0"/>
          <w:i/>
        </w:rPr>
        <w:t xml:space="preserve">% is within the member’s </w:t>
      </w:r>
      <w:r>
        <w:rPr>
          <w:rFonts w:cs="Calibri"/>
          <w:b w:val="0"/>
          <w:i/>
        </w:rPr>
        <w:t xml:space="preserve">LTA balance of </w:t>
      </w:r>
      <w:r w:rsidR="000C3B2B">
        <w:rPr>
          <w:rFonts w:cs="Calibri"/>
          <w:b w:val="0"/>
          <w:i/>
        </w:rPr>
        <w:t>91.02</w:t>
      </w:r>
      <w:r>
        <w:rPr>
          <w:rFonts w:cs="Calibri"/>
          <w:b w:val="0"/>
          <w:i/>
        </w:rPr>
        <w:t>%</w:t>
      </w:r>
      <w:r w:rsidR="002F7B42" w:rsidRPr="004D167C">
        <w:rPr>
          <w:rFonts w:cs="Calibri"/>
          <w:b w:val="0"/>
          <w:i/>
        </w:rPr>
        <w:t xml:space="preserve"> </w:t>
      </w:r>
    </w:p>
    <w:p w14:paraId="35CB7E0F" w14:textId="77777777" w:rsidR="001018AF" w:rsidRDefault="001018AF" w:rsidP="00411567">
      <w:pPr>
        <w:rPr>
          <w:rFonts w:cs="Calibri"/>
        </w:rPr>
      </w:pPr>
    </w:p>
    <w:p w14:paraId="5AAFDFD0" w14:textId="77777777" w:rsidR="001018AF" w:rsidRDefault="001018AF" w:rsidP="00411567">
      <w:pPr>
        <w:rPr>
          <w:rFonts w:cs="Calibri"/>
        </w:rPr>
      </w:pPr>
    </w:p>
    <w:p w14:paraId="282A0AA7" w14:textId="77777777" w:rsidR="00BD1AB6" w:rsidRDefault="00BD1AB6" w:rsidP="00BD1AB6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  <w:r w:rsidRPr="00F82859">
        <w:rPr>
          <w:rFonts w:ascii="Calibri" w:eastAsia="Calibri" w:hAnsi="Calibri" w:cs="Calibri"/>
          <w:b/>
          <w:bCs/>
          <w:u w:val="single"/>
        </w:rPr>
        <w:t>Summary</w:t>
      </w:r>
      <w:r w:rsidRPr="00F82859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u w:val="single"/>
        </w:rPr>
        <w:t>A</w:t>
      </w:r>
      <w:r w:rsidRPr="00F82859">
        <w:rPr>
          <w:rFonts w:ascii="Calibri" w:eastAsia="Calibri" w:hAnsi="Calibri" w:cs="Calibri"/>
          <w:b/>
          <w:bCs/>
          <w:u w:val="single"/>
        </w:rPr>
        <w:t>nswer</w:t>
      </w:r>
    </w:p>
    <w:p w14:paraId="6FE76535" w14:textId="6452A4CA" w:rsidR="00BD1AB6" w:rsidRPr="00896572" w:rsidRDefault="00BD1AB6" w:rsidP="00BD1AB6">
      <w:pPr>
        <w:pStyle w:val="BodyText"/>
        <w:ind w:left="142"/>
        <w:rPr>
          <w:i/>
        </w:rPr>
      </w:pPr>
      <w:r w:rsidRPr="00896572">
        <w:rPr>
          <w:i/>
        </w:rPr>
        <w:t xml:space="preserve">Option 1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>Pension Only</w:t>
      </w:r>
      <w:r w:rsidR="002105C1">
        <w:rPr>
          <w:i/>
        </w:rPr>
        <w:t xml:space="preserve"> (AVCs single life)</w:t>
      </w:r>
      <w:r w:rsidRPr="00896572">
        <w:rPr>
          <w:i/>
        </w:rPr>
        <w:t xml:space="preserve"> </w:t>
      </w:r>
    </w:p>
    <w:p w14:paraId="1B229978" w14:textId="7802F3F5" w:rsidR="00BD1AB6" w:rsidRDefault="00BD1AB6" w:rsidP="00BD1AB6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>
        <w:rPr>
          <w:b/>
        </w:rPr>
        <w:t>1</w:t>
      </w:r>
      <w:r w:rsidR="005D43D5">
        <w:rPr>
          <w:b/>
        </w:rPr>
        <w:t>5</w:t>
      </w:r>
      <w:r w:rsidRPr="004D167C">
        <w:rPr>
          <w:b/>
        </w:rPr>
        <w:t>,</w:t>
      </w:r>
      <w:r w:rsidR="005D43D5">
        <w:rPr>
          <w:b/>
        </w:rPr>
        <w:t>539.59</w:t>
      </w:r>
      <w:r>
        <w:t xml:space="preserve"> per annum, of which </w:t>
      </w:r>
      <w:r w:rsidRPr="00BC6E02">
        <w:rPr>
          <w:b/>
        </w:rPr>
        <w:t>£</w:t>
      </w:r>
      <w:r w:rsidR="005D43D5">
        <w:rPr>
          <w:b/>
        </w:rPr>
        <w:t>10</w:t>
      </w:r>
      <w:r w:rsidRPr="00BC6E02">
        <w:rPr>
          <w:b/>
        </w:rPr>
        <w:t>,</w:t>
      </w:r>
      <w:r w:rsidR="005D43D5">
        <w:rPr>
          <w:b/>
        </w:rPr>
        <w:t>802.39</w:t>
      </w:r>
      <w:r>
        <w:t xml:space="preserve"> per annum increases at the lower of RPI and 5.0% </w:t>
      </w:r>
      <w:r w:rsidR="002105C1">
        <w:t xml:space="preserve">(including s/life AVC pension of </w:t>
      </w:r>
      <w:r w:rsidR="002105C1" w:rsidRPr="002105C1">
        <w:rPr>
          <w:b/>
        </w:rPr>
        <w:t>£</w:t>
      </w:r>
      <w:r w:rsidR="005D43D5">
        <w:rPr>
          <w:b/>
        </w:rPr>
        <w:t>3</w:t>
      </w:r>
      <w:r w:rsidR="002105C1" w:rsidRPr="002105C1">
        <w:rPr>
          <w:b/>
        </w:rPr>
        <w:t>,</w:t>
      </w:r>
      <w:r w:rsidR="005D43D5">
        <w:rPr>
          <w:b/>
        </w:rPr>
        <w:t>065.96</w:t>
      </w:r>
      <w:r w:rsidR="002105C1">
        <w:t xml:space="preserve"> per annum) </w:t>
      </w:r>
      <w:r>
        <w:t xml:space="preserve">and </w:t>
      </w:r>
      <w:r w:rsidRPr="004D167C">
        <w:rPr>
          <w:b/>
        </w:rPr>
        <w:t>£</w:t>
      </w:r>
      <w:r w:rsidR="005D43D5">
        <w:rPr>
          <w:b/>
        </w:rPr>
        <w:t>4</w:t>
      </w:r>
      <w:r>
        <w:rPr>
          <w:b/>
        </w:rPr>
        <w:t>,</w:t>
      </w:r>
      <w:r w:rsidR="005D43D5">
        <w:rPr>
          <w:b/>
        </w:rPr>
        <w:t>737.20</w:t>
      </w:r>
      <w:r>
        <w:t xml:space="preserve"> per annum increases at the lower of CPI and 3.0% (post-1988 GMP).  LTA used is </w:t>
      </w:r>
      <w:r>
        <w:rPr>
          <w:b/>
        </w:rPr>
        <w:t>2</w:t>
      </w:r>
      <w:r w:rsidR="005D43D5">
        <w:rPr>
          <w:b/>
        </w:rPr>
        <w:t>8.96</w:t>
      </w:r>
      <w:r w:rsidRPr="004D167C">
        <w:rPr>
          <w:b/>
        </w:rPr>
        <w:t>%</w:t>
      </w:r>
      <w:r>
        <w:t>, which is within the percentage LTA remaining of</w:t>
      </w:r>
      <w:r>
        <w:rPr>
          <w:spacing w:val="-5"/>
        </w:rPr>
        <w:t xml:space="preserve"> </w:t>
      </w:r>
      <w:r w:rsidR="005D43D5">
        <w:rPr>
          <w:spacing w:val="-5"/>
        </w:rPr>
        <w:t>91.02</w:t>
      </w:r>
      <w:r>
        <w:t xml:space="preserve">%. </w:t>
      </w:r>
    </w:p>
    <w:p w14:paraId="196643C6" w14:textId="389E2F68" w:rsidR="00BD1AB6" w:rsidRDefault="00BD1AB6" w:rsidP="00BD1AB6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5D43D5">
        <w:rPr>
          <w:rFonts w:cs="Calibri"/>
          <w:b/>
        </w:rPr>
        <w:t>6</w:t>
      </w:r>
      <w:r w:rsidRPr="004D167C">
        <w:rPr>
          <w:rFonts w:cs="Calibri"/>
          <w:b/>
        </w:rPr>
        <w:t>,</w:t>
      </w:r>
      <w:r w:rsidR="005D43D5">
        <w:rPr>
          <w:rFonts w:cs="Calibri"/>
          <w:b/>
        </w:rPr>
        <w:t>236.82</w:t>
      </w:r>
      <w:r>
        <w:rPr>
          <w:rFonts w:cs="Calibri"/>
        </w:rPr>
        <w:t xml:space="preserve"> pe</w:t>
      </w:r>
      <w:r>
        <w:t xml:space="preserve">r annum </w:t>
      </w:r>
    </w:p>
    <w:p w14:paraId="0342B8BB" w14:textId="77777777" w:rsidR="00BD1AB6" w:rsidRDefault="00BD1AB6" w:rsidP="00BD1AB6">
      <w:pPr>
        <w:ind w:left="142"/>
        <w:rPr>
          <w:rFonts w:ascii="Calibri" w:eastAsia="Calibri" w:hAnsi="Calibri" w:cs="Calibri"/>
        </w:rPr>
      </w:pPr>
    </w:p>
    <w:p w14:paraId="31B5A172" w14:textId="77777777" w:rsidR="00BD1AB6" w:rsidRDefault="00BD1AB6" w:rsidP="00BD1AB6">
      <w:pPr>
        <w:pStyle w:val="BodyText"/>
        <w:ind w:left="1582" w:firstLine="578"/>
      </w:pPr>
      <w:r>
        <w:t>OR</w:t>
      </w:r>
    </w:p>
    <w:p w14:paraId="1FFF5F25" w14:textId="77777777" w:rsidR="00BD1AB6" w:rsidRDefault="00BD1AB6" w:rsidP="00BD1AB6">
      <w:pPr>
        <w:ind w:left="142"/>
        <w:rPr>
          <w:rFonts w:ascii="Calibri" w:eastAsia="Calibri" w:hAnsi="Calibri" w:cs="Calibri"/>
        </w:rPr>
      </w:pPr>
    </w:p>
    <w:p w14:paraId="1FF7579E" w14:textId="77777777" w:rsidR="00BD1AB6" w:rsidRPr="007B4671" w:rsidRDefault="00BD1AB6" w:rsidP="00BD1AB6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Pension Commencement Lump Sum &amp; Residual Pension </w:t>
      </w:r>
    </w:p>
    <w:p w14:paraId="6EE8FA13" w14:textId="1B8AEC14" w:rsidR="00BD1AB6" w:rsidRDefault="00BD1AB6" w:rsidP="00BD1AB6">
      <w:pPr>
        <w:pStyle w:val="BodyText"/>
        <w:spacing w:before="107"/>
        <w:ind w:left="142"/>
        <w:jc w:val="both"/>
      </w:pPr>
      <w:r>
        <w:t xml:space="preserve">A </w:t>
      </w:r>
      <w:r w:rsidR="005D43D5">
        <w:t xml:space="preserve">tax-free cash sum </w:t>
      </w:r>
      <w:r w:rsidRPr="00EE21C8">
        <w:t xml:space="preserve">of </w:t>
      </w:r>
      <w:r w:rsidRPr="00EE21C8">
        <w:rPr>
          <w:b/>
        </w:rPr>
        <w:t>£</w:t>
      </w:r>
      <w:r w:rsidR="005D43D5">
        <w:rPr>
          <w:b/>
        </w:rPr>
        <w:t>68</w:t>
      </w:r>
      <w:r w:rsidRPr="00EE21C8">
        <w:rPr>
          <w:b/>
        </w:rPr>
        <w:t>,</w:t>
      </w:r>
      <w:r w:rsidR="005D43D5">
        <w:rPr>
          <w:b/>
        </w:rPr>
        <w:t>180.94</w:t>
      </w:r>
      <w:r w:rsidRPr="00EE21C8">
        <w:t xml:space="preserve"> plus a </w:t>
      </w:r>
      <w:r>
        <w:t xml:space="preserve">residual pension of </w:t>
      </w:r>
      <w:r w:rsidRPr="004D167C">
        <w:rPr>
          <w:b/>
        </w:rPr>
        <w:t>£</w:t>
      </w:r>
      <w:r w:rsidR="005D43D5">
        <w:rPr>
          <w:b/>
        </w:rPr>
        <w:t>11</w:t>
      </w:r>
      <w:r w:rsidRPr="004D167C">
        <w:rPr>
          <w:b/>
        </w:rPr>
        <w:t>,</w:t>
      </w:r>
      <w:r w:rsidR="005D43D5">
        <w:rPr>
          <w:b/>
        </w:rPr>
        <w:t>043</w:t>
      </w:r>
      <w:r w:rsidR="002105C1">
        <w:rPr>
          <w:b/>
        </w:rPr>
        <w:t>.</w:t>
      </w:r>
      <w:r w:rsidR="005D43D5">
        <w:rPr>
          <w:b/>
        </w:rPr>
        <w:t>29</w:t>
      </w:r>
      <w:r>
        <w:t xml:space="preserve"> per annum, of which </w:t>
      </w:r>
      <w:r w:rsidRPr="00BC6E02">
        <w:rPr>
          <w:b/>
        </w:rPr>
        <w:t>£</w:t>
      </w:r>
      <w:r w:rsidR="005D43D5">
        <w:rPr>
          <w:b/>
        </w:rPr>
        <w:t>6</w:t>
      </w:r>
      <w:r w:rsidRPr="00BC6E02">
        <w:rPr>
          <w:b/>
        </w:rPr>
        <w:t>,</w:t>
      </w:r>
      <w:r w:rsidR="005D43D5">
        <w:rPr>
          <w:b/>
        </w:rPr>
        <w:t>306.09</w:t>
      </w:r>
      <w:r>
        <w:t xml:space="preserve"> per annum increases at the lower of RPI and 5.0% and </w:t>
      </w:r>
      <w:r w:rsidRPr="004D167C">
        <w:rPr>
          <w:b/>
        </w:rPr>
        <w:t>£</w:t>
      </w:r>
      <w:r w:rsidR="005D43D5">
        <w:rPr>
          <w:b/>
        </w:rPr>
        <w:t>4</w:t>
      </w:r>
      <w:r>
        <w:rPr>
          <w:b/>
        </w:rPr>
        <w:t>,</w:t>
      </w:r>
      <w:r w:rsidR="005D43D5">
        <w:rPr>
          <w:b/>
        </w:rPr>
        <w:t>737.20</w:t>
      </w:r>
      <w:r>
        <w:t xml:space="preserve"> per annum increases at the lower of CPI and 3.0% (post-1988 GMP). </w:t>
      </w:r>
      <w:r w:rsidRPr="00EE21C8">
        <w:t xml:space="preserve">LTA used is </w:t>
      </w:r>
      <w:r w:rsidR="005D43D5">
        <w:rPr>
          <w:b/>
        </w:rPr>
        <w:t>6.35</w:t>
      </w:r>
      <w:r w:rsidRPr="00EE21C8">
        <w:rPr>
          <w:b/>
        </w:rPr>
        <w:t xml:space="preserve">% </w:t>
      </w:r>
      <w:r w:rsidRPr="00EE21C8">
        <w:t xml:space="preserve">for the </w:t>
      </w:r>
      <w:r w:rsidR="005D43D5">
        <w:t xml:space="preserve">tax-free cash </w:t>
      </w:r>
      <w:r w:rsidRPr="00EE21C8">
        <w:t xml:space="preserve">sum and </w:t>
      </w:r>
      <w:r w:rsidR="005D43D5">
        <w:rPr>
          <w:b/>
        </w:rPr>
        <w:t>20.58</w:t>
      </w:r>
      <w:r w:rsidRPr="00EE21C8">
        <w:rPr>
          <w:b/>
        </w:rPr>
        <w:t xml:space="preserve">% </w:t>
      </w:r>
      <w:r w:rsidRPr="00EE21C8">
        <w:t xml:space="preserve">for the residual pension [total LTA = </w:t>
      </w:r>
      <w:r>
        <w:rPr>
          <w:b/>
        </w:rPr>
        <w:t>2</w:t>
      </w:r>
      <w:r w:rsidR="005D43D5">
        <w:rPr>
          <w:b/>
        </w:rPr>
        <w:t>6</w:t>
      </w:r>
      <w:r w:rsidRPr="00EE21C8">
        <w:rPr>
          <w:b/>
        </w:rPr>
        <w:t>.</w:t>
      </w:r>
      <w:r w:rsidR="005D43D5">
        <w:rPr>
          <w:b/>
        </w:rPr>
        <w:t>93</w:t>
      </w:r>
      <w:r w:rsidRPr="00EE21C8">
        <w:rPr>
          <w:b/>
        </w:rPr>
        <w:t>%</w:t>
      </w:r>
      <w:r w:rsidRPr="00EE21C8">
        <w:t>], which is within the percentage LTA remaining of</w:t>
      </w:r>
      <w:r w:rsidRPr="00EE21C8">
        <w:rPr>
          <w:spacing w:val="-5"/>
        </w:rPr>
        <w:t xml:space="preserve"> </w:t>
      </w:r>
      <w:r w:rsidR="005D43D5">
        <w:rPr>
          <w:spacing w:val="-5"/>
        </w:rPr>
        <w:t>91.02</w:t>
      </w:r>
      <w:r w:rsidRPr="00EE21C8">
        <w:t>%.</w:t>
      </w:r>
      <w:r>
        <w:t xml:space="preserve"> </w:t>
      </w:r>
    </w:p>
    <w:p w14:paraId="7ACE9526" w14:textId="7F9CE7D1" w:rsidR="00BD1AB6" w:rsidRDefault="00BD1AB6" w:rsidP="00BD1AB6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5D43D5">
        <w:rPr>
          <w:rFonts w:cs="Calibri"/>
          <w:b/>
        </w:rPr>
        <w:t>6</w:t>
      </w:r>
      <w:r w:rsidRPr="004D167C">
        <w:rPr>
          <w:rFonts w:cs="Calibri"/>
          <w:b/>
        </w:rPr>
        <w:t>,</w:t>
      </w:r>
      <w:r w:rsidR="005D43D5">
        <w:rPr>
          <w:rFonts w:cs="Calibri"/>
          <w:b/>
        </w:rPr>
        <w:t>236.82</w:t>
      </w:r>
      <w:r>
        <w:rPr>
          <w:rFonts w:cs="Calibri"/>
        </w:rPr>
        <w:t xml:space="preserve"> pe</w:t>
      </w:r>
      <w:r>
        <w:t xml:space="preserve">r annum </w:t>
      </w:r>
    </w:p>
    <w:p w14:paraId="623CC285" w14:textId="77777777" w:rsidR="00825DE4" w:rsidRDefault="00825DE4" w:rsidP="00BD1AB6">
      <w:pPr>
        <w:pStyle w:val="BodyText"/>
        <w:spacing w:before="107"/>
        <w:ind w:left="142"/>
        <w:jc w:val="both"/>
      </w:pPr>
    </w:p>
    <w:p w14:paraId="4FFF61ED" w14:textId="77777777" w:rsidR="00825DE4" w:rsidRDefault="00825DE4" w:rsidP="00BD1AB6">
      <w:pPr>
        <w:pStyle w:val="BodyText"/>
        <w:spacing w:before="107"/>
        <w:ind w:left="142"/>
        <w:jc w:val="both"/>
      </w:pPr>
    </w:p>
    <w:p w14:paraId="135C935F" w14:textId="77777777" w:rsidR="00825DE4" w:rsidRDefault="00825DE4" w:rsidP="00825DE4">
      <w:pPr>
        <w:pStyle w:val="BodyText"/>
        <w:ind w:left="142" w:right="245"/>
        <w:jc w:val="both"/>
        <w:rPr>
          <w:b/>
        </w:rPr>
      </w:pPr>
      <w:r w:rsidRPr="004D167C">
        <w:rPr>
          <w:b/>
        </w:rPr>
        <w:t>Note</w:t>
      </w:r>
    </w:p>
    <w:p w14:paraId="618E67EB" w14:textId="6F0AB90F" w:rsidR="00825DE4" w:rsidRPr="004D167C" w:rsidRDefault="00825DE4" w:rsidP="00825DE4">
      <w:pPr>
        <w:pStyle w:val="BodyText"/>
        <w:spacing w:before="120"/>
        <w:ind w:left="142" w:right="16"/>
        <w:jc w:val="both"/>
      </w:pPr>
      <w:r>
        <w:t xml:space="preserve">If </w:t>
      </w:r>
      <w:r w:rsidR="005D43D5">
        <w:t>Adrian Cherry</w:t>
      </w:r>
      <w:r>
        <w:t xml:space="preserve"> wishes to take h</w:t>
      </w:r>
      <w:r w:rsidR="005D43D5">
        <w:t>is</w:t>
      </w:r>
      <w:r>
        <w:t xml:space="preserve"> AVCs flexibly outside of the XYZ </w:t>
      </w:r>
      <w:r w:rsidR="005D43D5">
        <w:t xml:space="preserve">Pension and Life Assurance </w:t>
      </w:r>
      <w:r>
        <w:t>Scheme, he can transfer them to a suitable alternative arrangement that is willing and able to accept them.</w:t>
      </w:r>
    </w:p>
    <w:sectPr w:rsidR="00825DE4" w:rsidRPr="004D167C" w:rsidSect="005E4B16">
      <w:pgSz w:w="11910" w:h="16840"/>
      <w:pgMar w:top="1380" w:right="1278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FF1"/>
    <w:rsid w:val="00041FF1"/>
    <w:rsid w:val="000C3B2B"/>
    <w:rsid w:val="001018AF"/>
    <w:rsid w:val="0013759B"/>
    <w:rsid w:val="00172500"/>
    <w:rsid w:val="002105C1"/>
    <w:rsid w:val="002F7B42"/>
    <w:rsid w:val="003973D0"/>
    <w:rsid w:val="003D5B60"/>
    <w:rsid w:val="00411567"/>
    <w:rsid w:val="005077DA"/>
    <w:rsid w:val="00555011"/>
    <w:rsid w:val="0056500B"/>
    <w:rsid w:val="005A4B31"/>
    <w:rsid w:val="005A7E9B"/>
    <w:rsid w:val="005D43D5"/>
    <w:rsid w:val="005E4B16"/>
    <w:rsid w:val="00656570"/>
    <w:rsid w:val="00682B93"/>
    <w:rsid w:val="006B0837"/>
    <w:rsid w:val="007039F7"/>
    <w:rsid w:val="00780D6C"/>
    <w:rsid w:val="007829AA"/>
    <w:rsid w:val="007E4AA9"/>
    <w:rsid w:val="00802A6E"/>
    <w:rsid w:val="00825DE4"/>
    <w:rsid w:val="0087423D"/>
    <w:rsid w:val="00896FFB"/>
    <w:rsid w:val="008A094F"/>
    <w:rsid w:val="008A68CF"/>
    <w:rsid w:val="00935A93"/>
    <w:rsid w:val="00940AE3"/>
    <w:rsid w:val="00994EF8"/>
    <w:rsid w:val="00AD1137"/>
    <w:rsid w:val="00B3509C"/>
    <w:rsid w:val="00BC6E02"/>
    <w:rsid w:val="00BD1AB6"/>
    <w:rsid w:val="00C14B1D"/>
    <w:rsid w:val="00CB4F88"/>
    <w:rsid w:val="00D9319C"/>
    <w:rsid w:val="00ED682B"/>
    <w:rsid w:val="00EE21C8"/>
    <w:rsid w:val="00EF398D"/>
    <w:rsid w:val="00F466AB"/>
    <w:rsid w:val="00F55EDF"/>
    <w:rsid w:val="00F9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0645D"/>
  <w15:docId w15:val="{66271F0E-FE0F-42E2-A467-02EC8A63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C6E02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D43B-131A-440E-8540-DDA12CFF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Matthew Court (LCP)</cp:lastModifiedBy>
  <cp:revision>4</cp:revision>
  <cp:lastPrinted>2016-04-18T13:32:00Z</cp:lastPrinted>
  <dcterms:created xsi:type="dcterms:W3CDTF">2021-07-14T15:26:00Z</dcterms:created>
  <dcterms:modified xsi:type="dcterms:W3CDTF">2022-03-30T20:12:00Z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