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0A59BFB1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F6248F">
        <w:t>Kenneth Norris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4CC2ECB5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F6248F">
        <w:t>12,601.73</w:t>
      </w:r>
      <w:r w:rsidR="00D047FF">
        <w:t xml:space="preserve"> pa</w:t>
      </w:r>
    </w:p>
    <w:p w14:paraId="3F269775" w14:textId="35FAB69C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F6248F">
        <w:t>10,929.33</w:t>
      </w:r>
      <w:r w:rsidR="005D5577">
        <w:t xml:space="preserve"> </w:t>
      </w:r>
      <w:r w:rsidR="00DC40AB">
        <w:t>pa</w:t>
      </w:r>
      <w:r>
        <w:t xml:space="preserve"> (Total £</w:t>
      </w:r>
      <w:r w:rsidR="00F6248F">
        <w:t>12,601.73</w:t>
      </w:r>
      <w:r>
        <w:t xml:space="preserve"> – Post 06 £</w:t>
      </w:r>
      <w:r w:rsidR="00F6248F">
        <w:t>1,672.40</w:t>
      </w:r>
      <w:r>
        <w:t>)</w:t>
      </w:r>
    </w:p>
    <w:p w14:paraId="468D473C" w14:textId="7E23E3F8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3F2102">
        <w:t>1,</w:t>
      </w:r>
      <w:r w:rsidR="00F6248F">
        <w:t>672.40</w:t>
      </w:r>
      <w:r w:rsidR="005D5577">
        <w:t xml:space="preserve"> </w:t>
      </w:r>
      <w:r w:rsidR="00DC40AB">
        <w:t>pa</w:t>
      </w:r>
    </w:p>
    <w:p w14:paraId="34F29992" w14:textId="66ABE424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F6248F">
        <w:t xml:space="preserve">10,871.34 </w:t>
      </w:r>
      <w:r w:rsidR="00DC40AB">
        <w:t>pa</w:t>
      </w:r>
    </w:p>
    <w:p w14:paraId="59FA4889" w14:textId="316ED0C7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3F2102">
        <w:t>1</w:t>
      </w:r>
      <w:r w:rsidR="00F6248F">
        <w:t>9,755.53</w:t>
      </w:r>
    </w:p>
    <w:p w14:paraId="71BD8915" w14:textId="7A4AF952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  <w:t>£</w:t>
      </w:r>
      <w:r w:rsidR="00F6248F">
        <w:t>18,006.44</w:t>
      </w:r>
    </w:p>
    <w:p w14:paraId="418B61FB" w14:textId="71A4C535" w:rsidR="003F2102" w:rsidRDefault="003F2102">
      <w:r>
        <w:t xml:space="preserve">AVCs 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£</w:t>
      </w:r>
      <w:r w:rsidR="00F6248F">
        <w:t>7,942.85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37A5CA6E" w:rsidR="003B11DE" w:rsidRDefault="003B11DE" w:rsidP="003B11DE">
      <w:r>
        <w:t xml:space="preserve">Age: </w:t>
      </w:r>
      <w:r w:rsidR="00EB79A6">
        <w:t>0</w:t>
      </w:r>
      <w:r w:rsidR="00F6248F">
        <w:t>9/06/65</w:t>
      </w:r>
      <w:r>
        <w:t xml:space="preserve"> – </w:t>
      </w:r>
      <w:r w:rsidR="00F6248F">
        <w:t>03/09/21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F6248F">
        <w:t>57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5E83A99E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3F2102">
        <w:t>3.56</w:t>
      </w:r>
      <w:r>
        <w:t xml:space="preserve">  </w:t>
      </w:r>
      <w:r w:rsidR="006175E6">
        <w:tab/>
      </w:r>
      <w:r>
        <w:t>(See Factor Table 3)</w:t>
      </w:r>
    </w:p>
    <w:p w14:paraId="1FCFF15E" w14:textId="1C3DAAF7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</w:t>
      </w:r>
      <w:r w:rsidR="00F6248F">
        <w:t>1</w:t>
      </w:r>
      <w:r>
        <w:t xml:space="preserve"> </w:t>
      </w:r>
      <w:r w:rsidR="006175E6">
        <w:tab/>
      </w:r>
      <w:r>
        <w:t>(See Case Study)</w:t>
      </w:r>
    </w:p>
    <w:p w14:paraId="076B664A" w14:textId="739669AF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3F2102">
        <w:t>9.809</w:t>
      </w:r>
      <w:r>
        <w:t xml:space="preserve">  </w:t>
      </w:r>
      <w:r w:rsidR="006175E6">
        <w:tab/>
      </w:r>
      <w:r>
        <w:t>(See Factor Table 1)</w:t>
      </w:r>
    </w:p>
    <w:p w14:paraId="3E3FCEC5" w14:textId="6AF7C159" w:rsidR="003B11DE" w:rsidRDefault="003B11DE">
      <w:r>
        <w:t xml:space="preserve">Post 2006 </w:t>
      </w:r>
      <w:r w:rsidR="00F6248F">
        <w:t>p</w:t>
      </w:r>
      <w:r>
        <w:t xml:space="preserve">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3F2102">
        <w:t>8.812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bookmarkStart w:id="0" w:name="_Hlk4522360"/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3E8D683B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F6248F">
        <w:t>10,929.33</w:t>
      </w:r>
      <w:r>
        <w:t xml:space="preserve"> x </w:t>
      </w:r>
      <w:r w:rsidR="003F2102">
        <w:t>9.809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F6248F">
        <w:t>107,205.80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0CD90F25" w:rsidR="006175E6" w:rsidRDefault="006175E6" w:rsidP="006175E6">
      <w:pPr>
        <w:pStyle w:val="ListParagraph"/>
      </w:pPr>
      <w:r>
        <w:t>£</w:t>
      </w:r>
      <w:r w:rsidR="00F6248F">
        <w:t>1,672.40</w:t>
      </w:r>
      <w:r>
        <w:t xml:space="preserve"> x </w:t>
      </w:r>
      <w:r w:rsidR="003F2102">
        <w:t>8.812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F6248F">
        <w:rPr>
          <w:u w:val="single"/>
        </w:rPr>
        <w:t>14,737.19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04ACF811" w:rsidR="00DC40AB" w:rsidRPr="00EB79A6" w:rsidRDefault="00DC40AB" w:rsidP="00DC40AB">
      <w:pPr>
        <w:pStyle w:val="ListParagraph"/>
        <w:ind w:left="3600" w:firstLine="720"/>
        <w:rPr>
          <w:b/>
          <w:bCs/>
        </w:rPr>
      </w:pPr>
      <w:r w:rsidRPr="00EB79A6">
        <w:rPr>
          <w:b/>
          <w:bCs/>
        </w:rPr>
        <w:t>£</w:t>
      </w:r>
      <w:r w:rsidR="00EB79A6" w:rsidRPr="00EB79A6">
        <w:rPr>
          <w:b/>
          <w:bCs/>
        </w:rPr>
        <w:t>1</w:t>
      </w:r>
      <w:r w:rsidR="00F6248F">
        <w:rPr>
          <w:b/>
          <w:bCs/>
        </w:rPr>
        <w:t>21,942.99</w:t>
      </w:r>
    </w:p>
    <w:p w14:paraId="18C15E3B" w14:textId="77777777" w:rsidR="006175E6" w:rsidRDefault="006175E6" w:rsidP="006175E6">
      <w:pPr>
        <w:pStyle w:val="ListParagraph"/>
      </w:pPr>
    </w:p>
    <w:p w14:paraId="4D48B554" w14:textId="49389DBA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F6248F">
        <w:t>19,755.53</w:t>
      </w:r>
      <w:r>
        <w:t xml:space="preserve"> x </w:t>
      </w:r>
      <w:r w:rsidR="00481971">
        <w:t>3.56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F6248F">
        <w:t>703.30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43E90FEB" w:rsidR="000C6B1C" w:rsidRPr="000C6B1C" w:rsidRDefault="000C6B1C" w:rsidP="000C6B1C">
      <w:pPr>
        <w:pStyle w:val="ListParagraph"/>
        <w:rPr>
          <w:b/>
        </w:rPr>
      </w:pPr>
      <w:r>
        <w:t>Total transfer value : ((£</w:t>
      </w:r>
      <w:r w:rsidR="00F6248F">
        <w:t xml:space="preserve">121,942.99 </w:t>
      </w:r>
      <w:r>
        <w:t>+ £</w:t>
      </w:r>
      <w:r w:rsidR="00F6248F">
        <w:t>703.30</w:t>
      </w:r>
      <w:r>
        <w:t xml:space="preserve">) x </w:t>
      </w:r>
      <w:r w:rsidR="005D5577">
        <w:t>1.0</w:t>
      </w:r>
      <w:r w:rsidR="00F6248F">
        <w:t>1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481971">
        <w:rPr>
          <w:b/>
        </w:rPr>
        <w:t>1</w:t>
      </w:r>
      <w:r w:rsidR="00F6248F">
        <w:rPr>
          <w:b/>
        </w:rPr>
        <w:t>23,872.75</w:t>
      </w:r>
    </w:p>
    <w:bookmarkEnd w:id="0"/>
    <w:p w14:paraId="79D71B07" w14:textId="77777777" w:rsidR="00481971" w:rsidRDefault="000C6B1C" w:rsidP="007C3D85">
      <w:pPr>
        <w:pStyle w:val="ListParagraph"/>
      </w:pPr>
      <w:r>
        <w:t xml:space="preserve">          </w:t>
      </w:r>
    </w:p>
    <w:p w14:paraId="505AC714" w14:textId="6103AA3A" w:rsidR="00481971" w:rsidRPr="000968B4" w:rsidRDefault="00481971" w:rsidP="00481971">
      <w:pPr>
        <w:rPr>
          <w:b/>
        </w:rPr>
      </w:pPr>
      <w:r>
        <w:rPr>
          <w:b/>
        </w:rPr>
        <w:t xml:space="preserve">Post 1997 </w:t>
      </w:r>
      <w:r w:rsidRPr="000968B4">
        <w:rPr>
          <w:b/>
        </w:rPr>
        <w:t xml:space="preserve">Transfer </w:t>
      </w:r>
      <w:r>
        <w:rPr>
          <w:b/>
        </w:rPr>
        <w:t>Value</w:t>
      </w:r>
      <w:r w:rsidRPr="000968B4">
        <w:rPr>
          <w:b/>
        </w:rPr>
        <w:t xml:space="preserve"> Calculation</w:t>
      </w:r>
    </w:p>
    <w:p w14:paraId="1B0E0725" w14:textId="0E85A0A9" w:rsidR="00481971" w:rsidRDefault="00481971" w:rsidP="00481971">
      <w:pPr>
        <w:pStyle w:val="ListParagraph"/>
        <w:numPr>
          <w:ilvl w:val="0"/>
          <w:numId w:val="1"/>
        </w:numPr>
      </w:pPr>
      <w:r>
        <w:t>£</w:t>
      </w:r>
      <w:r w:rsidR="00F6248F">
        <w:t>10,871.34</w:t>
      </w:r>
      <w:r>
        <w:t xml:space="preserve"> x 9.809</w:t>
      </w:r>
      <w:r>
        <w:tab/>
        <w:t xml:space="preserve">               =            £</w:t>
      </w:r>
      <w:r w:rsidR="00F6248F">
        <w:t>106,636.97</w:t>
      </w:r>
      <w:r>
        <w:t xml:space="preserve">   </w:t>
      </w:r>
      <w:r>
        <w:tab/>
        <w:t>Value of 97-06 pension</w:t>
      </w:r>
    </w:p>
    <w:p w14:paraId="5784BF58" w14:textId="77777777" w:rsidR="00F6248F" w:rsidRDefault="00481971" w:rsidP="00EB79A6">
      <w:pPr>
        <w:pStyle w:val="ListParagraph"/>
      </w:pPr>
      <w:r>
        <w:t>£1</w:t>
      </w:r>
      <w:r w:rsidR="00EB79A6">
        <w:t>,</w:t>
      </w:r>
      <w:r w:rsidR="00F6248F">
        <w:t>672.40</w:t>
      </w:r>
      <w:r>
        <w:t xml:space="preserve"> x 8.812 </w:t>
      </w:r>
      <w:r>
        <w:tab/>
      </w:r>
      <w:r>
        <w:tab/>
        <w:t xml:space="preserve"> =            </w:t>
      </w:r>
      <w:r w:rsidRPr="00481971">
        <w:t>£</w:t>
      </w:r>
      <w:r w:rsidR="00F6248F">
        <w:t>14,737.19</w:t>
      </w:r>
      <w:r>
        <w:tab/>
        <w:t xml:space="preserve">Value of Post 06 pension </w:t>
      </w:r>
    </w:p>
    <w:p w14:paraId="00862C34" w14:textId="4F7BB2BC" w:rsidR="00481971" w:rsidRDefault="00481971" w:rsidP="00EB79A6">
      <w:pPr>
        <w:pStyle w:val="ListParagraph"/>
      </w:pPr>
      <w:r>
        <w:t>((£</w:t>
      </w:r>
      <w:r w:rsidR="00F6248F">
        <w:t>18,006.44</w:t>
      </w:r>
      <w:r>
        <w:t xml:space="preserve"> x 3.56) / 100)) </w:t>
      </w:r>
      <w:r>
        <w:tab/>
        <w:t xml:space="preserve"> =            </w:t>
      </w:r>
      <w:r w:rsidRPr="00EB79A6">
        <w:rPr>
          <w:u w:val="single"/>
        </w:rPr>
        <w:t>£</w:t>
      </w:r>
      <w:r w:rsidR="00F6248F">
        <w:rPr>
          <w:u w:val="single"/>
        </w:rPr>
        <w:t>641.03</w:t>
      </w:r>
      <w:r>
        <w:t xml:space="preserve">  </w:t>
      </w:r>
      <w:r>
        <w:tab/>
        <w:t>Value of Post 97 contributions</w:t>
      </w:r>
    </w:p>
    <w:p w14:paraId="64736285" w14:textId="41C0ECD1" w:rsidR="00481971" w:rsidRPr="00481971" w:rsidRDefault="00481971" w:rsidP="00481971">
      <w:pPr>
        <w:pStyle w:val="ListParagraph"/>
        <w:ind w:left="3600" w:firstLine="720"/>
        <w:rPr>
          <w:b/>
        </w:rPr>
      </w:pPr>
      <w:r w:rsidRPr="00481971">
        <w:rPr>
          <w:b/>
        </w:rPr>
        <w:t>£</w:t>
      </w:r>
      <w:r w:rsidR="00F6248F">
        <w:rPr>
          <w:b/>
        </w:rPr>
        <w:t>122,015.19</w:t>
      </w:r>
    </w:p>
    <w:p w14:paraId="365A6EFA" w14:textId="77777777" w:rsidR="00481971" w:rsidRDefault="00481971" w:rsidP="00481971">
      <w:pPr>
        <w:pStyle w:val="ListParagraph"/>
      </w:pPr>
    </w:p>
    <w:p w14:paraId="4195EE28" w14:textId="77777777" w:rsidR="00481971" w:rsidRDefault="00481971" w:rsidP="00481971">
      <w:pPr>
        <w:pStyle w:val="ListParagraph"/>
      </w:pPr>
    </w:p>
    <w:p w14:paraId="5614B515" w14:textId="749F9BAD" w:rsidR="00481971" w:rsidRDefault="00481971" w:rsidP="007C3D85">
      <w:pPr>
        <w:pStyle w:val="ListParagraph"/>
      </w:pPr>
      <w:r>
        <w:t>Total Post 97 transfer value : £</w:t>
      </w:r>
      <w:r w:rsidR="00F6248F">
        <w:t>122,015.19</w:t>
      </w:r>
      <w:r>
        <w:t xml:space="preserve">  x 1.0</w:t>
      </w:r>
      <w:r w:rsidR="00F6248F">
        <w:t>1</w:t>
      </w:r>
      <w:r>
        <w:t xml:space="preserve"> = </w:t>
      </w:r>
      <w:r w:rsidRPr="000C6B1C">
        <w:rPr>
          <w:b/>
        </w:rPr>
        <w:t>£</w:t>
      </w:r>
      <w:r w:rsidR="00EB79A6">
        <w:rPr>
          <w:b/>
        </w:rPr>
        <w:t>1</w:t>
      </w:r>
      <w:r w:rsidR="00F6248F">
        <w:rPr>
          <w:b/>
        </w:rPr>
        <w:t>23,235.34</w:t>
      </w:r>
    </w:p>
    <w:p w14:paraId="39DC9694" w14:textId="77777777" w:rsidR="00481971" w:rsidRDefault="00481971" w:rsidP="007C3D85">
      <w:pPr>
        <w:pStyle w:val="ListParagraph"/>
      </w:pPr>
    </w:p>
    <w:p w14:paraId="688C1EB0" w14:textId="23AA832E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</w:t>
      </w:r>
    </w:p>
    <w:p w14:paraId="58AD85DC" w14:textId="260675B5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F6248F">
        <w:rPr>
          <w:b/>
        </w:rPr>
        <w:t>123,872.75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8A66C0">
        <w:rPr>
          <w:b/>
        </w:rPr>
        <w:t>includes £</w:t>
      </w:r>
      <w:r w:rsidR="00F6248F">
        <w:rPr>
          <w:b/>
        </w:rPr>
        <w:t>123,235.34</w:t>
      </w:r>
      <w:r w:rsidR="00481971">
        <w:rPr>
          <w:b/>
        </w:rPr>
        <w:t xml:space="preserve">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  <w:r w:rsidR="00481971">
        <w:rPr>
          <w:b/>
        </w:rPr>
        <w:t xml:space="preserve"> In addition the AVC fund transfer value is £</w:t>
      </w:r>
      <w:r w:rsidR="00F6248F">
        <w:rPr>
          <w:b/>
        </w:rPr>
        <w:t>7,942.85</w:t>
      </w:r>
    </w:p>
    <w:sectPr w:rsidR="000968B4" w:rsidSect="00F6248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52F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79D41618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23550"/>
    <w:rsid w:val="003B11DE"/>
    <w:rsid w:val="003F2102"/>
    <w:rsid w:val="00481971"/>
    <w:rsid w:val="00515870"/>
    <w:rsid w:val="00581B41"/>
    <w:rsid w:val="005B6F01"/>
    <w:rsid w:val="005C07B2"/>
    <w:rsid w:val="005D5577"/>
    <w:rsid w:val="006175E6"/>
    <w:rsid w:val="00660000"/>
    <w:rsid w:val="007C3D85"/>
    <w:rsid w:val="008A66C0"/>
    <w:rsid w:val="009217C7"/>
    <w:rsid w:val="00A36D9D"/>
    <w:rsid w:val="00A36E41"/>
    <w:rsid w:val="00B106C8"/>
    <w:rsid w:val="00B62284"/>
    <w:rsid w:val="00C039DA"/>
    <w:rsid w:val="00C21234"/>
    <w:rsid w:val="00D047FF"/>
    <w:rsid w:val="00DC40AB"/>
    <w:rsid w:val="00E85A84"/>
    <w:rsid w:val="00EB79A6"/>
    <w:rsid w:val="00EC43EC"/>
    <w:rsid w:val="00F22558"/>
    <w:rsid w:val="00F6248F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10</cp:revision>
  <cp:lastPrinted>2017-03-27T16:42:00Z</cp:lastPrinted>
  <dcterms:created xsi:type="dcterms:W3CDTF">2019-03-26T19:46:00Z</dcterms:created>
  <dcterms:modified xsi:type="dcterms:W3CDTF">2021-04-05T10:33:00Z</dcterms:modified>
</cp:coreProperties>
</file>