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0A3B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44040A3C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44040A49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4040A3D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4040A3E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4040A3F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4040A4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40A4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4040A42" w14:textId="708314B8" w:rsidR="00C93371" w:rsidRDefault="00327591" w:rsidP="0063268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632684">
              <w:rPr>
                <w:rFonts w:ascii="Times New Roman"/>
                <w:b/>
                <w:spacing w:val="-3"/>
                <w:sz w:val="24"/>
              </w:rPr>
              <w:t>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77301">
              <w:rPr>
                <w:rFonts w:ascii="Times New Roman"/>
                <w:b/>
                <w:spacing w:val="-3"/>
                <w:sz w:val="24"/>
              </w:rPr>
              <w:t>09/</w:t>
            </w:r>
            <w:r w:rsidR="00731511">
              <w:rPr>
                <w:rFonts w:ascii="Times New Roman"/>
                <w:b/>
                <w:spacing w:val="-3"/>
                <w:sz w:val="24"/>
              </w:rPr>
              <w:t>20</w:t>
            </w:r>
            <w:r w:rsidR="00632684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040A4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40A4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4040A45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040A46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40A47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4040A48" w14:textId="77777777" w:rsidR="00C93371" w:rsidRPr="00AD3392" w:rsidRDefault="002E3188" w:rsidP="002E318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14:paraId="44040A4E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4040A4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4040A4B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040A4C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040A4D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44040A5B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4040A4F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44040A5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4040A5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4040A5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40A53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4040A54" w14:textId="176DA912" w:rsidR="00C93371" w:rsidRDefault="00632684" w:rsidP="0063268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DOLAN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040A5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40A5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4040A57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040A5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40A59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4040A5A" w14:textId="114AAF29" w:rsidR="00C93371" w:rsidRDefault="008560C3" w:rsidP="00505A7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G</w:t>
            </w:r>
            <w:r w:rsidR="00777301">
              <w:rPr>
                <w:rFonts w:ascii="Times New Roman"/>
                <w:b/>
                <w:spacing w:val="-3"/>
                <w:sz w:val="24"/>
              </w:rPr>
              <w:t>E</w:t>
            </w:r>
            <w:r w:rsidR="00632684">
              <w:rPr>
                <w:rFonts w:ascii="Times New Roman"/>
                <w:b/>
                <w:spacing w:val="-3"/>
                <w:sz w:val="24"/>
              </w:rPr>
              <w:t>ORG</w:t>
            </w:r>
            <w:r w:rsidR="00505A7E">
              <w:rPr>
                <w:rFonts w:ascii="Times New Roman"/>
                <w:b/>
                <w:spacing w:val="-3"/>
                <w:sz w:val="24"/>
              </w:rPr>
              <w:t>INA</w:t>
            </w:r>
          </w:p>
        </w:tc>
      </w:tr>
      <w:tr w:rsidR="00C93371" w14:paraId="44040A60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4040A5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4040A5D" w14:textId="633AE5A4" w:rsidR="00C93371" w:rsidRDefault="00FA3CC9" w:rsidP="00632684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632684">
              <w:rPr>
                <w:rFonts w:ascii="Times New Roman"/>
                <w:b/>
                <w:spacing w:val="-3"/>
                <w:sz w:val="24"/>
              </w:rPr>
              <w:t>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77301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F14DA4">
              <w:rPr>
                <w:rFonts w:ascii="Times New Roman"/>
                <w:b/>
                <w:spacing w:val="-3"/>
                <w:sz w:val="24"/>
              </w:rPr>
              <w:t>5</w:t>
            </w:r>
            <w:r w:rsidR="00632684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040A5E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040A5F" w14:textId="49E83B5D" w:rsidR="00C93371" w:rsidRDefault="00505A7E" w:rsidP="00632684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8560C3"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44040A61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44040A6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4040A62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4040A63" w14:textId="77777777" w:rsidR="00C93371" w:rsidRDefault="00C93371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44040A67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4040A65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4040A66" w14:textId="77777777" w:rsidR="00C93371" w:rsidRDefault="00C93371"/>
        </w:tc>
      </w:tr>
      <w:tr w:rsidR="00C93371" w14:paraId="44040A6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4040A68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4040A69" w14:textId="2C2E6734" w:rsidR="00C93371" w:rsidRDefault="002E3188" w:rsidP="00D759F8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D759F8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77301">
              <w:rPr>
                <w:rFonts w:ascii="Times New Roman"/>
                <w:b/>
                <w:spacing w:val="-3"/>
                <w:sz w:val="24"/>
              </w:rPr>
              <w:t>11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77301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44040A6D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4040A6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4040A6C" w14:textId="2264B19D" w:rsidR="00C93371" w:rsidRDefault="002E3188" w:rsidP="00D759F8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D759F8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77301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77301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44040A70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4040A6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4040A6F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44040A7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040A72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040A73" w14:textId="77777777" w:rsidR="00777301" w:rsidRDefault="00777301" w:rsidP="0077730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040A74" w14:textId="77777777" w:rsidR="00777301" w:rsidRDefault="00777301" w:rsidP="00777301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44040A75" w14:textId="77777777" w:rsidR="00777301" w:rsidRDefault="00777301" w:rsidP="0077730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777301" w14:paraId="44040A7F" w14:textId="77777777" w:rsidTr="00777301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76" w14:textId="2C70C136" w:rsidR="00777301" w:rsidRDefault="00777301" w:rsidP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AE7B5B">
              <w:rPr>
                <w:rFonts w:ascii="Times New Roman"/>
                <w:b/>
                <w:spacing w:val="-3"/>
                <w:sz w:val="24"/>
              </w:rPr>
              <w:t>1</w:t>
            </w:r>
            <w:r w:rsidR="00632684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77" w14:textId="41AB8B2C" w:rsidR="00777301" w:rsidRDefault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78" w14:textId="6A8D6A2B" w:rsidR="00777301" w:rsidRDefault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79" w14:textId="46D0A869" w:rsidR="00777301" w:rsidRDefault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7A" w14:textId="53704728" w:rsidR="00777301" w:rsidRDefault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7B" w14:textId="27BD78EF" w:rsidR="00777301" w:rsidRDefault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7C" w14:textId="4DF669FA" w:rsidR="00777301" w:rsidRDefault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7D" w14:textId="14DC323F" w:rsidR="00777301" w:rsidRDefault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0A7E" w14:textId="4A8E9517" w:rsidR="00777301" w:rsidRDefault="0063268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777301" w:rsidRPr="001031F2" w14:paraId="44040A89" w14:textId="77777777" w:rsidTr="00777301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80" w14:textId="0116C3B1" w:rsidR="00777301" w:rsidRPr="001031F2" w:rsidRDefault="00632684" w:rsidP="0063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777301"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7301"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81" w14:textId="5472746D" w:rsidR="00777301" w:rsidRPr="001031F2" w:rsidRDefault="00777301" w:rsidP="0063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82" w14:textId="3D5227EA" w:rsidR="00777301" w:rsidRPr="001031F2" w:rsidRDefault="00777301" w:rsidP="0063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83" w14:textId="2E2D7674" w:rsidR="00777301" w:rsidRPr="001031F2" w:rsidRDefault="00777301" w:rsidP="0063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84" w14:textId="616AE8DB" w:rsidR="00777301" w:rsidRPr="001031F2" w:rsidRDefault="00777301" w:rsidP="0063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85" w14:textId="36050199" w:rsidR="00777301" w:rsidRPr="001031F2" w:rsidRDefault="00632684" w:rsidP="0063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777301"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86" w14:textId="590185CF" w:rsidR="00777301" w:rsidRPr="001031F2" w:rsidRDefault="003235D5" w:rsidP="001C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4F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7301"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040A87" w14:textId="67F6E08D" w:rsidR="00777301" w:rsidRPr="001031F2" w:rsidRDefault="003235D5" w:rsidP="0032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777301" w:rsidRPr="00103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0A88" w14:textId="3C7A68B8" w:rsidR="00777301" w:rsidRPr="001031F2" w:rsidRDefault="003235D5" w:rsidP="0032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32684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</w:tbl>
    <w:p w14:paraId="44040A8A" w14:textId="77777777" w:rsidR="00777301" w:rsidRPr="001031F2" w:rsidRDefault="00777301" w:rsidP="007773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8B" w14:textId="77777777" w:rsidR="00777301" w:rsidRDefault="00777301" w:rsidP="0077730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4040A8C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4040A8D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44040A8E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4040A8F" w14:textId="7E8A7BC4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632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E318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326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E318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32684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32684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</w:p>
    <w:p w14:paraId="44040A9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91" w14:textId="7A8E8E1F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  <w:r w:rsidR="00632684">
        <w:rPr>
          <w:rFonts w:cs="Times New Roman"/>
          <w:b/>
          <w:bCs/>
        </w:rPr>
        <w:t xml:space="preserve">  </w:t>
      </w:r>
      <w:r w:rsidR="002E3188">
        <w:rPr>
          <w:rFonts w:cs="Times New Roman"/>
          <w:b/>
          <w:bCs/>
        </w:rPr>
        <w:t>2</w:t>
      </w:r>
      <w:r w:rsidR="00632684">
        <w:rPr>
          <w:rFonts w:cs="Times New Roman"/>
          <w:b/>
          <w:bCs/>
        </w:rPr>
        <w:t>1</w:t>
      </w:r>
      <w:r w:rsidR="002E3188">
        <w:rPr>
          <w:rFonts w:cs="Times New Roman"/>
          <w:b/>
          <w:bCs/>
        </w:rPr>
        <w:t>,</w:t>
      </w:r>
      <w:r w:rsidR="00632684">
        <w:rPr>
          <w:rFonts w:cs="Times New Roman"/>
          <w:b/>
          <w:bCs/>
        </w:rPr>
        <w:t>666</w:t>
      </w:r>
      <w:r w:rsidR="002E3188">
        <w:rPr>
          <w:rFonts w:cs="Times New Roman"/>
          <w:b/>
          <w:bCs/>
        </w:rPr>
        <w:t>.</w:t>
      </w:r>
      <w:r w:rsidR="00632684">
        <w:rPr>
          <w:rFonts w:cs="Times New Roman"/>
          <w:b/>
          <w:bCs/>
        </w:rPr>
        <w:t>67</w:t>
      </w:r>
    </w:p>
    <w:p w14:paraId="44040A92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93" w14:textId="1DCD0FBF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  <w:r w:rsidR="00632684">
        <w:rPr>
          <w:b/>
        </w:rPr>
        <w:t xml:space="preserve">  </w:t>
      </w:r>
      <w:r w:rsidR="002E3188">
        <w:rPr>
          <w:b/>
        </w:rPr>
        <w:t>37,</w:t>
      </w:r>
      <w:r w:rsidR="00734992">
        <w:rPr>
          <w:b/>
        </w:rPr>
        <w:t>810.98</w:t>
      </w:r>
    </w:p>
    <w:p w14:paraId="44040A9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95" w14:textId="7AEC0D02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  <w:r w:rsidR="002E3188">
        <w:rPr>
          <w:b/>
        </w:rPr>
        <w:t xml:space="preserve">  </w:t>
      </w:r>
      <w:r w:rsidR="00632684">
        <w:rPr>
          <w:b/>
        </w:rPr>
        <w:t xml:space="preserve">  </w:t>
      </w:r>
      <w:r w:rsidR="002E3188">
        <w:rPr>
          <w:b/>
        </w:rPr>
        <w:t>2,0</w:t>
      </w:r>
      <w:r w:rsidR="00632684">
        <w:rPr>
          <w:b/>
        </w:rPr>
        <w:t>4</w:t>
      </w:r>
      <w:r w:rsidR="003235D5">
        <w:rPr>
          <w:b/>
        </w:rPr>
        <w:t>4</w:t>
      </w:r>
      <w:r w:rsidR="002E3188">
        <w:rPr>
          <w:b/>
        </w:rPr>
        <w:t>.</w:t>
      </w:r>
      <w:r w:rsidR="003235D5">
        <w:rPr>
          <w:b/>
        </w:rPr>
        <w:t>0</w:t>
      </w:r>
      <w:r w:rsidR="00185C4F">
        <w:rPr>
          <w:b/>
        </w:rPr>
        <w:t>6</w:t>
      </w:r>
    </w:p>
    <w:p w14:paraId="44040A9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97" w14:textId="36813DA2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  <w:r w:rsidR="002E3188">
        <w:rPr>
          <w:b/>
        </w:rPr>
        <w:t xml:space="preserve">  </w:t>
      </w:r>
      <w:r w:rsidR="00632684">
        <w:rPr>
          <w:b/>
        </w:rPr>
        <w:t xml:space="preserve">  </w:t>
      </w:r>
      <w:r w:rsidR="002E3188">
        <w:rPr>
          <w:b/>
        </w:rPr>
        <w:t>1,7</w:t>
      </w:r>
      <w:r w:rsidR="003235D5">
        <w:rPr>
          <w:b/>
        </w:rPr>
        <w:t>12.</w:t>
      </w:r>
      <w:r w:rsidR="00C43E97">
        <w:rPr>
          <w:b/>
        </w:rPr>
        <w:t>40</w:t>
      </w:r>
    </w:p>
    <w:p w14:paraId="44040A98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4040A99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4040A9A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44040A9B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40A9C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44040A9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9E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44040A9F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40AA0" w14:textId="3711078B" w:rsidR="00C93371" w:rsidRDefault="00731511" w:rsidP="00AE7B5B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</w:t>
      </w:r>
      <w:r w:rsidR="00AE7B5B">
        <w:rPr>
          <w:rFonts w:ascii="Times New Roman" w:hAnsi="Times New Roman"/>
          <w:b/>
          <w:sz w:val="24"/>
        </w:rPr>
        <w:t xml:space="preserve">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AE7B5B">
        <w:rPr>
          <w:rFonts w:ascii="Times New Roman" w:hAnsi="Times New Roman"/>
          <w:b/>
          <w:sz w:val="24"/>
        </w:rPr>
        <w:t xml:space="preserve"> </w:t>
      </w:r>
      <w:r w:rsidR="00632684">
        <w:rPr>
          <w:rFonts w:ascii="Times New Roman" w:hAnsi="Times New Roman"/>
          <w:b/>
          <w:sz w:val="24"/>
        </w:rPr>
        <w:t xml:space="preserve">  </w:t>
      </w:r>
      <w:r w:rsidR="00AE7B5B">
        <w:rPr>
          <w:rFonts w:ascii="Times New Roman" w:hAnsi="Times New Roman"/>
          <w:b/>
          <w:sz w:val="24"/>
        </w:rPr>
        <w:t>664</w:t>
      </w:r>
      <w:r w:rsidR="008560C3">
        <w:rPr>
          <w:rFonts w:ascii="Times New Roman" w:hAnsi="Times New Roman"/>
          <w:b/>
          <w:sz w:val="24"/>
        </w:rPr>
        <w:t>.</w:t>
      </w:r>
      <w:r w:rsidR="00AE7B5B">
        <w:rPr>
          <w:rFonts w:ascii="Times New Roman" w:hAnsi="Times New Roman"/>
          <w:b/>
          <w:sz w:val="24"/>
        </w:rPr>
        <w:t>56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44040AA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A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A3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40AA4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4040AA5" w14:textId="77777777" w:rsidR="004D2103" w:rsidRDefault="004D2103" w:rsidP="004D2103">
      <w:pPr>
        <w:ind w:left="1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14:paraId="44040AA6" w14:textId="40CE10F3" w:rsidR="008560C3" w:rsidRDefault="004D2103" w:rsidP="004D2103">
      <w:pPr>
        <w:ind w:left="1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Ge</w:t>
      </w:r>
      <w:r w:rsidR="00632684">
        <w:rPr>
          <w:rFonts w:ascii="Times New Roman" w:eastAsia="Times New Roman" w:hAnsi="Times New Roman"/>
          <w:spacing w:val="-4"/>
          <w:sz w:val="24"/>
          <w:szCs w:val="24"/>
        </w:rPr>
        <w:t>org</w:t>
      </w:r>
      <w:r w:rsidR="00505A7E">
        <w:rPr>
          <w:rFonts w:ascii="Times New Roman" w:eastAsia="Times New Roman" w:hAnsi="Times New Roman"/>
          <w:spacing w:val="-4"/>
          <w:sz w:val="24"/>
          <w:szCs w:val="24"/>
        </w:rPr>
        <w:t>ina</w:t>
      </w:r>
      <w:r w:rsidR="00632684">
        <w:rPr>
          <w:rFonts w:ascii="Times New Roman" w:eastAsia="Times New Roman" w:hAnsi="Times New Roman"/>
          <w:spacing w:val="-4"/>
          <w:sz w:val="24"/>
          <w:szCs w:val="24"/>
        </w:rPr>
        <w:t xml:space="preserve"> Dolan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contributed at the default rate (70ths accrual) throughout h</w:t>
      </w:r>
      <w:r w:rsidR="00505A7E">
        <w:rPr>
          <w:rFonts w:ascii="Times New Roman" w:eastAsia="Times New Roman" w:hAnsi="Times New Roman"/>
          <w:spacing w:val="-4"/>
          <w:sz w:val="24"/>
          <w:szCs w:val="24"/>
        </w:rPr>
        <w:t>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period of membership of the XYZ </w:t>
      </w:r>
      <w:r w:rsidR="005F7544">
        <w:rPr>
          <w:rFonts w:ascii="Times New Roman" w:eastAsia="Times New Roman" w:hAnsi="Times New Roman"/>
          <w:spacing w:val="-4"/>
          <w:sz w:val="24"/>
          <w:szCs w:val="24"/>
        </w:rPr>
        <w:t xml:space="preserve">Pension and Life Assurance </w:t>
      </w:r>
      <w:r>
        <w:rPr>
          <w:rFonts w:ascii="Times New Roman" w:eastAsia="Times New Roman" w:hAnsi="Times New Roman"/>
          <w:spacing w:val="-4"/>
          <w:sz w:val="24"/>
          <w:szCs w:val="24"/>
        </w:rPr>
        <w:t>Scheme.</w:t>
      </w:r>
      <w:r w:rsidR="008560C3"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</w:p>
    <w:p w14:paraId="44040AA7" w14:textId="77777777" w:rsidR="004D2103" w:rsidRDefault="004D2103" w:rsidP="004D2103">
      <w:pPr>
        <w:ind w:left="1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14:paraId="44040AA8" w14:textId="738BC0D7" w:rsidR="004D2103" w:rsidRDefault="004D2103" w:rsidP="004D2103">
      <w:pPr>
        <w:ind w:left="1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731511">
        <w:rPr>
          <w:rFonts w:ascii="Times New Roman" w:eastAsia="Times New Roman" w:hAnsi="Times New Roman"/>
          <w:spacing w:val="-3"/>
          <w:sz w:val="24"/>
          <w:szCs w:val="24"/>
        </w:rPr>
        <w:t>In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event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of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taking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>tax-free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cash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sum,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Ge</w:t>
      </w:r>
      <w:r w:rsidR="00632684">
        <w:rPr>
          <w:rFonts w:ascii="Times New Roman" w:eastAsia="Times New Roman" w:hAnsi="Times New Roman"/>
          <w:spacing w:val="-4"/>
          <w:sz w:val="24"/>
          <w:szCs w:val="24"/>
        </w:rPr>
        <w:t>org</w:t>
      </w:r>
      <w:r w:rsidR="00505A7E">
        <w:rPr>
          <w:rFonts w:ascii="Times New Roman" w:eastAsia="Times New Roman" w:hAnsi="Times New Roman"/>
          <w:spacing w:val="-4"/>
          <w:sz w:val="24"/>
          <w:szCs w:val="24"/>
        </w:rPr>
        <w:t>ina</w:t>
      </w:r>
      <w:r w:rsidR="00632684">
        <w:rPr>
          <w:rFonts w:ascii="Times New Roman" w:eastAsia="Times New Roman" w:hAnsi="Times New Roman"/>
          <w:spacing w:val="-4"/>
          <w:sz w:val="24"/>
          <w:szCs w:val="24"/>
        </w:rPr>
        <w:t xml:space="preserve"> Dolan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has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>advised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that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value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of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h</w:t>
      </w:r>
      <w:r w:rsidR="00505A7E">
        <w:rPr>
          <w:rFonts w:ascii="Times New Roman" w:eastAsia="Times New Roman" w:hAnsi="Times New Roman"/>
          <w:spacing w:val="-3"/>
          <w:sz w:val="24"/>
          <w:szCs w:val="24"/>
        </w:rPr>
        <w:t>er</w:t>
      </w:r>
      <w:r w:rsidRPr="00731511">
        <w:rPr>
          <w:rFonts w:ascii="Times New Roman" w:eastAsia="Times New Roman" w:hAnsi="Times New Roman"/>
          <w:sz w:val="24"/>
          <w:szCs w:val="24"/>
        </w:rPr>
        <w:t xml:space="preserve"> AVCs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proofErr w:type="gramStart"/>
      <w:r w:rsidRPr="00731511">
        <w:rPr>
          <w:rFonts w:ascii="Times New Roman" w:eastAsia="Times New Roman" w:hAnsi="Times New Roman"/>
          <w:spacing w:val="-3"/>
          <w:sz w:val="24"/>
          <w:szCs w:val="24"/>
        </w:rPr>
        <w:t>should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be</w:t>
      </w:r>
      <w:r w:rsidRPr="00731511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taken</w:t>
      </w:r>
      <w:proofErr w:type="gramEnd"/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as</w:t>
      </w:r>
      <w:r w:rsidRPr="0073151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</w:rPr>
        <w:t>a cash</w:t>
      </w:r>
      <w:r w:rsidRPr="0073151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sum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first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before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commuting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any</w:t>
      </w:r>
      <w:r w:rsidRPr="00731511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other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benefits. </w:t>
      </w:r>
    </w:p>
    <w:p w14:paraId="44040AA9" w14:textId="77777777" w:rsidR="007B1F09" w:rsidRDefault="007B1F09">
      <w:pPr>
        <w:pStyle w:val="BodyText"/>
        <w:ind w:right="102"/>
        <w:rPr>
          <w:spacing w:val="-3"/>
        </w:rPr>
      </w:pPr>
    </w:p>
    <w:p w14:paraId="44040AAA" w14:textId="608B9FFC" w:rsidR="00C93371" w:rsidRDefault="008560C3" w:rsidP="00AE7B5B">
      <w:pPr>
        <w:pStyle w:val="BodyText"/>
        <w:ind w:right="102"/>
      </w:pPr>
      <w:r>
        <w:rPr>
          <w:spacing w:val="-3"/>
        </w:rPr>
        <w:t>G</w:t>
      </w:r>
      <w:r w:rsidR="00777301">
        <w:rPr>
          <w:spacing w:val="-3"/>
        </w:rPr>
        <w:t>e</w:t>
      </w:r>
      <w:r w:rsidR="00632684">
        <w:rPr>
          <w:spacing w:val="-3"/>
        </w:rPr>
        <w:t>org</w:t>
      </w:r>
      <w:r w:rsidR="00505A7E">
        <w:rPr>
          <w:spacing w:val="-3"/>
        </w:rPr>
        <w:t>ina</w:t>
      </w:r>
      <w:r w:rsidR="00632684">
        <w:rPr>
          <w:spacing w:val="-3"/>
        </w:rPr>
        <w:t xml:space="preserve"> Dolan</w:t>
      </w:r>
      <w:r w:rsidR="00777301">
        <w:rPr>
          <w:spacing w:val="-3"/>
        </w:rPr>
        <w:t>’</w:t>
      </w:r>
      <w:r w:rsidR="00AE7B5B">
        <w:rPr>
          <w:spacing w:val="-3"/>
        </w:rPr>
        <w:t>s</w:t>
      </w:r>
      <w:r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777301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777301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632684">
        <w:rPr>
          <w:spacing w:val="-1"/>
        </w:rPr>
        <w:t>8</w:t>
      </w:r>
      <w:r>
        <w:rPr>
          <w:spacing w:val="-1"/>
        </w:rPr>
        <w:t>5</w:t>
      </w:r>
      <w:r w:rsidR="00365AF9">
        <w:rPr>
          <w:spacing w:val="-1"/>
        </w:rPr>
        <w:t>.</w:t>
      </w:r>
      <w:r w:rsidR="00632684">
        <w:rPr>
          <w:spacing w:val="-1"/>
        </w:rPr>
        <w:t>66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067458"/>
    <w:rsid w:val="001031F2"/>
    <w:rsid w:val="001265A9"/>
    <w:rsid w:val="00184408"/>
    <w:rsid w:val="00185C4F"/>
    <w:rsid w:val="001C4FD5"/>
    <w:rsid w:val="002E3188"/>
    <w:rsid w:val="002E55B5"/>
    <w:rsid w:val="003235D5"/>
    <w:rsid w:val="00327591"/>
    <w:rsid w:val="00365AF9"/>
    <w:rsid w:val="003E1A61"/>
    <w:rsid w:val="0048727D"/>
    <w:rsid w:val="004D2103"/>
    <w:rsid w:val="004E438D"/>
    <w:rsid w:val="004E697F"/>
    <w:rsid w:val="004F6AAA"/>
    <w:rsid w:val="00505A7E"/>
    <w:rsid w:val="005779AA"/>
    <w:rsid w:val="005F7544"/>
    <w:rsid w:val="00632684"/>
    <w:rsid w:val="006B7042"/>
    <w:rsid w:val="006E350E"/>
    <w:rsid w:val="006E7226"/>
    <w:rsid w:val="00716DC9"/>
    <w:rsid w:val="00731511"/>
    <w:rsid w:val="00734992"/>
    <w:rsid w:val="00777301"/>
    <w:rsid w:val="007B1F09"/>
    <w:rsid w:val="008560C3"/>
    <w:rsid w:val="008A5C8A"/>
    <w:rsid w:val="00A602C7"/>
    <w:rsid w:val="00AD3392"/>
    <w:rsid w:val="00AE7B5B"/>
    <w:rsid w:val="00AE7FF8"/>
    <w:rsid w:val="00C43E97"/>
    <w:rsid w:val="00C93371"/>
    <w:rsid w:val="00D4403D"/>
    <w:rsid w:val="00D759F8"/>
    <w:rsid w:val="00E1478C"/>
    <w:rsid w:val="00E55648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A3B"/>
  <w15:docId w15:val="{573B04F1-6625-40B3-B0AB-EE3B33C2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7A8E7-A628-41EF-BD0E-BA7203497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1DF45-0CDE-4CA4-B86D-2C0302FD81F3}">
  <ds:schemaRefs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FE2D18-9B9F-42CE-AEDD-9B99BBA2F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1226</Characters>
  <Application>Microsoft Office Word</Application>
  <DocSecurity>0</DocSecurity>
  <Lines>102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2</cp:revision>
  <cp:lastPrinted>2015-07-13T13:18:00Z</cp:lastPrinted>
  <dcterms:created xsi:type="dcterms:W3CDTF">2021-03-05T16:12:00Z</dcterms:created>
  <dcterms:modified xsi:type="dcterms:W3CDTF">2021-03-05T16:12:00Z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