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5D10" w14:textId="4BFBA27E" w:rsidR="00DF77C0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>ACTIVE TO NORMAL</w:t>
      </w:r>
      <w:r>
        <w:rPr>
          <w:spacing w:val="-13"/>
        </w:rPr>
        <w:t xml:space="preserve"> </w:t>
      </w:r>
      <w:r>
        <w:t xml:space="preserve">RETIREMENT </w:t>
      </w:r>
      <w:r w:rsidR="00EF6B8F">
        <w:t>LISA ALDRIDGE</w:t>
      </w:r>
    </w:p>
    <w:p w14:paraId="6D025D11" w14:textId="066C8F1E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EF6B8F">
        <w:t>06</w:t>
      </w:r>
      <w:r>
        <w:t>/</w:t>
      </w:r>
      <w:r w:rsidR="00EE0695">
        <w:t>0</w:t>
      </w:r>
      <w:r w:rsidR="00EF6B8F">
        <w:t>9</w:t>
      </w:r>
      <w:r>
        <w:t>/195</w:t>
      </w:r>
      <w:r w:rsidR="00EF6B8F">
        <w:t>5</w:t>
      </w:r>
    </w:p>
    <w:p w14:paraId="6D025D12" w14:textId="543D5568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EF6B8F">
        <w:t>06</w:t>
      </w:r>
      <w:r>
        <w:t>/</w:t>
      </w:r>
      <w:r w:rsidR="00EE0695">
        <w:t>0</w:t>
      </w:r>
      <w:r w:rsidR="00EF6B8F">
        <w:t>9</w:t>
      </w:r>
      <w:r>
        <w:t>/20</w:t>
      </w:r>
      <w:r w:rsidR="00EF6B8F">
        <w:t>2</w:t>
      </w:r>
      <w:r>
        <w:t>1</w:t>
      </w:r>
    </w:p>
    <w:p w14:paraId="6D025D13" w14:textId="10AAA164" w:rsidR="00DF77C0" w:rsidRDefault="001D3686" w:rsidP="00EF6B8F">
      <w:pPr>
        <w:pStyle w:val="BodyText"/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EF6B8F">
        <w:t xml:space="preserve">                 66 years  </w:t>
      </w:r>
    </w:p>
    <w:p w14:paraId="6D025D14" w14:textId="75AA5482" w:rsidR="00DF77C0" w:rsidRDefault="001D3686" w:rsidP="00EF6B8F">
      <w:pPr>
        <w:pStyle w:val="BodyText"/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EF6B8F">
        <w:t xml:space="preserve">                 </w:t>
      </w:r>
      <w:r>
        <w:t>6</w:t>
      </w:r>
      <w:r w:rsidR="00EF6B8F">
        <w:t>6</w:t>
      </w:r>
      <w:r w:rsidR="00872DE4">
        <w:t xml:space="preserve"> years</w:t>
      </w:r>
      <w:r w:rsidR="00EF6B8F">
        <w:t xml:space="preserve"> (</w:t>
      </w:r>
      <w:proofErr w:type="gramStart"/>
      <w:r w:rsidR="00EF6B8F">
        <w:t>i.e.</w:t>
      </w:r>
      <w:proofErr w:type="gramEnd"/>
      <w:r w:rsidR="00EF6B8F">
        <w:t xml:space="preserve"> 65, or SPA if later)</w:t>
      </w:r>
    </w:p>
    <w:p w14:paraId="6D025D15" w14:textId="77777777" w:rsidR="00DF77C0" w:rsidRDefault="001D3686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</w:t>
      </w:r>
      <w:r>
        <w:rPr>
          <w:spacing w:val="-2"/>
        </w:rPr>
        <w:t xml:space="preserve"> </w:t>
      </w:r>
      <w:r>
        <w:t>retirement</w:t>
      </w:r>
    </w:p>
    <w:p w14:paraId="6D025D16" w14:textId="77777777" w:rsidR="00DF77C0" w:rsidRDefault="001D3686" w:rsidP="00E16A79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E16A79">
        <w:rPr>
          <w:spacing w:val="-3"/>
        </w:rPr>
        <w:t>f</w:t>
      </w:r>
      <w:r>
        <w:t>und</w:t>
      </w:r>
      <w:r w:rsidR="00E16A79">
        <w:t>:</w:t>
      </w:r>
      <w:r w:rsidR="00E16A79">
        <w:tab/>
        <w:t xml:space="preserve"> </w:t>
      </w:r>
      <w:r w:rsidR="005E57BC">
        <w:t>Applies</w:t>
      </w:r>
    </w:p>
    <w:p w14:paraId="6D025D17" w14:textId="74E9D7AF" w:rsidR="00DF77C0" w:rsidRDefault="001D3686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823AE2">
        <w:t xml:space="preserve"> </w:t>
      </w:r>
      <w:r w:rsidR="005E57BC">
        <w:t>(</w:t>
      </w:r>
      <w:r w:rsidR="00823AE2">
        <w:t>TRD)</w:t>
      </w:r>
      <w:r>
        <w:t>:</w:t>
      </w:r>
      <w:r>
        <w:tab/>
      </w:r>
      <w:r w:rsidR="00EF6B8F">
        <w:t>06</w:t>
      </w:r>
      <w:r>
        <w:t>/</w:t>
      </w:r>
      <w:r w:rsidR="00EE0695">
        <w:t>0</w:t>
      </w:r>
      <w:r w:rsidR="00EF6B8F">
        <w:t>9</w:t>
      </w:r>
      <w:r>
        <w:t>/20</w:t>
      </w:r>
      <w:r w:rsidR="00EF6B8F">
        <w:t>2</w:t>
      </w:r>
      <w:r>
        <w:t>1</w:t>
      </w:r>
    </w:p>
    <w:p w14:paraId="6D025D19" w14:textId="5422215F" w:rsidR="00DF77C0" w:rsidRDefault="001D3686">
      <w:pPr>
        <w:pStyle w:val="BodyText"/>
        <w:tabs>
          <w:tab w:val="left" w:pos="3740"/>
          <w:tab w:val="left" w:pos="6621"/>
        </w:tabs>
        <w:ind w:right="988"/>
      </w:pPr>
      <w:r>
        <w:t xml:space="preserve">Last switch to </w:t>
      </w:r>
      <w:r w:rsidR="00742C67">
        <w:t>TRD</w:t>
      </w:r>
      <w:r>
        <w:t>:</w:t>
      </w:r>
      <w:r>
        <w:tab/>
        <w:t>(01/</w:t>
      </w:r>
      <w:r w:rsidR="00EE0695">
        <w:t>0</w:t>
      </w:r>
      <w:r w:rsidR="00EF6B8F">
        <w:t>9</w:t>
      </w:r>
      <w:r>
        <w:t>/20</w:t>
      </w:r>
      <w:r w:rsidR="00EF6B8F">
        <w:t>2</w:t>
      </w:r>
      <w:r>
        <w:t xml:space="preserve">1 to </w:t>
      </w:r>
      <w:r w:rsidR="00EF6B8F">
        <w:t>06</w:t>
      </w:r>
      <w:r>
        <w:t>/</w:t>
      </w:r>
      <w:r w:rsidR="00EE0695">
        <w:t>0</w:t>
      </w:r>
      <w:r w:rsidR="00EF6B8F">
        <w:t>9</w:t>
      </w:r>
      <w:r>
        <w:t>/20</w:t>
      </w:r>
      <w:r w:rsidR="00EF6B8F">
        <w:t>2</w:t>
      </w:r>
      <w:r>
        <w:t>1) = 0 complete</w:t>
      </w:r>
      <w:r>
        <w:rPr>
          <w:spacing w:val="-18"/>
        </w:rPr>
        <w:t xml:space="preserve"> </w:t>
      </w:r>
      <w:r>
        <w:t>months Lifestyle matrix</w:t>
      </w:r>
      <w:r>
        <w:rPr>
          <w:spacing w:val="-9"/>
        </w:rPr>
        <w:t xml:space="preserve"> </w:t>
      </w:r>
      <w:r>
        <w:t>split:</w:t>
      </w:r>
      <w:r>
        <w:tab/>
        <w:t>Index Linked Bond</w:t>
      </w:r>
      <w:r>
        <w:rPr>
          <w:spacing w:val="-2"/>
        </w:rPr>
        <w:t xml:space="preserve"> </w:t>
      </w:r>
      <w:r>
        <w:t>Fund</w:t>
      </w:r>
      <w:r>
        <w:tab/>
        <w:t>75%</w:t>
      </w:r>
    </w:p>
    <w:p w14:paraId="6D025D1A" w14:textId="77777777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  <w:t>25%</w:t>
      </w:r>
    </w:p>
    <w:p w14:paraId="6D025D1B" w14:textId="77777777" w:rsidR="00DF77C0" w:rsidRDefault="00DF77C0">
      <w:pPr>
        <w:rPr>
          <w:rFonts w:ascii="Calibri" w:eastAsia="Calibri" w:hAnsi="Calibri" w:cs="Calibri"/>
        </w:rPr>
      </w:pPr>
    </w:p>
    <w:p w14:paraId="6D025D1C" w14:textId="7ECF5179" w:rsidR="00DF77C0" w:rsidRDefault="001D3686" w:rsidP="00122687">
      <w:pPr>
        <w:pStyle w:val="BodyText"/>
        <w:tabs>
          <w:tab w:val="left" w:pos="3740"/>
        </w:tabs>
        <w:ind w:left="3741" w:right="158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  <w:t xml:space="preserve">25% of fund as tax-free </w:t>
      </w:r>
      <w:r w:rsidR="00EE0695">
        <w:t xml:space="preserve">cash </w:t>
      </w:r>
      <w:r>
        <w:t>sum plus joint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EE0695">
        <w:t xml:space="preserve"> </w:t>
      </w:r>
      <w:r>
        <w:t>/</w:t>
      </w:r>
      <w:r w:rsidR="00EE0695">
        <w:t xml:space="preserve"> </w:t>
      </w:r>
      <w:r w:rsidR="00EF6B8F">
        <w:t>5</w:t>
      </w:r>
      <w:r>
        <w:t>.</w:t>
      </w:r>
      <w:r w:rsidR="00EF6B8F">
        <w:t>0</w:t>
      </w:r>
      <w:r>
        <w:t>%</w:t>
      </w:r>
    </w:p>
    <w:p w14:paraId="6D025D1D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D025D1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6D025D1F" w14:textId="77777777" w:rsidR="00DF77C0" w:rsidRDefault="00DF77C0">
      <w:pPr>
        <w:rPr>
          <w:rFonts w:ascii="Calibri" w:eastAsia="Calibri" w:hAnsi="Calibri" w:cs="Calibri"/>
        </w:rPr>
      </w:pPr>
    </w:p>
    <w:p w14:paraId="6D025D20" w14:textId="4F5FD822" w:rsidR="00DF77C0" w:rsidRDefault="001D3686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  <w:t>Joint life annuity</w:t>
      </w:r>
      <w:r w:rsidR="001F3625">
        <w:t xml:space="preserve"> (</w:t>
      </w:r>
      <w:r>
        <w:t>age 6</w:t>
      </w:r>
      <w:r w:rsidR="00EF6B8F">
        <w:t>6</w:t>
      </w:r>
      <w:r w:rsidR="0007592C">
        <w:t>yrs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>
        <w:t>7.</w:t>
      </w:r>
      <w:r w:rsidR="00DC4D34">
        <w:t>7</w:t>
      </w:r>
      <w:r>
        <w:t>0</w:t>
      </w:r>
    </w:p>
    <w:p w14:paraId="6D025D21" w14:textId="4F7E6AA4" w:rsidR="00DF77C0" w:rsidRDefault="001D3686">
      <w:pPr>
        <w:pStyle w:val="BodyText"/>
        <w:ind w:left="3741" w:right="117"/>
      </w:pPr>
      <w:r>
        <w:t>Joint life annuity</w:t>
      </w:r>
      <w:r w:rsidR="001F3625">
        <w:t xml:space="preserve"> (</w:t>
      </w:r>
      <w:r>
        <w:t>age 6</w:t>
      </w:r>
      <w:r w:rsidR="00EF6B8F">
        <w:t>6</w:t>
      </w:r>
      <w:r w:rsidR="0007592C">
        <w:t>yrs</w:t>
      </w:r>
      <w:r>
        <w:t>, increasing annually at the lower</w:t>
      </w:r>
      <w:r>
        <w:rPr>
          <w:spacing w:val="-14"/>
        </w:rPr>
        <w:t xml:space="preserve"> </w:t>
      </w:r>
      <w:r>
        <w:t>of RPI</w:t>
      </w:r>
      <w:r w:rsidR="00EE0695">
        <w:t xml:space="preserve"> </w:t>
      </w:r>
      <w:r>
        <w:t>/</w:t>
      </w:r>
      <w:r w:rsidR="00EE0695">
        <w:t xml:space="preserve"> </w:t>
      </w:r>
      <w:r w:rsidR="00EF6B8F">
        <w:t>5</w:t>
      </w:r>
      <w:r>
        <w:t>.</w:t>
      </w:r>
      <w:r w:rsidR="00EF6B8F">
        <w:t>0</w:t>
      </w:r>
      <w:r>
        <w:t>%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 w:rsidR="00DC4D34">
        <w:t>5</w:t>
      </w:r>
      <w:r>
        <w:t>.</w:t>
      </w:r>
      <w:r w:rsidR="00DC4D34">
        <w:t>64</w:t>
      </w:r>
    </w:p>
    <w:p w14:paraId="6D025D22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D025D23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325"/>
      </w:tblGrid>
      <w:tr w:rsidR="00DF77C0" w14:paraId="6D025D27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24" w14:textId="77777777" w:rsidR="00DF77C0" w:rsidRDefault="001D368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Index Linked Bond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25" w14:textId="36A25791" w:rsidR="00DF77C0" w:rsidRDefault="00DC4D34" w:rsidP="00DC4D34">
            <w:pPr>
              <w:pStyle w:val="TableParagraph"/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9,</w:t>
            </w:r>
            <w:r>
              <w:rPr>
                <w:rFonts w:ascii="Calibri" w:hAnsi="Calibri"/>
              </w:rPr>
              <w:t>744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0852</w:t>
            </w:r>
            <w:r w:rsidR="001D3686">
              <w:rPr>
                <w:rFonts w:ascii="Calibri" w:hAnsi="Calibri"/>
              </w:rPr>
              <w:t xml:space="preserve"> x 75% = </w:t>
            </w:r>
            <w:r>
              <w:rPr>
                <w:rFonts w:ascii="Calibri" w:hAnsi="Calibri"/>
              </w:rPr>
              <w:t>29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808</w:t>
            </w:r>
            <w:r w:rsidR="001D3686">
              <w:rPr>
                <w:rFonts w:ascii="Calibri" w:hAnsi="Calibri"/>
              </w:rPr>
              <w:t>.</w:t>
            </w:r>
            <w:r w:rsidR="00672C0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639</w:t>
            </w:r>
            <w:r w:rsidR="001D3686">
              <w:rPr>
                <w:rFonts w:ascii="Calibri" w:hAnsi="Calibri"/>
              </w:rPr>
              <w:t xml:space="preserve"> x £</w:t>
            </w:r>
            <w:r w:rsidR="00EE0695"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502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26" w14:textId="0E8F9629" w:rsidR="00DF77C0" w:rsidRDefault="001D3686" w:rsidP="00DC4D34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DC4D34">
              <w:rPr>
                <w:rFonts w:ascii="Calibri" w:hAnsi="Calibri"/>
              </w:rPr>
              <w:t>44</w:t>
            </w:r>
            <w:r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771</w:t>
            </w:r>
            <w:r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71</w:t>
            </w:r>
          </w:p>
        </w:tc>
      </w:tr>
      <w:tr w:rsidR="00DF77C0" w14:paraId="6D025D2B" w14:textId="77777777">
        <w:trPr>
          <w:trHeight w:hRule="exact" w:val="26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28" w14:textId="77777777" w:rsidR="00DF77C0" w:rsidRDefault="001D3686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29" w14:textId="686C911B" w:rsidR="00DF77C0" w:rsidRDefault="00DC4D34" w:rsidP="00DC4D34">
            <w:pPr>
              <w:pStyle w:val="TableParagraph"/>
              <w:spacing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39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744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0852</w:t>
            </w:r>
            <w:r w:rsidR="001D3686">
              <w:rPr>
                <w:rFonts w:ascii="Calibri" w:hAnsi="Calibri"/>
              </w:rPr>
              <w:t xml:space="preserve"> x 25% = </w:t>
            </w:r>
            <w:r>
              <w:rPr>
                <w:rFonts w:ascii="Calibri" w:hAnsi="Calibri"/>
              </w:rPr>
              <w:t>9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936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0213</w:t>
            </w:r>
            <w:r w:rsidR="001D3686">
              <w:rPr>
                <w:rFonts w:ascii="Calibri" w:hAnsi="Calibri"/>
              </w:rPr>
              <w:t xml:space="preserve"> x £1.</w:t>
            </w:r>
            <w:r w:rsidR="00EE0695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2A" w14:textId="0504A1C6" w:rsidR="00DF77C0" w:rsidRPr="002A3780" w:rsidRDefault="001D3686" w:rsidP="00DC4D34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eastAsia="Calibri" w:hAnsi="Calibri" w:cs="Calibri"/>
              </w:rPr>
            </w:pPr>
            <w:r w:rsidRPr="002A3780">
              <w:rPr>
                <w:rFonts w:ascii="Calibri" w:hAnsi="Calibri"/>
              </w:rPr>
              <w:t>£</w:t>
            </w:r>
            <w:r w:rsidR="00DC4D34">
              <w:rPr>
                <w:rFonts w:ascii="Calibri" w:hAnsi="Calibri"/>
              </w:rPr>
              <w:t>10,095.00</w:t>
            </w:r>
          </w:p>
        </w:tc>
      </w:tr>
      <w:tr w:rsidR="00DF77C0" w14:paraId="6D025D2F" w14:textId="77777777">
        <w:trPr>
          <w:trHeight w:hRule="exact" w:val="40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2C" w14:textId="77777777" w:rsidR="00DF77C0" w:rsidRDefault="001D3686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2D" w14:textId="77777777" w:rsidR="00DF77C0" w:rsidRDefault="00DF77C0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2E" w14:textId="1D7995D9" w:rsidR="00DF77C0" w:rsidRPr="002A3780" w:rsidRDefault="001D3686" w:rsidP="00DC4D34">
            <w:pPr>
              <w:pStyle w:val="TableParagraph"/>
              <w:tabs>
                <w:tab w:val="decimal" w:pos="1011"/>
              </w:tabs>
              <w:spacing w:line="249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2A3780">
              <w:rPr>
                <w:rFonts w:ascii="Calibri" w:hAnsi="Calibri"/>
                <w:b/>
                <w:u w:val="single"/>
              </w:rPr>
              <w:t>£</w:t>
            </w:r>
            <w:r w:rsidR="00DC4D34">
              <w:rPr>
                <w:rFonts w:ascii="Calibri" w:hAnsi="Calibri"/>
                <w:b/>
                <w:u w:val="single"/>
              </w:rPr>
              <w:t>54</w:t>
            </w:r>
            <w:r w:rsidRPr="002A3780">
              <w:rPr>
                <w:rFonts w:ascii="Calibri" w:hAnsi="Calibri"/>
                <w:b/>
                <w:u w:val="single"/>
              </w:rPr>
              <w:t>,</w:t>
            </w:r>
            <w:r w:rsidR="00DC4D34">
              <w:rPr>
                <w:rFonts w:ascii="Calibri" w:hAnsi="Calibri"/>
                <w:b/>
                <w:u w:val="single"/>
              </w:rPr>
              <w:t>866.71</w:t>
            </w:r>
          </w:p>
        </w:tc>
      </w:tr>
      <w:tr w:rsidR="00DF77C0" w14:paraId="6D025D33" w14:textId="77777777" w:rsidTr="001F3625">
        <w:trPr>
          <w:trHeight w:hRule="exact" w:val="33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30" w14:textId="77777777" w:rsidR="00DF77C0" w:rsidRDefault="001D3686" w:rsidP="001F3625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Member’s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transferred in unit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holdings: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31" w14:textId="77777777" w:rsidR="00DF77C0" w:rsidRDefault="00DF77C0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32" w14:textId="77777777" w:rsidR="00DF77C0" w:rsidRDefault="00DF77C0"/>
        </w:tc>
      </w:tr>
      <w:tr w:rsidR="00DF77C0" w14:paraId="6D025D37" w14:textId="77777777" w:rsidTr="001F3625">
        <w:trPr>
          <w:trHeight w:hRule="exact" w:val="28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34" w14:textId="77777777" w:rsidR="00DF77C0" w:rsidRDefault="001D3686" w:rsidP="001F3625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Index Linked Bond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35" w14:textId="43D61634" w:rsidR="00DF77C0" w:rsidRDefault="00DC4D34" w:rsidP="00DC4D34">
            <w:pPr>
              <w:pStyle w:val="TableParagraph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456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1231</w:t>
            </w:r>
            <w:r w:rsidR="001D3686">
              <w:rPr>
                <w:rFonts w:ascii="Calibri" w:hAnsi="Calibri"/>
              </w:rPr>
              <w:t xml:space="preserve"> x 75% = </w:t>
            </w:r>
            <w:r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842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0923</w:t>
            </w:r>
            <w:r w:rsidR="001D3686">
              <w:rPr>
                <w:rFonts w:ascii="Calibri" w:hAnsi="Calibri"/>
              </w:rPr>
              <w:t xml:space="preserve"> x £</w:t>
            </w:r>
            <w:r w:rsidR="00EE0695"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502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36" w14:textId="1C8E44CB" w:rsidR="00DF77C0" w:rsidRDefault="001D3686" w:rsidP="00DC4D34">
            <w:pPr>
              <w:pStyle w:val="TableParagraph"/>
              <w:tabs>
                <w:tab w:val="decimal" w:pos="1011"/>
              </w:tabs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DC4D34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766</w:t>
            </w:r>
            <w:r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82</w:t>
            </w:r>
          </w:p>
        </w:tc>
      </w:tr>
      <w:tr w:rsidR="00DF77C0" w14:paraId="6D025D3B" w14:textId="77777777">
        <w:trPr>
          <w:trHeight w:hRule="exact" w:val="26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38" w14:textId="77777777" w:rsidR="00DF77C0" w:rsidRDefault="001D3686" w:rsidP="001F3625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39" w14:textId="465C45E2" w:rsidR="00DF77C0" w:rsidRDefault="00DC4D34" w:rsidP="00DC4D34">
            <w:pPr>
              <w:pStyle w:val="TableParagraph"/>
              <w:spacing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456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1231</w:t>
            </w:r>
            <w:r w:rsidR="001D3686">
              <w:rPr>
                <w:rFonts w:ascii="Calibri" w:hAnsi="Calibri"/>
              </w:rPr>
              <w:t xml:space="preserve"> x 25% = </w:t>
            </w:r>
            <w:r>
              <w:rPr>
                <w:rFonts w:ascii="Calibri" w:hAnsi="Calibri"/>
              </w:rPr>
              <w:t>614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0308</w:t>
            </w:r>
            <w:r w:rsidR="001D3686">
              <w:rPr>
                <w:rFonts w:ascii="Calibri" w:hAnsi="Calibri"/>
              </w:rPr>
              <w:t xml:space="preserve"> x £1.</w:t>
            </w:r>
            <w:r w:rsidR="00EE0695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4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3A" w14:textId="31CBDFF1" w:rsidR="00DF77C0" w:rsidRPr="002A3780" w:rsidRDefault="00DC4D34" w:rsidP="00DC4D34">
            <w:pPr>
              <w:pStyle w:val="TableParagraph"/>
              <w:tabs>
                <w:tab w:val="decimal" w:pos="1009"/>
              </w:tabs>
              <w:spacing w:line="249" w:lineRule="exact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£623.86</w:t>
            </w:r>
          </w:p>
        </w:tc>
      </w:tr>
      <w:tr w:rsidR="00DF77C0" w14:paraId="6D025D3F" w14:textId="77777777">
        <w:trPr>
          <w:trHeight w:hRule="exact" w:val="344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D025D3C" w14:textId="77777777" w:rsidR="00DF77C0" w:rsidRDefault="001D3686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D025D3D" w14:textId="77777777" w:rsidR="00DF77C0" w:rsidRDefault="00DF77C0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025D3E" w14:textId="03814E19" w:rsidR="00DF77C0" w:rsidRPr="002A3780" w:rsidRDefault="001D3686" w:rsidP="00DC4D34">
            <w:pPr>
              <w:pStyle w:val="TableParagraph"/>
              <w:tabs>
                <w:tab w:val="decimal" w:pos="1011"/>
              </w:tabs>
              <w:spacing w:line="247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2A3780">
              <w:rPr>
                <w:rFonts w:ascii="Calibri" w:hAnsi="Calibri"/>
                <w:b/>
                <w:u w:val="single"/>
              </w:rPr>
              <w:t>£</w:t>
            </w:r>
            <w:r w:rsidR="00DC4D34">
              <w:rPr>
                <w:rFonts w:ascii="Calibri" w:hAnsi="Calibri"/>
                <w:b/>
                <w:u w:val="single"/>
              </w:rPr>
              <w:t>3</w:t>
            </w:r>
            <w:r w:rsidRPr="002A3780">
              <w:rPr>
                <w:rFonts w:ascii="Calibri" w:hAnsi="Calibri"/>
                <w:b/>
                <w:u w:val="single"/>
              </w:rPr>
              <w:t>,</w:t>
            </w:r>
            <w:r w:rsidR="00DC4D34">
              <w:rPr>
                <w:rFonts w:ascii="Calibri" w:hAnsi="Calibri"/>
                <w:b/>
                <w:u w:val="single"/>
              </w:rPr>
              <w:t>390</w:t>
            </w:r>
            <w:r w:rsidRPr="002A3780">
              <w:rPr>
                <w:rFonts w:ascii="Calibri" w:hAnsi="Calibri"/>
                <w:b/>
                <w:u w:val="single"/>
              </w:rPr>
              <w:t>.</w:t>
            </w:r>
            <w:r w:rsidR="00DC4D34">
              <w:rPr>
                <w:rFonts w:ascii="Calibri" w:hAnsi="Calibri"/>
                <w:b/>
                <w:u w:val="single"/>
              </w:rPr>
              <w:t>68</w:t>
            </w:r>
          </w:p>
        </w:tc>
      </w:tr>
    </w:tbl>
    <w:p w14:paraId="6D025D40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D025D41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4870"/>
        <w:gridCol w:w="1227"/>
      </w:tblGrid>
      <w:tr w:rsidR="00DF77C0" w14:paraId="6D025D45" w14:textId="77777777">
        <w:trPr>
          <w:trHeight w:hRule="exact" w:val="34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42" w14:textId="77777777" w:rsidR="00DF77C0" w:rsidRDefault="001D368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Index Linked Bond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D025D43" w14:textId="60312184" w:rsidR="00DF77C0" w:rsidRDefault="00954ADE" w:rsidP="00954ADE">
            <w:pPr>
              <w:pStyle w:val="TableParagraph"/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DC4D34">
              <w:rPr>
                <w:rFonts w:ascii="Calibri" w:hAnsi="Calibri"/>
              </w:rPr>
              <w:t>63</w:t>
            </w:r>
            <w:r w:rsidR="001D3686"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590</w:t>
            </w:r>
            <w:r w:rsidR="001D3686"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5363</w:t>
            </w:r>
            <w:r w:rsidR="001D3686">
              <w:rPr>
                <w:rFonts w:ascii="Calibri" w:hAnsi="Calibri"/>
              </w:rPr>
              <w:t xml:space="preserve"> x 75% = </w:t>
            </w:r>
            <w:r w:rsidR="00DC4D34">
              <w:rPr>
                <w:rFonts w:ascii="Calibri" w:hAnsi="Calibri"/>
              </w:rPr>
              <w:t>47</w:t>
            </w:r>
            <w:r w:rsidR="001D3686"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692</w:t>
            </w:r>
            <w:r w:rsidR="001D3686"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9022</w:t>
            </w:r>
            <w:r w:rsidR="001D3686">
              <w:rPr>
                <w:rFonts w:ascii="Calibri" w:hAnsi="Calibri"/>
              </w:rPr>
              <w:t xml:space="preserve"> x £</w:t>
            </w:r>
            <w:r w:rsidR="00EE0695"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502</w:t>
            </w:r>
            <w:r w:rsidR="001D3686">
              <w:rPr>
                <w:rFonts w:ascii="Calibri" w:hAnsi="Calibri"/>
                <w:spacing w:val="-19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D025D44" w14:textId="228C9225" w:rsidR="00DF77C0" w:rsidRDefault="001D3686" w:rsidP="00DC4D34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DC4D34">
              <w:rPr>
                <w:rFonts w:ascii="Calibri" w:hAnsi="Calibri"/>
                <w:spacing w:val="-1"/>
              </w:rPr>
              <w:t>7</w:t>
            </w:r>
            <w:r w:rsidR="00EE0695">
              <w:rPr>
                <w:rFonts w:ascii="Calibri" w:hAnsi="Calibri"/>
                <w:spacing w:val="-1"/>
              </w:rPr>
              <w:t>1</w:t>
            </w:r>
            <w:r>
              <w:rPr>
                <w:rFonts w:ascii="Calibri" w:hAnsi="Calibri"/>
                <w:spacing w:val="-1"/>
              </w:rPr>
              <w:t>,</w:t>
            </w:r>
            <w:r w:rsidR="00DC4D34">
              <w:rPr>
                <w:rFonts w:ascii="Calibri" w:hAnsi="Calibri"/>
                <w:spacing w:val="-1"/>
              </w:rPr>
              <w:t>634</w:t>
            </w:r>
            <w:r>
              <w:rPr>
                <w:rFonts w:ascii="Calibri" w:hAnsi="Calibri"/>
                <w:spacing w:val="-1"/>
              </w:rPr>
              <w:t>.</w:t>
            </w:r>
            <w:r w:rsidR="00DC4D34">
              <w:rPr>
                <w:rFonts w:ascii="Calibri" w:hAnsi="Calibri"/>
                <w:spacing w:val="-1"/>
              </w:rPr>
              <w:t>74</w:t>
            </w:r>
          </w:p>
        </w:tc>
      </w:tr>
      <w:tr w:rsidR="00DF77C0" w14:paraId="6D025D49" w14:textId="77777777">
        <w:trPr>
          <w:trHeight w:hRule="exact" w:val="269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46" w14:textId="77777777" w:rsidR="00DF77C0" w:rsidRDefault="001D3686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D025D47" w14:textId="372184BD" w:rsidR="00DF77C0" w:rsidRDefault="00954ADE" w:rsidP="00954ADE">
            <w:pPr>
              <w:pStyle w:val="TableParagraph"/>
              <w:spacing w:line="249" w:lineRule="exact"/>
              <w:ind w:right="8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             6</w:t>
            </w:r>
            <w:r w:rsidR="00DC4D34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590</w:t>
            </w:r>
            <w:r w:rsidR="001D3686"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>5363</w:t>
            </w:r>
            <w:r w:rsidR="001D3686">
              <w:rPr>
                <w:rFonts w:ascii="Calibri" w:hAnsi="Calibri"/>
              </w:rPr>
              <w:t xml:space="preserve"> x 25% = </w:t>
            </w:r>
            <w:r w:rsidR="00DC4D34">
              <w:rPr>
                <w:rFonts w:ascii="Calibri" w:hAnsi="Calibri"/>
              </w:rPr>
              <w:t>15</w:t>
            </w:r>
            <w:r w:rsidR="001D3686">
              <w:rPr>
                <w:rFonts w:ascii="Calibri" w:hAnsi="Calibri"/>
              </w:rPr>
              <w:t>,</w:t>
            </w:r>
            <w:r w:rsidR="00DC4D34">
              <w:rPr>
                <w:rFonts w:ascii="Calibri" w:hAnsi="Calibri"/>
              </w:rPr>
              <w:t>8</w:t>
            </w:r>
            <w:r w:rsidR="00672C0C">
              <w:rPr>
                <w:rFonts w:ascii="Calibri" w:hAnsi="Calibri"/>
              </w:rPr>
              <w:t>97</w:t>
            </w:r>
            <w:r w:rsidR="001D3686">
              <w:rPr>
                <w:rFonts w:ascii="Calibri" w:hAnsi="Calibri"/>
              </w:rPr>
              <w:t>.</w:t>
            </w:r>
            <w:r w:rsidR="00DC4D34">
              <w:rPr>
                <w:rFonts w:ascii="Calibri" w:hAnsi="Calibri"/>
              </w:rPr>
              <w:t xml:space="preserve">6341 </w:t>
            </w:r>
            <w:r w:rsidR="001D3686">
              <w:rPr>
                <w:rFonts w:ascii="Calibri" w:hAnsi="Calibri"/>
              </w:rPr>
              <w:t>x £1.</w:t>
            </w:r>
            <w:r w:rsidR="00EE0695">
              <w:rPr>
                <w:rFonts w:ascii="Calibri" w:hAnsi="Calibri"/>
              </w:rPr>
              <w:t>01</w:t>
            </w:r>
            <w:r w:rsidR="00DC4D34"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>
              <w:rPr>
                <w:rFonts w:ascii="Calibri" w:hAnsi="Calibri"/>
                <w:spacing w:val="-16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D025D48" w14:textId="1A60AE7D" w:rsidR="00DF77C0" w:rsidRPr="002A3780" w:rsidRDefault="00DC4D34" w:rsidP="00954ADE">
            <w:pPr>
              <w:pStyle w:val="TableParagraph"/>
              <w:tabs>
                <w:tab w:val="decimal" w:pos="910"/>
              </w:tabs>
              <w:spacing w:line="249" w:lineRule="exact"/>
              <w:ind w:right="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£16</w:t>
            </w:r>
            <w:r w:rsidR="00954ADE">
              <w:rPr>
                <w:rFonts w:ascii="Calibri" w:hAnsi="Calibri"/>
              </w:rPr>
              <w:t>,152.00</w:t>
            </w:r>
          </w:p>
        </w:tc>
      </w:tr>
      <w:tr w:rsidR="00DF77C0" w14:paraId="6D025D4D" w14:textId="77777777">
        <w:trPr>
          <w:trHeight w:hRule="exact" w:val="34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4A" w14:textId="6802C709" w:rsidR="00DF77C0" w:rsidRDefault="00954ADE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</w:t>
            </w:r>
            <w:r w:rsidR="001D3686">
              <w:rPr>
                <w:rFonts w:ascii="Calibri"/>
              </w:rPr>
              <w:t>otal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D025D4B" w14:textId="77777777" w:rsidR="00DF77C0" w:rsidRDefault="00DF77C0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6D025D4C" w14:textId="1D1805C9" w:rsidR="00DF77C0" w:rsidRPr="002A3780" w:rsidRDefault="001D3686" w:rsidP="00954ADE">
            <w:pPr>
              <w:pStyle w:val="TableParagraph"/>
              <w:tabs>
                <w:tab w:val="decimal" w:pos="872"/>
              </w:tabs>
              <w:spacing w:line="249" w:lineRule="exact"/>
              <w:ind w:right="36"/>
              <w:jc w:val="right"/>
              <w:rPr>
                <w:rFonts w:ascii="Calibri" w:eastAsia="Calibri" w:hAnsi="Calibri" w:cs="Calibri"/>
                <w:u w:val="single"/>
              </w:rPr>
            </w:pPr>
            <w:r w:rsidRPr="002A378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954ADE">
              <w:rPr>
                <w:rFonts w:ascii="Calibri" w:hAnsi="Calibri"/>
                <w:b/>
                <w:spacing w:val="-1"/>
                <w:u w:val="single"/>
              </w:rPr>
              <w:t>87</w:t>
            </w:r>
            <w:r w:rsidRPr="002A378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954ADE">
              <w:rPr>
                <w:rFonts w:ascii="Calibri" w:hAnsi="Calibri"/>
                <w:b/>
                <w:spacing w:val="-1"/>
                <w:u w:val="single"/>
              </w:rPr>
              <w:t>786.74</w:t>
            </w:r>
          </w:p>
        </w:tc>
      </w:tr>
    </w:tbl>
    <w:p w14:paraId="6D025D4E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D025D4F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Employer’s</w:t>
      </w:r>
      <w:proofErr w:type="gramEnd"/>
      <w:r>
        <w:rPr>
          <w:rFonts w:ascii="Calibri" w:eastAsia="Calibri" w:hAnsi="Calibri" w:cs="Calibri"/>
          <w:b/>
          <w:bCs/>
        </w:rPr>
        <w:t xml:space="preserve"> transferred in unit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4733"/>
        <w:gridCol w:w="1328"/>
      </w:tblGrid>
      <w:tr w:rsidR="00DF77C0" w14:paraId="6D025D53" w14:textId="77777777" w:rsidTr="00D22702">
        <w:trPr>
          <w:trHeight w:hRule="exact" w:val="34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50" w14:textId="77777777" w:rsidR="00DF77C0" w:rsidRDefault="001D368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Index Linked Bond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6D025D51" w14:textId="5CCF9DF3" w:rsidR="00DF77C0" w:rsidRDefault="00DC4D34" w:rsidP="00954ADE">
            <w:pPr>
              <w:pStyle w:val="TableParagraph"/>
              <w:spacing w:before="56"/>
              <w:ind w:right="24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101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2216</w:t>
            </w:r>
            <w:r w:rsidR="001D3686">
              <w:rPr>
                <w:rFonts w:ascii="Calibri" w:hAnsi="Calibri"/>
              </w:rPr>
              <w:t xml:space="preserve"> x 75% = </w:t>
            </w:r>
            <w:r w:rsidR="00956576">
              <w:rPr>
                <w:rFonts w:ascii="Calibri" w:hAnsi="Calibri"/>
              </w:rPr>
              <w:t>4</w:t>
            </w:r>
            <w:r w:rsidR="001D3686">
              <w:rPr>
                <w:rFonts w:ascii="Calibri" w:hAnsi="Calibri"/>
              </w:rPr>
              <w:t>,</w:t>
            </w:r>
            <w:r w:rsidR="00954ADE">
              <w:rPr>
                <w:rFonts w:ascii="Calibri" w:hAnsi="Calibri"/>
              </w:rPr>
              <w:t>575</w:t>
            </w:r>
            <w:r w:rsidR="001D3686">
              <w:rPr>
                <w:rFonts w:ascii="Calibri" w:hAnsi="Calibri"/>
              </w:rPr>
              <w:t>.</w:t>
            </w:r>
            <w:r w:rsidR="00954ADE">
              <w:rPr>
                <w:rFonts w:ascii="Calibri" w:hAnsi="Calibri"/>
              </w:rPr>
              <w:t xml:space="preserve">9162 </w:t>
            </w:r>
            <w:r w:rsidR="001D3686">
              <w:rPr>
                <w:rFonts w:ascii="Calibri" w:hAnsi="Calibri"/>
              </w:rPr>
              <w:t>x £</w:t>
            </w:r>
            <w:r w:rsidR="00734F7E"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.</w:t>
            </w:r>
            <w:r w:rsidR="00954ADE">
              <w:rPr>
                <w:rFonts w:ascii="Calibri" w:hAnsi="Calibri"/>
              </w:rPr>
              <w:t>502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D025D52" w14:textId="7DD5DB20" w:rsidR="00DF77C0" w:rsidRDefault="00D22702" w:rsidP="00570826">
            <w:pPr>
              <w:pStyle w:val="TableParagraph"/>
              <w:tabs>
                <w:tab w:val="decimal" w:pos="1045"/>
              </w:tabs>
              <w:spacing w:before="56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  </w:t>
            </w:r>
            <w:r w:rsidR="001D3686">
              <w:rPr>
                <w:rFonts w:ascii="Calibri" w:hAnsi="Calibri"/>
                <w:spacing w:val="-1"/>
              </w:rPr>
              <w:t>£</w:t>
            </w:r>
            <w:r w:rsidR="00734F7E">
              <w:rPr>
                <w:rFonts w:ascii="Calibri" w:hAnsi="Calibri"/>
                <w:spacing w:val="-1"/>
              </w:rPr>
              <w:t>6</w:t>
            </w:r>
            <w:r w:rsidR="001D3686">
              <w:rPr>
                <w:rFonts w:ascii="Calibri" w:hAnsi="Calibri"/>
                <w:spacing w:val="-1"/>
              </w:rPr>
              <w:t>,</w:t>
            </w:r>
            <w:r w:rsidR="00570826">
              <w:rPr>
                <w:rFonts w:ascii="Calibri" w:hAnsi="Calibri"/>
                <w:spacing w:val="-1"/>
              </w:rPr>
              <w:t>873</w:t>
            </w:r>
            <w:r w:rsidR="001D3686">
              <w:rPr>
                <w:rFonts w:ascii="Calibri" w:hAnsi="Calibri"/>
                <w:spacing w:val="-1"/>
              </w:rPr>
              <w:t>.</w:t>
            </w:r>
            <w:r w:rsidR="00570826">
              <w:rPr>
                <w:rFonts w:ascii="Calibri" w:hAnsi="Calibri"/>
                <w:spacing w:val="-1"/>
              </w:rPr>
              <w:t>03</w:t>
            </w:r>
          </w:p>
        </w:tc>
      </w:tr>
      <w:tr w:rsidR="00DF77C0" w14:paraId="6D025D57" w14:textId="77777777" w:rsidTr="00D22702">
        <w:trPr>
          <w:trHeight w:hRule="exact" w:val="269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54" w14:textId="77777777" w:rsidR="00DF77C0" w:rsidRDefault="001D3686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6D025D55" w14:textId="048BAB25" w:rsidR="00DF77C0" w:rsidRDefault="00DC4D34" w:rsidP="00954ADE">
            <w:pPr>
              <w:pStyle w:val="TableParagraph"/>
              <w:spacing w:line="249" w:lineRule="exact"/>
              <w:ind w:right="24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101.2216</w:t>
            </w:r>
            <w:r w:rsidR="001D3686">
              <w:rPr>
                <w:rFonts w:ascii="Calibri" w:hAnsi="Calibri"/>
              </w:rPr>
              <w:t xml:space="preserve"> x 25% = 1,</w:t>
            </w:r>
            <w:r w:rsidR="00954ADE">
              <w:rPr>
                <w:rFonts w:ascii="Calibri" w:hAnsi="Calibri"/>
              </w:rPr>
              <w:t>525</w:t>
            </w:r>
            <w:r w:rsidR="001D3686">
              <w:rPr>
                <w:rFonts w:ascii="Calibri" w:hAnsi="Calibri"/>
              </w:rPr>
              <w:t>.</w:t>
            </w:r>
            <w:r w:rsidR="00954ADE">
              <w:rPr>
                <w:rFonts w:ascii="Calibri" w:hAnsi="Calibri"/>
              </w:rPr>
              <w:t>3054</w:t>
            </w:r>
            <w:r w:rsidR="001D3686">
              <w:rPr>
                <w:rFonts w:ascii="Calibri" w:hAnsi="Calibri"/>
              </w:rPr>
              <w:t xml:space="preserve"> x £1.</w:t>
            </w:r>
            <w:r w:rsidR="00734F7E">
              <w:rPr>
                <w:rFonts w:ascii="Calibri" w:hAnsi="Calibri"/>
              </w:rPr>
              <w:t>01</w:t>
            </w:r>
            <w:r w:rsidR="00954ADE">
              <w:rPr>
                <w:rFonts w:ascii="Calibri" w:hAnsi="Calibri"/>
              </w:rPr>
              <w:t>6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D025D56" w14:textId="5F794B61" w:rsidR="00DF77C0" w:rsidRPr="002A3780" w:rsidRDefault="001D3686" w:rsidP="00954ADE">
            <w:pPr>
              <w:pStyle w:val="TableParagraph"/>
              <w:tabs>
                <w:tab w:val="decimal" w:pos="1034"/>
              </w:tabs>
              <w:spacing w:line="249" w:lineRule="exact"/>
              <w:rPr>
                <w:rFonts w:ascii="Calibri" w:eastAsia="Calibri" w:hAnsi="Calibri" w:cs="Calibri"/>
              </w:rPr>
            </w:pPr>
            <w:r w:rsidRPr="002A3780">
              <w:rPr>
                <w:rFonts w:ascii="Calibri" w:hAnsi="Calibri"/>
                <w:spacing w:val="-1"/>
              </w:rPr>
              <w:t>£1,</w:t>
            </w:r>
            <w:r w:rsidR="00954ADE">
              <w:rPr>
                <w:rFonts w:ascii="Calibri" w:hAnsi="Calibri"/>
                <w:spacing w:val="-1"/>
              </w:rPr>
              <w:t>549</w:t>
            </w:r>
            <w:r w:rsidRPr="002A3780">
              <w:rPr>
                <w:rFonts w:ascii="Calibri" w:hAnsi="Calibri"/>
                <w:spacing w:val="-1"/>
              </w:rPr>
              <w:t>.</w:t>
            </w:r>
            <w:r w:rsidR="00954ADE">
              <w:rPr>
                <w:rFonts w:ascii="Calibri" w:hAnsi="Calibri"/>
                <w:spacing w:val="-1"/>
              </w:rPr>
              <w:t>7</w:t>
            </w:r>
            <w:r w:rsidR="00956576">
              <w:rPr>
                <w:rFonts w:ascii="Calibri" w:hAnsi="Calibri"/>
                <w:spacing w:val="-1"/>
              </w:rPr>
              <w:t>1</w:t>
            </w:r>
          </w:p>
        </w:tc>
      </w:tr>
      <w:tr w:rsidR="00DF77C0" w14:paraId="6D025D5B" w14:textId="77777777" w:rsidTr="00D22702">
        <w:trPr>
          <w:trHeight w:hRule="exact" w:val="34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6D025D58" w14:textId="77777777" w:rsidR="00DF77C0" w:rsidRDefault="001D3686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6D025D59" w14:textId="77777777" w:rsidR="00DF77C0" w:rsidRDefault="00DF77C0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D025D5A" w14:textId="43DB156A" w:rsidR="00DF77C0" w:rsidRPr="002A3780" w:rsidRDefault="00D22702" w:rsidP="00570826">
            <w:pPr>
              <w:pStyle w:val="TableParagraph"/>
              <w:tabs>
                <w:tab w:val="decimal" w:pos="1045"/>
              </w:tabs>
              <w:spacing w:line="249" w:lineRule="exact"/>
              <w:rPr>
                <w:rFonts w:ascii="Calibri" w:eastAsia="Calibri" w:hAnsi="Calibri" w:cs="Calibri"/>
                <w:u w:val="single"/>
              </w:rPr>
            </w:pPr>
            <w:r w:rsidRPr="002A378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570826">
              <w:rPr>
                <w:rFonts w:ascii="Calibri" w:hAnsi="Calibri"/>
                <w:b/>
                <w:spacing w:val="-1"/>
                <w:u w:val="single"/>
              </w:rPr>
              <w:t>8</w:t>
            </w:r>
            <w:r w:rsidRPr="002A378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570826">
              <w:rPr>
                <w:rFonts w:ascii="Calibri" w:hAnsi="Calibri"/>
                <w:b/>
                <w:spacing w:val="-1"/>
                <w:u w:val="single"/>
              </w:rPr>
              <w:t>422</w:t>
            </w:r>
            <w:r w:rsidRPr="002A378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570826">
              <w:rPr>
                <w:rFonts w:ascii="Calibri" w:hAnsi="Calibri"/>
                <w:b/>
                <w:spacing w:val="-1"/>
                <w:u w:val="single"/>
              </w:rPr>
              <w:t>74</w:t>
            </w:r>
          </w:p>
        </w:tc>
      </w:tr>
    </w:tbl>
    <w:p w14:paraId="6D025D5C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  <w:sectPr w:rsidR="00DF77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6D025D5D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lastRenderedPageBreak/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6D025D5E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6D025D5F" w14:textId="38730FD8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954ADE">
        <w:t>54</w:t>
      </w:r>
      <w:r>
        <w:t>,</w:t>
      </w:r>
      <w:r w:rsidR="00954ADE">
        <w:t>866.71</w:t>
      </w:r>
      <w:r>
        <w:t xml:space="preserve"> + £</w:t>
      </w:r>
      <w:r w:rsidR="00954ADE">
        <w:t>3</w:t>
      </w:r>
      <w:r>
        <w:t>,</w:t>
      </w:r>
      <w:r w:rsidR="00954ADE">
        <w:t>390.68</w:t>
      </w:r>
      <w:r>
        <w:t xml:space="preserve"> + £</w:t>
      </w:r>
      <w:r w:rsidR="00954ADE">
        <w:t>87</w:t>
      </w:r>
      <w:r>
        <w:t>,</w:t>
      </w:r>
      <w:r w:rsidR="00954ADE">
        <w:t>786.74</w:t>
      </w:r>
      <w:r>
        <w:t xml:space="preserve"> + £</w:t>
      </w:r>
      <w:r w:rsidR="00570826">
        <w:t>8</w:t>
      </w:r>
      <w:r>
        <w:t>,</w:t>
      </w:r>
      <w:r w:rsidR="00570826">
        <w:t>422.74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CB1BF8">
        <w:rPr>
          <w:b/>
          <w:u w:val="single"/>
        </w:rPr>
        <w:t>£</w:t>
      </w:r>
      <w:r w:rsidR="00954ADE">
        <w:rPr>
          <w:b/>
          <w:u w:val="single"/>
        </w:rPr>
        <w:t>15</w:t>
      </w:r>
      <w:r w:rsidR="00570826">
        <w:rPr>
          <w:b/>
          <w:u w:val="single"/>
        </w:rPr>
        <w:t>4</w:t>
      </w:r>
      <w:r w:rsidRPr="00CB1BF8">
        <w:rPr>
          <w:b/>
          <w:u w:val="single"/>
        </w:rPr>
        <w:t>,</w:t>
      </w:r>
      <w:r w:rsidR="00570826">
        <w:rPr>
          <w:b/>
          <w:u w:val="single"/>
        </w:rPr>
        <w:t>466.87</w:t>
      </w:r>
    </w:p>
    <w:p w14:paraId="6D025D60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D025D61" w14:textId="2D8E03FC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 w:rsidR="00734F7E">
        <w:rPr>
          <w:rFonts w:ascii="Calibri" w:hAnsi="Calibri"/>
          <w:b/>
          <w:u w:val="single"/>
        </w:rPr>
        <w:t xml:space="preserve">cash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954ADE">
        <w:rPr>
          <w:rFonts w:ascii="Calibri" w:hAnsi="Calibri"/>
        </w:rPr>
        <w:t>15</w:t>
      </w:r>
      <w:r w:rsidR="00570826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70826">
        <w:rPr>
          <w:rFonts w:ascii="Calibri" w:hAnsi="Calibri"/>
        </w:rPr>
        <w:t>466.87</w:t>
      </w:r>
      <w:r>
        <w:rPr>
          <w:rFonts w:ascii="Calibri" w:hAnsi="Calibri"/>
        </w:rPr>
        <w:t xml:space="preserve"> x 25%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CB1BF8">
        <w:rPr>
          <w:rFonts w:ascii="Calibri" w:hAnsi="Calibri"/>
          <w:b/>
          <w:u w:val="single"/>
        </w:rPr>
        <w:t>£</w:t>
      </w:r>
      <w:r w:rsidR="00954ADE">
        <w:rPr>
          <w:rFonts w:ascii="Calibri" w:hAnsi="Calibri"/>
          <w:b/>
          <w:u w:val="single"/>
        </w:rPr>
        <w:t>38</w:t>
      </w:r>
      <w:r w:rsidRPr="00CB1BF8">
        <w:rPr>
          <w:rFonts w:ascii="Calibri" w:hAnsi="Calibri"/>
          <w:b/>
          <w:u w:val="single"/>
        </w:rPr>
        <w:t>,</w:t>
      </w:r>
      <w:r w:rsidR="00570826">
        <w:rPr>
          <w:rFonts w:ascii="Calibri" w:hAnsi="Calibri"/>
          <w:b/>
          <w:u w:val="single"/>
        </w:rPr>
        <w:t>616</w:t>
      </w:r>
      <w:r w:rsidR="00954ADE">
        <w:rPr>
          <w:rFonts w:ascii="Calibri" w:hAnsi="Calibri"/>
          <w:b/>
          <w:u w:val="single"/>
        </w:rPr>
        <w:t>.</w:t>
      </w:r>
      <w:r w:rsidR="00570826">
        <w:rPr>
          <w:rFonts w:ascii="Calibri" w:hAnsi="Calibri"/>
          <w:b/>
          <w:u w:val="single"/>
        </w:rPr>
        <w:t>72</w:t>
      </w:r>
    </w:p>
    <w:p w14:paraId="6D025D62" w14:textId="7955A74E" w:rsidR="00371E43" w:rsidRDefault="001D3686" w:rsidP="000E59D6">
      <w:pPr>
        <w:tabs>
          <w:tab w:val="left" w:pos="3740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E59D6">
        <w:rPr>
          <w:rFonts w:ascii="Calibri" w:hAnsi="Calibri"/>
        </w:rPr>
        <w:t>15</w:t>
      </w:r>
      <w:r w:rsidR="00570826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70826">
        <w:rPr>
          <w:rFonts w:ascii="Calibri" w:hAnsi="Calibri"/>
        </w:rPr>
        <w:t>466.87</w:t>
      </w:r>
      <w:r>
        <w:rPr>
          <w:rFonts w:ascii="Calibri" w:hAnsi="Calibri"/>
        </w:rPr>
        <w:t xml:space="preserve"> - £</w:t>
      </w:r>
      <w:r w:rsidR="000E59D6">
        <w:rPr>
          <w:rFonts w:ascii="Calibri" w:hAnsi="Calibri"/>
        </w:rPr>
        <w:t>38</w:t>
      </w:r>
      <w:r>
        <w:rPr>
          <w:rFonts w:ascii="Calibri" w:hAnsi="Calibri"/>
        </w:rPr>
        <w:t>,</w:t>
      </w:r>
      <w:r w:rsidR="00570826">
        <w:rPr>
          <w:rFonts w:ascii="Calibri" w:hAnsi="Calibri"/>
        </w:rPr>
        <w:t>616.72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E59D6">
        <w:rPr>
          <w:rFonts w:ascii="Calibri" w:hAnsi="Calibri"/>
        </w:rPr>
        <w:t xml:space="preserve">               </w:t>
      </w:r>
      <w:r w:rsidRPr="00CB1BF8">
        <w:rPr>
          <w:rFonts w:ascii="Calibri" w:hAnsi="Calibri"/>
          <w:b/>
          <w:i/>
        </w:rPr>
        <w:t>£</w:t>
      </w:r>
      <w:r w:rsidR="000E59D6">
        <w:rPr>
          <w:rFonts w:ascii="Calibri" w:hAnsi="Calibri"/>
          <w:b/>
          <w:i/>
        </w:rPr>
        <w:t>11</w:t>
      </w:r>
      <w:r w:rsidR="00734F7E" w:rsidRPr="00CB1BF8">
        <w:rPr>
          <w:rFonts w:ascii="Calibri" w:hAnsi="Calibri"/>
          <w:b/>
          <w:i/>
        </w:rPr>
        <w:t>5</w:t>
      </w:r>
      <w:r w:rsidRPr="00CB1BF8">
        <w:rPr>
          <w:rFonts w:ascii="Calibri" w:hAnsi="Calibri"/>
          <w:b/>
          <w:i/>
        </w:rPr>
        <w:t>,</w:t>
      </w:r>
      <w:r w:rsidR="00570826">
        <w:rPr>
          <w:rFonts w:ascii="Calibri" w:hAnsi="Calibri"/>
          <w:b/>
          <w:i/>
        </w:rPr>
        <w:t>850.15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E59D6">
        <w:rPr>
          <w:rFonts w:ascii="Calibri" w:hAnsi="Calibri"/>
        </w:rPr>
        <w:t>115</w:t>
      </w:r>
      <w:r>
        <w:rPr>
          <w:rFonts w:ascii="Calibri" w:hAnsi="Calibri"/>
        </w:rPr>
        <w:t>,</w:t>
      </w:r>
      <w:r w:rsidR="00570826">
        <w:rPr>
          <w:rFonts w:ascii="Calibri" w:hAnsi="Calibri"/>
        </w:rPr>
        <w:t>850.15</w:t>
      </w:r>
      <w:r>
        <w:rPr>
          <w:rFonts w:ascii="Calibri" w:hAnsi="Calibri"/>
        </w:rPr>
        <w:t xml:space="preserve"> x 0.05% = £</w:t>
      </w:r>
      <w:r w:rsidR="000E59D6">
        <w:rPr>
          <w:rFonts w:ascii="Calibri" w:hAnsi="Calibri"/>
        </w:rPr>
        <w:t>5</w:t>
      </w:r>
      <w:r w:rsidR="00734F7E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570826">
        <w:rPr>
          <w:rFonts w:ascii="Calibri" w:hAnsi="Calibri"/>
        </w:rPr>
        <w:t>9</w:t>
      </w:r>
      <w:r w:rsidR="000E59D6">
        <w:rPr>
          <w:rFonts w:ascii="Calibri" w:hAnsi="Calibri"/>
        </w:rPr>
        <w:t>3</w:t>
      </w:r>
    </w:p>
    <w:p w14:paraId="6D025D63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 w:rsidRPr="00CB1BF8">
        <w:rPr>
          <w:rFonts w:ascii="Calibri" w:hAnsi="Calibri"/>
          <w:b/>
          <w:i/>
        </w:rPr>
        <w:t>£</w:t>
      </w:r>
      <w:r w:rsidR="00734F7E" w:rsidRPr="00CB1BF8">
        <w:rPr>
          <w:rFonts w:ascii="Calibri" w:hAnsi="Calibri"/>
          <w:b/>
          <w:i/>
        </w:rPr>
        <w:t>6</w:t>
      </w:r>
      <w:r w:rsidR="001D3686" w:rsidRPr="00CB1BF8">
        <w:rPr>
          <w:rFonts w:ascii="Calibri" w:hAnsi="Calibri"/>
          <w:b/>
          <w:i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</w:p>
    <w:p w14:paraId="6D025D64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D025D65" w14:textId="15B8705F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0E59D6">
        <w:rPr>
          <w:rFonts w:ascii="Calibri" w:hAnsi="Calibri"/>
          <w:spacing w:val="-1"/>
        </w:rPr>
        <w:t>11</w:t>
      </w:r>
      <w:r w:rsidR="00734F7E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570826">
        <w:rPr>
          <w:rFonts w:ascii="Calibri" w:hAnsi="Calibri"/>
          <w:spacing w:val="-1"/>
        </w:rPr>
        <w:t>850</w:t>
      </w:r>
      <w:r w:rsidR="00956576">
        <w:rPr>
          <w:rFonts w:ascii="Calibri" w:hAnsi="Calibri"/>
          <w:spacing w:val="-1"/>
        </w:rPr>
        <w:t>.</w:t>
      </w:r>
      <w:r w:rsidR="00570826">
        <w:rPr>
          <w:rFonts w:ascii="Calibri" w:hAnsi="Calibri"/>
          <w:spacing w:val="-1"/>
        </w:rPr>
        <w:t>15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734F7E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CB1BF8">
        <w:rPr>
          <w:rFonts w:ascii="Calibri" w:hAnsi="Calibri"/>
          <w:b/>
          <w:i/>
          <w:spacing w:val="-1"/>
        </w:rPr>
        <w:t>£</w:t>
      </w:r>
      <w:r w:rsidR="000E59D6">
        <w:rPr>
          <w:rFonts w:ascii="Calibri" w:hAnsi="Calibri"/>
          <w:b/>
          <w:i/>
          <w:spacing w:val="-1"/>
        </w:rPr>
        <w:t>11</w:t>
      </w:r>
      <w:r w:rsidR="00734F7E" w:rsidRPr="00CB1BF8">
        <w:rPr>
          <w:rFonts w:ascii="Calibri" w:hAnsi="Calibri"/>
          <w:b/>
          <w:i/>
          <w:spacing w:val="-1"/>
        </w:rPr>
        <w:t>5</w:t>
      </w:r>
      <w:r w:rsidRPr="00CB1BF8">
        <w:rPr>
          <w:rFonts w:ascii="Calibri" w:hAnsi="Calibri"/>
          <w:b/>
          <w:i/>
          <w:spacing w:val="-1"/>
        </w:rPr>
        <w:t>,</w:t>
      </w:r>
      <w:r w:rsidR="00570826">
        <w:rPr>
          <w:rFonts w:ascii="Calibri" w:hAnsi="Calibri"/>
          <w:b/>
          <w:i/>
          <w:spacing w:val="-1"/>
        </w:rPr>
        <w:t>790.15</w:t>
      </w:r>
      <w:r>
        <w:rPr>
          <w:rFonts w:ascii="Calibri" w:hAnsi="Calibri"/>
          <w:b/>
          <w:spacing w:val="-45"/>
        </w:rPr>
        <w:t xml:space="preserve"> </w:t>
      </w:r>
    </w:p>
    <w:p w14:paraId="6D025D66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>Joint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>
        <w:rPr>
          <w:rFonts w:ascii="Calibri" w:hAnsi="Calibri"/>
          <w:b/>
        </w:rPr>
        <w:t>:</w:t>
      </w:r>
    </w:p>
    <w:p w14:paraId="6D025D67" w14:textId="52A0C78B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0E59D6">
        <w:rPr>
          <w:rFonts w:ascii="Calibri" w:hAnsi="Calibri"/>
          <w:spacing w:val="-1"/>
        </w:rPr>
        <w:t>11</w:t>
      </w:r>
      <w:r w:rsidR="00734F7E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570826">
        <w:rPr>
          <w:rFonts w:ascii="Calibri" w:hAnsi="Calibri"/>
          <w:spacing w:val="-1"/>
        </w:rPr>
        <w:t>790.15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>
        <w:rPr>
          <w:rFonts w:ascii="Calibri" w:hAnsi="Calibri"/>
          <w:spacing w:val="-1"/>
        </w:rPr>
        <w:t>7.</w:t>
      </w:r>
      <w:r w:rsidR="000E59D6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>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CB1BF8">
        <w:rPr>
          <w:rFonts w:ascii="Calibri" w:hAnsi="Calibri"/>
          <w:b/>
          <w:spacing w:val="-1"/>
          <w:u w:val="single"/>
        </w:rPr>
        <w:t>£</w:t>
      </w:r>
      <w:r w:rsidR="000E59D6">
        <w:rPr>
          <w:rFonts w:ascii="Calibri" w:hAnsi="Calibri"/>
          <w:b/>
          <w:spacing w:val="-1"/>
          <w:u w:val="single"/>
        </w:rPr>
        <w:t>8</w:t>
      </w:r>
      <w:r w:rsidRPr="00CB1BF8">
        <w:rPr>
          <w:rFonts w:ascii="Calibri" w:hAnsi="Calibri"/>
          <w:b/>
          <w:spacing w:val="-1"/>
          <w:u w:val="single"/>
        </w:rPr>
        <w:t>,</w:t>
      </w:r>
      <w:r w:rsidR="00570826">
        <w:rPr>
          <w:rFonts w:ascii="Calibri" w:hAnsi="Calibri"/>
          <w:b/>
          <w:spacing w:val="-1"/>
          <w:u w:val="single"/>
        </w:rPr>
        <w:t>915</w:t>
      </w:r>
      <w:r w:rsidR="000E59D6">
        <w:rPr>
          <w:rFonts w:ascii="Calibri" w:hAnsi="Calibri"/>
          <w:b/>
          <w:spacing w:val="-1"/>
          <w:u w:val="single"/>
        </w:rPr>
        <w:t>.</w:t>
      </w:r>
      <w:r w:rsidR="00570826">
        <w:rPr>
          <w:rFonts w:ascii="Calibri" w:hAnsi="Calibri"/>
          <w:b/>
          <w:spacing w:val="-1"/>
          <w:u w:val="single"/>
        </w:rPr>
        <w:t>84</w:t>
      </w:r>
      <w:r w:rsidRPr="00CB1BF8">
        <w:rPr>
          <w:rFonts w:ascii="Calibri" w:hAnsi="Calibri"/>
          <w:b/>
          <w:spacing w:val="6"/>
          <w:u w:val="single"/>
        </w:rPr>
        <w:t xml:space="preserve"> </w:t>
      </w:r>
      <w:r w:rsidRPr="00CB1BF8">
        <w:rPr>
          <w:rFonts w:ascii="Calibri" w:hAnsi="Calibri"/>
          <w:b/>
          <w:spacing w:val="-1"/>
          <w:u w:val="single"/>
        </w:rPr>
        <w:t>pa</w:t>
      </w:r>
    </w:p>
    <w:p w14:paraId="6D025D6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D025D69" w14:textId="225E0ECF" w:rsidR="00DF77C0" w:rsidRDefault="0014215F" w:rsidP="00494BD0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25DAD" wp14:editId="6D025DAE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6D025DB2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AF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0" w14:textId="29B5D67D" w:rsidR="00DF77C0" w:rsidRDefault="001D3686" w:rsidP="006B5DEB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11</w:t>
                                  </w:r>
                                  <w:r w:rsidR="00734F7E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DEB">
                                    <w:rPr>
                                      <w:rFonts w:ascii="Calibri" w:hAnsi="Calibri"/>
                                    </w:rPr>
                                    <w:t>790.15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1" w14:textId="56F40E70" w:rsidR="00DF77C0" w:rsidRPr="00CB1BF8" w:rsidRDefault="001D3686" w:rsidP="006B5DEB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6B5DEB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530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6B5DEB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56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6D025DB6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3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</w:t>
                                  </w:r>
                                  <w:r w:rsidR="00CB1BF8">
                                    <w:rPr>
                                      <w:rFonts w:ascii="Calibri"/>
                                      <w:b/>
                                    </w:rPr>
                                    <w:t xml:space="preserve"> (payable on death)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4" w14:textId="46432175" w:rsidR="00DF77C0" w:rsidRDefault="001D3686" w:rsidP="006B5DEB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DEB">
                                    <w:rPr>
                                      <w:rFonts w:ascii="Calibri" w:hAnsi="Calibri"/>
                                    </w:rPr>
                                    <w:t>530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6B5DEB">
                                    <w:rPr>
                                      <w:rFonts w:ascii="Calibri" w:hAnsi="Calibri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50%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5" w14:textId="2ED6A977" w:rsidR="00DF77C0" w:rsidRPr="00CB1BF8" w:rsidRDefault="001D3686" w:rsidP="006B5DEB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0E59D6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="006B5DEB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65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6B5DEB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28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CB1BF8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6D025DBA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7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8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9" w14:textId="77777777" w:rsidR="00DF77C0" w:rsidRDefault="00DF77C0"/>
                              </w:tc>
                            </w:tr>
                            <w:tr w:rsidR="00DF77C0" w14:paraId="6D025DBE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B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C" w14:textId="47F0034E" w:rsidR="00DF77C0" w:rsidRDefault="001D3686" w:rsidP="00570826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70826">
                                    <w:rPr>
                                      <w:rFonts w:ascii="Calibri" w:hAnsi="Calibri"/>
                                    </w:rPr>
                                    <w:t>616</w:t>
                                  </w:r>
                                  <w:r w:rsidR="00474CD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70826">
                                    <w:rPr>
                                      <w:rFonts w:ascii="Calibri" w:hAnsi="Calibri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34F7E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5178C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5178C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D" w14:textId="04FA4C4E" w:rsidR="00DF77C0" w:rsidRDefault="002E403D" w:rsidP="00570826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3.5</w:t>
                                  </w:r>
                                  <w:r w:rsidR="0057082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6D025DC2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BF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C0" w14:textId="4BBBFDDB" w:rsidR="00DF77C0" w:rsidRDefault="001D3686" w:rsidP="006B5DEB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11</w:t>
                                  </w:r>
                                  <w:r w:rsidR="00734F7E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DEB">
                                    <w:rPr>
                                      <w:rFonts w:ascii="Calibri" w:hAnsi="Calibri"/>
                                    </w:rPr>
                                    <w:t>850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6B5DEB">
                                    <w:rPr>
                                      <w:rFonts w:ascii="Calibri" w:hAnsi="Calibri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34F7E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0E59D6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5178C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5178C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C1" w14:textId="46AB70E3" w:rsidR="00DF77C0" w:rsidRDefault="002E403D" w:rsidP="006B5DEB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10.</w:t>
                                  </w:r>
                                  <w:r w:rsidR="0045178C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7</w:t>
                                  </w:r>
                                  <w:r w:rsidR="006B5DEB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9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6D025DC6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C3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C4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25DC5" w14:textId="1135574B" w:rsidR="00DF77C0" w:rsidRPr="00CB1BF8" w:rsidRDefault="002E403D" w:rsidP="006B5DEB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14</w:t>
                                  </w:r>
                                  <w:r w:rsidR="001D3686" w:rsidRPr="00CB1BF8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45178C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3</w:t>
                                  </w:r>
                                  <w:r w:rsidR="006B5DEB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1D3686" w:rsidRPr="00CB1BF8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6D025DC7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5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Hh6QEAALcDAAAOAAAAZHJzL2Uyb0RvYy54bWysU9tu2zAMfR+wfxD0vjhO0SAw4hRdiw4D&#10;ugvQ9gNoWY6F2aJGKbGzrx8lx1m3vQ17EWiKPDo8PN7ejH0njpq8QVvKfLGUQluFtbH7Ur48P7zb&#10;SOED2Bo6tLqUJ+3lze7tm+3gCr3CFrtak2AQ64vBlbINwRVZ5lWre/ALdNryZYPUQ+BP2mc1wcDo&#10;fZetlst1NiDVjlBp7zl7P13KXcJvGq3Cl6bxOoiulMwtpJPSWcUz222h2BO41qgzDfgHFj0Yy49e&#10;oO4hgDiQ+QuqN4rQYxMWCvsMm8YonWbgafLlH9M8teB0moXF8e4ik/9/sOrz8SsJU/PupLDQ84qe&#10;9RjEexzFKqozOF9w0ZPjsjByOlbGSb17RPXNC4t3Ldi9viXCodVQM7s8dmavWiccH0Gq4RPW/Awc&#10;AiagsaE+ArIYgtF5S6fLZiIVxcnr602+yddSKL7L11dXq1XaXQbF3O7Ihw8aexGDUhKvPsHD8dGH&#10;SAeKuSS+ZvHBdF1af2d/S3BhzCT6kfHEPYzVeJajwvrEgxBObmL3c9Ai/ZBiYCeV0n8/AGkpuo+W&#10;xYi2mwOag2oOwCpuLWWQYgrvwmTPgyOzbxl5ktviLQvWmDRKVHZicebJ7kgTnp0c7ff6O1X9+t92&#10;PwEAAP//AwBQSwMEFAAGAAgAAAAhAMJ5OZ3gAAAADAEAAA8AAABkcnMvZG93bnJldi54bWxMj0FP&#10;wzAMhe9I/IfISNxY0g2mrTSdJgQnJERXDhzTxmurNU5psq38e7zTuPnZT8/fyzaT68UJx9B50pDM&#10;FAik2tuOGg1f5dvDCkSIhqzpPaGGXwywyW9vMpNaf6YCT7vYCA6hkBoNbYxDKmWoW3QmzPyAxLe9&#10;H52JLMdG2tGcOdz1cq7UUjrTEX9ozYAvLdaH3dFp2H5T8dr9fFSfxb7oynKt6H150Pr+bto+g4g4&#10;xasZLviMDjkzVf5INoie9aOas5UHlSQgLg6VrHlVaVg8rRYg80z+L5H/AQAA//8DAFBLAQItABQA&#10;BgAIAAAAIQC2gziS/gAAAOEBAAATAAAAAAAAAAAAAAAAAAAAAABbQ29udGVudF9UeXBlc10ueG1s&#10;UEsBAi0AFAAGAAgAAAAhADj9If/WAAAAlAEAAAsAAAAAAAAAAAAAAAAALwEAAF9yZWxzLy5yZWxz&#10;UEsBAi0AFAAGAAgAAAAhACAj4eHpAQAAtwMAAA4AAAAAAAAAAAAAAAAALgIAAGRycy9lMm9Eb2Mu&#10;eG1sUEsBAi0AFAAGAAgAAAAhAMJ5OZ3gAAAADA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6D025DB2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AF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0" w14:textId="29B5D67D" w:rsidR="00DF77C0" w:rsidRDefault="001D3686" w:rsidP="006B5DEB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11</w:t>
                            </w:r>
                            <w:r w:rsidR="00734F7E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DEB">
                              <w:rPr>
                                <w:rFonts w:ascii="Calibri" w:hAnsi="Calibri"/>
                              </w:rPr>
                              <w:t>790.15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64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1" w14:textId="56F40E70" w:rsidR="00DF77C0" w:rsidRPr="00CB1BF8" w:rsidRDefault="001D3686" w:rsidP="006B5DEB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6B5DEB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530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6B5DEB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56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6D025DB6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3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</w:t>
                            </w:r>
                            <w:r w:rsidR="00CB1BF8">
                              <w:rPr>
                                <w:rFonts w:ascii="Calibri"/>
                                <w:b/>
                              </w:rPr>
                              <w:t xml:space="preserve"> (payable on death)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4" w14:textId="46432175" w:rsidR="00DF77C0" w:rsidRDefault="001D3686" w:rsidP="006B5DEB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DEB">
                              <w:rPr>
                                <w:rFonts w:ascii="Calibri" w:hAnsi="Calibri"/>
                              </w:rPr>
                              <w:t>530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6B5DEB">
                              <w:rPr>
                                <w:rFonts w:ascii="Calibri" w:hAnsi="Calibri"/>
                              </w:rPr>
                              <w:t>56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50%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5" w14:textId="2ED6A977" w:rsidR="00DF77C0" w:rsidRPr="00CB1BF8" w:rsidRDefault="001D3686" w:rsidP="006B5DEB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0E59D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</w:t>
                            </w:r>
                            <w:r w:rsidR="006B5DEB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65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6B5DEB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28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CB1BF8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pa</w:t>
                            </w:r>
                          </w:p>
                        </w:tc>
                      </w:tr>
                      <w:tr w:rsidR="00DF77C0" w14:paraId="6D025DBA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7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8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9" w14:textId="77777777" w:rsidR="00DF77C0" w:rsidRDefault="00DF77C0"/>
                        </w:tc>
                      </w:tr>
                      <w:tr w:rsidR="00DF77C0" w14:paraId="6D025DBE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B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C" w14:textId="47F0034E" w:rsidR="00DF77C0" w:rsidRDefault="001D3686" w:rsidP="00570826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38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70826">
                              <w:rPr>
                                <w:rFonts w:ascii="Calibri" w:hAnsi="Calibri"/>
                              </w:rPr>
                              <w:t>616</w:t>
                            </w:r>
                            <w:r w:rsidR="00474CD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70826">
                              <w:rPr>
                                <w:rFonts w:ascii="Calibri" w:hAnsi="Calibri"/>
                              </w:rPr>
                              <w:t>72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34F7E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5178C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5178C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D" w14:textId="04FA4C4E" w:rsidR="00DF77C0" w:rsidRDefault="002E403D" w:rsidP="00570826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3.5</w:t>
                            </w:r>
                            <w:r w:rsidR="00570826">
                              <w:rPr>
                                <w:rFonts w:ascii="Calibri"/>
                                <w:b/>
                                <w:spacing w:val="-1"/>
                              </w:rPr>
                              <w:t>9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6D025DC2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BF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C0" w14:textId="4BBBFDDB" w:rsidR="00DF77C0" w:rsidRDefault="001D3686" w:rsidP="006B5DEB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11</w:t>
                            </w:r>
                            <w:r w:rsidR="00734F7E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DEB">
                              <w:rPr>
                                <w:rFonts w:ascii="Calibri" w:hAnsi="Calibri"/>
                              </w:rPr>
                              <w:t>850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6B5DEB">
                              <w:rPr>
                                <w:rFonts w:ascii="Calibri" w:hAnsi="Calibri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34F7E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0E59D6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5178C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5178C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C1" w14:textId="46AB70E3" w:rsidR="00DF77C0" w:rsidRDefault="002E403D" w:rsidP="006B5DEB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10.</w:t>
                            </w:r>
                            <w:r w:rsidR="0045178C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7</w:t>
                            </w:r>
                            <w:r w:rsidR="006B5DEB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9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%</w:t>
                            </w:r>
                          </w:p>
                        </w:tc>
                      </w:tr>
                      <w:tr w:rsidR="00DF77C0" w14:paraId="6D025DC6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C3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C4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25DC5" w14:textId="1135574B" w:rsidR="00DF77C0" w:rsidRPr="00CB1BF8" w:rsidRDefault="002E403D" w:rsidP="006B5DEB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14</w:t>
                            </w:r>
                            <w:r w:rsidR="001D3686" w:rsidRPr="00CB1BF8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45178C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3</w:t>
                            </w:r>
                            <w:r w:rsidR="006B5DEB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1D3686" w:rsidRPr="00CB1BF8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6D025DC7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</w:t>
      </w:r>
      <w:r w:rsidR="00CB1BF8">
        <w:rPr>
          <w:spacing w:val="-1"/>
        </w:rPr>
        <w:t xml:space="preserve"> (payable on death)</w:t>
      </w:r>
      <w:r w:rsidR="001D3686">
        <w:rPr>
          <w:spacing w:val="-1"/>
        </w:rPr>
        <w:t>:</w:t>
      </w:r>
      <w:r w:rsidR="001D3686">
        <w:rPr>
          <w:spacing w:val="-1"/>
        </w:rPr>
        <w:tab/>
      </w:r>
      <w:r w:rsidR="001D3686">
        <w:rPr>
          <w:b w:val="0"/>
          <w:spacing w:val="-1"/>
        </w:rPr>
        <w:t>£</w:t>
      </w:r>
      <w:r w:rsidR="000E59D6">
        <w:rPr>
          <w:b w:val="0"/>
          <w:spacing w:val="-1"/>
        </w:rPr>
        <w:t>8</w:t>
      </w:r>
      <w:r w:rsidR="001D3686">
        <w:rPr>
          <w:b w:val="0"/>
          <w:spacing w:val="-1"/>
        </w:rPr>
        <w:t>,</w:t>
      </w:r>
      <w:r w:rsidR="00570826">
        <w:rPr>
          <w:b w:val="0"/>
          <w:spacing w:val="-1"/>
        </w:rPr>
        <w:t>915.84</w:t>
      </w:r>
      <w:r w:rsidR="001D3686">
        <w:rPr>
          <w:b w:val="0"/>
        </w:rPr>
        <w:t xml:space="preserve"> x </w:t>
      </w:r>
      <w:r w:rsidR="001D3686">
        <w:rPr>
          <w:b w:val="0"/>
          <w:spacing w:val="-1"/>
        </w:rPr>
        <w:t>50%</w:t>
      </w:r>
      <w:r w:rsidR="001D3686">
        <w:rPr>
          <w:b w:val="0"/>
          <w:spacing w:val="5"/>
        </w:rPr>
        <w:t xml:space="preserve"> </w:t>
      </w:r>
      <w:r w:rsidR="001D3686">
        <w:rPr>
          <w:b w:val="0"/>
        </w:rPr>
        <w:t>=</w:t>
      </w:r>
      <w:r w:rsidR="001D3686">
        <w:rPr>
          <w:b w:val="0"/>
        </w:rPr>
        <w:tab/>
      </w:r>
      <w:r w:rsidR="000D6F02">
        <w:rPr>
          <w:b w:val="0"/>
        </w:rPr>
        <w:tab/>
      </w:r>
      <w:r w:rsidR="001D3686" w:rsidRPr="00CB1BF8">
        <w:rPr>
          <w:spacing w:val="-1"/>
          <w:u w:val="single"/>
        </w:rPr>
        <w:t>£</w:t>
      </w:r>
      <w:r w:rsidR="000E59D6">
        <w:rPr>
          <w:spacing w:val="-1"/>
          <w:u w:val="single"/>
        </w:rPr>
        <w:t>4</w:t>
      </w:r>
      <w:r w:rsidR="001D3686" w:rsidRPr="00CB1BF8">
        <w:rPr>
          <w:spacing w:val="-1"/>
          <w:u w:val="single"/>
        </w:rPr>
        <w:t>,</w:t>
      </w:r>
      <w:r w:rsidR="000E59D6">
        <w:rPr>
          <w:spacing w:val="-1"/>
          <w:u w:val="single"/>
        </w:rPr>
        <w:t>4</w:t>
      </w:r>
      <w:r w:rsidR="00570826">
        <w:rPr>
          <w:spacing w:val="-1"/>
          <w:u w:val="single"/>
        </w:rPr>
        <w:t>57</w:t>
      </w:r>
      <w:r w:rsidR="000E59D6">
        <w:rPr>
          <w:spacing w:val="-1"/>
          <w:u w:val="single"/>
        </w:rPr>
        <w:t>.</w:t>
      </w:r>
      <w:r w:rsidR="00570826">
        <w:rPr>
          <w:spacing w:val="-1"/>
          <w:u w:val="single"/>
        </w:rPr>
        <w:t>92</w:t>
      </w:r>
      <w:r w:rsidR="001D3686" w:rsidRPr="00CB1BF8">
        <w:rPr>
          <w:spacing w:val="6"/>
          <w:u w:val="single"/>
        </w:rPr>
        <w:t xml:space="preserve"> </w:t>
      </w:r>
      <w:r w:rsidR="001D3686" w:rsidRPr="00CB1BF8">
        <w:rPr>
          <w:spacing w:val="-1"/>
          <w:u w:val="single"/>
        </w:rPr>
        <w:t>pa</w:t>
      </w:r>
      <w:r w:rsidR="001D3686">
        <w:rPr>
          <w:spacing w:val="-1"/>
        </w:rPr>
        <w:t xml:space="preserve"> </w:t>
      </w:r>
      <w:r w:rsidR="001D3686" w:rsidRPr="000D6F02">
        <w:rPr>
          <w:u w:val="single"/>
        </w:rPr>
        <w:t>Joint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</w:t>
      </w:r>
      <w:r w:rsidR="008646EC">
        <w:rPr>
          <w:u w:val="single"/>
        </w:rPr>
        <w:t xml:space="preserve"> </w:t>
      </w:r>
      <w:r w:rsidR="001D3686" w:rsidRPr="000D6F02">
        <w:rPr>
          <w:u w:val="single"/>
        </w:rPr>
        <w:t>/</w:t>
      </w:r>
      <w:r w:rsidR="008646EC">
        <w:rPr>
          <w:u w:val="single"/>
        </w:rPr>
        <w:t xml:space="preserve"> </w:t>
      </w:r>
      <w:r w:rsidR="000E59D6">
        <w:rPr>
          <w:u w:val="single"/>
        </w:rPr>
        <w:t>5</w:t>
      </w:r>
      <w:r w:rsidR="001D3686" w:rsidRPr="000D6F02">
        <w:rPr>
          <w:u w:val="single"/>
        </w:rPr>
        <w:t>.</w:t>
      </w:r>
      <w:r w:rsidR="000E59D6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6D025D6A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6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6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6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6E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6F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7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71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72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7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025D74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6D025D75" w14:textId="48D31A8B" w:rsidR="00DF77C0" w:rsidRDefault="002E403D" w:rsidP="0019440B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14.</w:t>
      </w:r>
      <w:r w:rsidR="0045178C">
        <w:rPr>
          <w:rFonts w:ascii="Calibri" w:eastAsia="Calibri" w:hAnsi="Calibri" w:cs="Calibri"/>
          <w:b/>
          <w:bCs/>
        </w:rPr>
        <w:t>3</w:t>
      </w:r>
      <w:r w:rsidR="006B5DEB">
        <w:rPr>
          <w:rFonts w:ascii="Calibri" w:eastAsia="Calibri" w:hAnsi="Calibri" w:cs="Calibri"/>
          <w:b/>
          <w:bCs/>
        </w:rPr>
        <w:t>8</w:t>
      </w:r>
      <w:r w:rsidR="001D3686">
        <w:rPr>
          <w:rFonts w:ascii="Calibri" w:eastAsia="Calibri" w:hAnsi="Calibri" w:cs="Calibri"/>
          <w:b/>
          <w:bCs/>
        </w:rPr>
        <w:t>% is within the member’s LTA balance</w:t>
      </w:r>
      <w:r w:rsidR="00CB1BF8">
        <w:rPr>
          <w:rFonts w:ascii="Calibri" w:eastAsia="Calibri" w:hAnsi="Calibri" w:cs="Calibri"/>
          <w:b/>
          <w:bCs/>
        </w:rPr>
        <w:t xml:space="preserve"> of 100.00%</w:t>
      </w:r>
    </w:p>
    <w:p w14:paraId="6D025D76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D025D77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6D025D78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6D025D7C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025D79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025D7A" w14:textId="445FDCFB" w:rsidR="00371E43" w:rsidRDefault="00371E43" w:rsidP="00570826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E403D">
              <w:rPr>
                <w:rFonts w:ascii="Calibri" w:hAnsi="Calibri"/>
              </w:rPr>
              <w:t>15</w:t>
            </w:r>
            <w:r w:rsidR="0057082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570826">
              <w:rPr>
                <w:rFonts w:ascii="Calibri" w:hAnsi="Calibri"/>
              </w:rPr>
              <w:t>466.87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25D7B" w14:textId="0972F1E6" w:rsidR="00371E43" w:rsidRPr="00CB1BF8" w:rsidRDefault="00371E43" w:rsidP="002E403D">
            <w:pPr>
              <w:pStyle w:val="TableParagraph"/>
              <w:tabs>
                <w:tab w:val="decimal" w:pos="992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DF382D">
              <w:rPr>
                <w:rFonts w:ascii="Calibri" w:hAnsi="Calibri"/>
                <w:b/>
                <w:u w:val="single"/>
              </w:rPr>
              <w:t>£</w:t>
            </w:r>
            <w:r w:rsidR="002E403D" w:rsidRPr="00DF382D">
              <w:rPr>
                <w:rFonts w:ascii="Calibri" w:hAnsi="Calibri"/>
                <w:b/>
                <w:u w:val="single"/>
              </w:rPr>
              <w:t>38</w:t>
            </w:r>
            <w:r w:rsidRPr="00DF382D">
              <w:rPr>
                <w:rFonts w:ascii="Calibri" w:hAnsi="Calibri"/>
                <w:b/>
                <w:u w:val="single"/>
              </w:rPr>
              <w:t>,</w:t>
            </w:r>
            <w:r w:rsidR="00DF382D" w:rsidRPr="00DF382D">
              <w:rPr>
                <w:rFonts w:ascii="Calibri" w:hAnsi="Calibri"/>
                <w:b/>
                <w:u w:val="single"/>
              </w:rPr>
              <w:t>616.72</w:t>
            </w:r>
          </w:p>
        </w:tc>
      </w:tr>
      <w:tr w:rsidR="00371E43" w14:paraId="6D025D80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025D7D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025D7E" w14:textId="41D6D0C0" w:rsidR="00371E43" w:rsidRDefault="00371E43" w:rsidP="006B5DEB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E403D">
              <w:rPr>
                <w:rFonts w:ascii="Calibri" w:hAnsi="Calibri"/>
              </w:rPr>
              <w:t>15</w:t>
            </w:r>
            <w:r w:rsidR="006B5DE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6B5DEB">
              <w:rPr>
                <w:rFonts w:ascii="Calibri" w:hAnsi="Calibri"/>
              </w:rPr>
              <w:t>466.87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25D7F" w14:textId="25424C12" w:rsidR="00371E43" w:rsidRPr="00CB1BF8" w:rsidRDefault="006B5DEB" w:rsidP="006B5DEB">
            <w:pPr>
              <w:pStyle w:val="TableParagraph"/>
              <w:tabs>
                <w:tab w:val="decimal" w:pos="992"/>
              </w:tabs>
              <w:spacing w:before="114"/>
              <w:ind w:left="278" w:hanging="139"/>
              <w:rPr>
                <w:rFonts w:ascii="Calibri" w:eastAsia="Calibri" w:hAnsi="Calibri" w:cs="Calibri"/>
                <w:u w:val="single"/>
              </w:rPr>
            </w:pPr>
            <w:r w:rsidRPr="006B5DEB">
              <w:rPr>
                <w:rFonts w:ascii="Calibri" w:hAnsi="Calibri"/>
                <w:b/>
              </w:rPr>
              <w:t xml:space="preserve"> </w:t>
            </w:r>
            <w:r w:rsidR="00371E43" w:rsidRPr="00CB1BF8">
              <w:rPr>
                <w:rFonts w:ascii="Calibri" w:hAnsi="Calibri"/>
                <w:b/>
                <w:u w:val="single"/>
              </w:rPr>
              <w:t>£</w:t>
            </w:r>
            <w:r w:rsidR="002E403D">
              <w:rPr>
                <w:rFonts w:ascii="Calibri" w:hAnsi="Calibri"/>
                <w:b/>
                <w:u w:val="single"/>
              </w:rPr>
              <w:t>11</w:t>
            </w:r>
            <w:r w:rsidR="00A816F9" w:rsidRPr="00CB1BF8">
              <w:rPr>
                <w:rFonts w:ascii="Calibri" w:hAnsi="Calibri"/>
                <w:b/>
                <w:u w:val="single"/>
              </w:rPr>
              <w:t>5</w:t>
            </w:r>
            <w:r w:rsidR="00371E43" w:rsidRPr="00CB1BF8">
              <w:rPr>
                <w:rFonts w:ascii="Calibri" w:hAnsi="Calibri"/>
                <w:b/>
                <w:u w:val="single"/>
              </w:rPr>
              <w:t>,</w:t>
            </w:r>
            <w:r>
              <w:rPr>
                <w:rFonts w:ascii="Calibri" w:hAnsi="Calibri"/>
                <w:b/>
                <w:u w:val="single"/>
              </w:rPr>
              <w:t>850</w:t>
            </w:r>
            <w:r w:rsidR="00371E43" w:rsidRPr="00CB1BF8">
              <w:rPr>
                <w:rFonts w:ascii="Calibri" w:hAnsi="Calibri"/>
                <w:b/>
                <w:u w:val="single"/>
              </w:rPr>
              <w:t>.</w:t>
            </w:r>
            <w:r>
              <w:rPr>
                <w:rFonts w:ascii="Calibri" w:hAnsi="Calibri"/>
                <w:b/>
                <w:u w:val="single"/>
              </w:rPr>
              <w:t>15</w:t>
            </w:r>
          </w:p>
        </w:tc>
      </w:tr>
      <w:tr w:rsidR="00371E43" w14:paraId="6D025D84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025D81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025D82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25D83" w14:textId="77777777" w:rsidR="00371E43" w:rsidRDefault="00371E43" w:rsidP="008F34EC"/>
        </w:tc>
      </w:tr>
      <w:tr w:rsidR="00371E43" w14:paraId="6D025D88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025D85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025D86" w14:textId="130EF7E2" w:rsidR="00371E43" w:rsidRDefault="00371E43" w:rsidP="006B5DEB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E403D">
              <w:rPr>
                <w:rFonts w:ascii="Calibri" w:hAnsi="Calibri"/>
              </w:rPr>
              <w:t>15</w:t>
            </w:r>
            <w:r w:rsidR="006B5DE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,</w:t>
            </w:r>
            <w:r w:rsidR="006B5DEB">
              <w:rPr>
                <w:rFonts w:ascii="Calibri" w:hAnsi="Calibri"/>
              </w:rPr>
              <w:t>466.87</w:t>
            </w:r>
            <w:r>
              <w:rPr>
                <w:rFonts w:ascii="Calibri" w:hAnsi="Calibri"/>
              </w:rPr>
              <w:t xml:space="preserve"> x 100 / 1,</w:t>
            </w:r>
            <w:r w:rsidR="00A816F9">
              <w:rPr>
                <w:rFonts w:ascii="Calibri" w:hAnsi="Calibri"/>
              </w:rPr>
              <w:t>0</w:t>
            </w:r>
            <w:r w:rsidR="002E403D">
              <w:rPr>
                <w:rFonts w:ascii="Calibri" w:hAnsi="Calibri"/>
              </w:rPr>
              <w:t>7</w:t>
            </w:r>
            <w:r w:rsidR="0045178C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45178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25D87" w14:textId="69358590" w:rsidR="00371E43" w:rsidRPr="00CB1BF8" w:rsidRDefault="002E403D" w:rsidP="006B5DEB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/>
                <w:b/>
                <w:spacing w:val="-1"/>
                <w:u w:val="single"/>
              </w:rPr>
              <w:t>14.</w:t>
            </w:r>
            <w:r w:rsidR="0045178C">
              <w:rPr>
                <w:rFonts w:ascii="Calibri"/>
                <w:b/>
                <w:spacing w:val="-1"/>
                <w:u w:val="single"/>
              </w:rPr>
              <w:t>3</w:t>
            </w:r>
            <w:r w:rsidR="006B5DEB">
              <w:rPr>
                <w:rFonts w:ascii="Calibri"/>
                <w:b/>
                <w:spacing w:val="-1"/>
                <w:u w:val="single"/>
              </w:rPr>
              <w:t>9</w:t>
            </w:r>
            <w:r w:rsidR="00371E43" w:rsidRPr="00CB1BF8">
              <w:rPr>
                <w:rFonts w:ascii="Calibri"/>
                <w:b/>
                <w:spacing w:val="-1"/>
                <w:u w:val="single"/>
              </w:rPr>
              <w:t>%</w:t>
            </w:r>
          </w:p>
        </w:tc>
      </w:tr>
    </w:tbl>
    <w:p w14:paraId="6D025D89" w14:textId="290FC59D" w:rsidR="00371E43" w:rsidRDefault="002E403D" w:rsidP="0019440B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14.</w:t>
      </w:r>
      <w:r w:rsidR="0045178C">
        <w:rPr>
          <w:rFonts w:ascii="Calibri" w:eastAsia="Calibri" w:hAnsi="Calibri" w:cs="Calibri"/>
          <w:b/>
          <w:bCs/>
        </w:rPr>
        <w:t>3</w:t>
      </w:r>
      <w:r w:rsidR="006B5DEB">
        <w:rPr>
          <w:rFonts w:ascii="Calibri" w:eastAsia="Calibri" w:hAnsi="Calibri" w:cs="Calibri"/>
          <w:b/>
          <w:bCs/>
        </w:rPr>
        <w:t>9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7E4343">
        <w:rPr>
          <w:rFonts w:ascii="Calibri" w:eastAsia="Calibri" w:hAnsi="Calibri" w:cs="Calibri"/>
          <w:b/>
          <w:bCs/>
        </w:rPr>
        <w:t xml:space="preserve"> 1</w:t>
      </w:r>
      <w:r w:rsidR="00371E43">
        <w:rPr>
          <w:rFonts w:ascii="Calibri" w:eastAsia="Calibri" w:hAnsi="Calibri" w:cs="Calibri"/>
          <w:b/>
          <w:bCs/>
        </w:rPr>
        <w:t>00.00%</w:t>
      </w:r>
    </w:p>
    <w:p w14:paraId="6D025D8A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D025D8B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6D025D8C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6D025D8D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6D025D8E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D025D8F" w14:textId="5FA276CA" w:rsidR="00307CFE" w:rsidRDefault="001D3686" w:rsidP="00B0612B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Pr="00CB1BF8">
        <w:rPr>
          <w:b/>
        </w:rPr>
        <w:t>£</w:t>
      </w:r>
      <w:r w:rsidR="002E403D">
        <w:rPr>
          <w:b/>
        </w:rPr>
        <w:t>15</w:t>
      </w:r>
      <w:r w:rsidR="006B5DEB">
        <w:rPr>
          <w:b/>
        </w:rPr>
        <w:t>4</w:t>
      </w:r>
      <w:r w:rsidRPr="00CB1BF8">
        <w:rPr>
          <w:b/>
        </w:rPr>
        <w:t>,</w:t>
      </w:r>
      <w:r w:rsidR="006B5DEB">
        <w:rPr>
          <w:b/>
        </w:rPr>
        <w:t>466.87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9D0737">
        <w:rPr>
          <w:spacing w:val="-4"/>
        </w:rPr>
        <w:t xml:space="preserve">transfer in value of </w:t>
      </w:r>
      <w:r w:rsidRPr="00CB1BF8">
        <w:rPr>
          <w:b/>
        </w:rPr>
        <w:t>£1</w:t>
      </w:r>
      <w:r w:rsidR="002E403D">
        <w:rPr>
          <w:b/>
        </w:rPr>
        <w:t>1</w:t>
      </w:r>
      <w:r w:rsidRPr="00CB1BF8">
        <w:rPr>
          <w:b/>
        </w:rPr>
        <w:t>,</w:t>
      </w:r>
      <w:r w:rsidR="006B5DEB">
        <w:rPr>
          <w:b/>
        </w:rPr>
        <w:t>813.42</w:t>
      </w:r>
      <w:r w:rsidR="009D0737">
        <w:t>)</w:t>
      </w:r>
      <w:r>
        <w:rPr>
          <w:spacing w:val="-3"/>
        </w:rPr>
        <w:t xml:space="preserve"> </w:t>
      </w:r>
    </w:p>
    <w:p w14:paraId="6D025D90" w14:textId="77777777" w:rsidR="00DF77C0" w:rsidRDefault="00DF77C0">
      <w:pPr>
        <w:rPr>
          <w:rFonts w:ascii="Calibri" w:eastAsia="Calibri" w:hAnsi="Calibri" w:cs="Calibri"/>
        </w:rPr>
      </w:pPr>
    </w:p>
    <w:p w14:paraId="6D025D91" w14:textId="77777777" w:rsidR="00DF77C0" w:rsidRDefault="001D3686">
      <w:pPr>
        <w:pStyle w:val="BodyText"/>
        <w:ind w:right="289"/>
      </w:pPr>
      <w:r>
        <w:t>Options</w:t>
      </w:r>
    </w:p>
    <w:p w14:paraId="6D025D92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6D025D93" w14:textId="06C47C49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CB1BF8">
        <w:rPr>
          <w:rFonts w:ascii="Calibri" w:eastAsia="Calibri" w:hAnsi="Calibri" w:cs="Calibri"/>
          <w:b/>
        </w:rPr>
        <w:t>£</w:t>
      </w:r>
      <w:r w:rsidR="002E403D">
        <w:rPr>
          <w:rFonts w:ascii="Calibri" w:eastAsia="Calibri" w:hAnsi="Calibri" w:cs="Calibri"/>
          <w:b/>
        </w:rPr>
        <w:t>38</w:t>
      </w:r>
      <w:r w:rsidRPr="00CB1BF8">
        <w:rPr>
          <w:rFonts w:ascii="Calibri" w:eastAsia="Calibri" w:hAnsi="Calibri" w:cs="Calibri"/>
          <w:b/>
        </w:rPr>
        <w:t>,</w:t>
      </w:r>
      <w:r w:rsidR="006B5DEB">
        <w:rPr>
          <w:rFonts w:ascii="Calibri" w:eastAsia="Calibri" w:hAnsi="Calibri" w:cs="Calibri"/>
          <w:b/>
        </w:rPr>
        <w:t>616.72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2E403D">
        <w:rPr>
          <w:rFonts w:ascii="Calibri" w:eastAsia="Calibri" w:hAnsi="Calibri" w:cs="Calibri"/>
          <w:b/>
        </w:rPr>
        <w:t>3.5</w:t>
      </w:r>
      <w:r w:rsidR="006B5DEB">
        <w:rPr>
          <w:rFonts w:ascii="Calibri" w:eastAsia="Calibri" w:hAnsi="Calibri" w:cs="Calibri"/>
          <w:b/>
        </w:rPr>
        <w:t>9</w:t>
      </w:r>
      <w:r w:rsidRPr="00CB1BF8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6D025D94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D025D95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6D025D96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D025D97" w14:textId="1E8B3096" w:rsidR="00DF77C0" w:rsidRDefault="00D83446" w:rsidP="009D0737">
      <w:pPr>
        <w:pStyle w:val="BodyText"/>
        <w:ind w:left="860" w:right="101"/>
        <w:jc w:val="both"/>
      </w:pPr>
      <w:r>
        <w:t>Joint life annuity</w:t>
      </w:r>
      <w:r w:rsidR="001D3686">
        <w:t xml:space="preserve"> of </w:t>
      </w:r>
      <w:r w:rsidR="001D3686" w:rsidRPr="00CB1BF8">
        <w:rPr>
          <w:b/>
        </w:rPr>
        <w:t>£</w:t>
      </w:r>
      <w:r w:rsidR="002E403D">
        <w:rPr>
          <w:b/>
        </w:rPr>
        <w:t>8</w:t>
      </w:r>
      <w:r w:rsidR="001D3686" w:rsidRPr="00CB1BF8">
        <w:rPr>
          <w:b/>
        </w:rPr>
        <w:t>,</w:t>
      </w:r>
      <w:r w:rsidR="006B5DEB">
        <w:rPr>
          <w:b/>
        </w:rPr>
        <w:t>915</w:t>
      </w:r>
      <w:r w:rsidR="002E403D">
        <w:rPr>
          <w:b/>
        </w:rPr>
        <w:t>.</w:t>
      </w:r>
      <w:r w:rsidR="006B5DEB">
        <w:rPr>
          <w:b/>
        </w:rPr>
        <w:t>84</w:t>
      </w:r>
      <w:r w:rsidR="001D3686" w:rsidRPr="00CB1BF8">
        <w:rPr>
          <w:b/>
        </w:rPr>
        <w:t xml:space="preserve"> pa</w:t>
      </w:r>
      <w:r w:rsidR="001D3686">
        <w:t xml:space="preserve"> (non-increasing)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 xml:space="preserve">annuity </w:t>
      </w:r>
      <w:r w:rsidR="001D3686">
        <w:rPr>
          <w:rFonts w:cs="Calibri"/>
        </w:rPr>
        <w:t xml:space="preserve">of </w:t>
      </w:r>
      <w:r w:rsidR="001D3686" w:rsidRPr="00CB1BF8">
        <w:rPr>
          <w:rFonts w:cs="Calibri"/>
          <w:b/>
        </w:rPr>
        <w:t>£</w:t>
      </w:r>
      <w:r w:rsidR="002E403D">
        <w:rPr>
          <w:rFonts w:cs="Calibri"/>
          <w:b/>
        </w:rPr>
        <w:t>4</w:t>
      </w:r>
      <w:r w:rsidR="001D3686" w:rsidRPr="00CB1BF8">
        <w:rPr>
          <w:rFonts w:cs="Calibri"/>
          <w:b/>
        </w:rPr>
        <w:t>,</w:t>
      </w:r>
      <w:r w:rsidR="002E403D">
        <w:rPr>
          <w:rFonts w:cs="Calibri"/>
          <w:b/>
        </w:rPr>
        <w:t>4</w:t>
      </w:r>
      <w:r w:rsidR="006B5DEB">
        <w:rPr>
          <w:rFonts w:cs="Calibri"/>
          <w:b/>
        </w:rPr>
        <w:t>57.92</w:t>
      </w:r>
      <w:r w:rsidR="002E403D">
        <w:rPr>
          <w:rFonts w:cs="Calibri"/>
          <w:b/>
        </w:rPr>
        <w:t xml:space="preserve"> </w:t>
      </w:r>
      <w:r w:rsidR="001D3686" w:rsidRPr="00CB1BF8">
        <w:rPr>
          <w:b/>
        </w:rPr>
        <w:t>pa</w:t>
      </w:r>
      <w:r w:rsidR="001D3686">
        <w:rPr>
          <w:spacing w:val="-15"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2E403D">
        <w:rPr>
          <w:b/>
        </w:rPr>
        <w:t>10.</w:t>
      </w:r>
      <w:r w:rsidR="0045178C">
        <w:rPr>
          <w:b/>
        </w:rPr>
        <w:t>7</w:t>
      </w:r>
      <w:r w:rsidR="006B5DEB">
        <w:rPr>
          <w:b/>
        </w:rPr>
        <w:t>9</w:t>
      </w:r>
      <w:r w:rsidR="001D3686" w:rsidRPr="00CB1BF8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 w:rsidRPr="00CB1BF8">
        <w:rPr>
          <w:b/>
        </w:rPr>
        <w:t>£</w:t>
      </w:r>
      <w:r w:rsidR="006B1A9E" w:rsidRPr="00CB1BF8">
        <w:rPr>
          <w:b/>
        </w:rPr>
        <w:t>6</w:t>
      </w:r>
      <w:r w:rsidR="001D3686" w:rsidRPr="00CB1BF8">
        <w:rPr>
          <w:b/>
        </w:rPr>
        <w:t>0.00</w:t>
      </w:r>
    </w:p>
    <w:p w14:paraId="6D025D98" w14:textId="77777777" w:rsidR="00DF77C0" w:rsidRDefault="00DF77C0"/>
    <w:p w14:paraId="6D025D99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6D025D9A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6D025D9B" w14:textId="6932F788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Pension commencement lump sum of </w:t>
      </w:r>
      <w:r w:rsidRPr="00CB1BF8">
        <w:rPr>
          <w:rFonts w:ascii="Calibri" w:eastAsia="Calibri" w:hAnsi="Calibri" w:cs="Calibri"/>
          <w:b/>
        </w:rPr>
        <w:t>£</w:t>
      </w:r>
      <w:r w:rsidR="002E403D">
        <w:rPr>
          <w:rFonts w:ascii="Calibri" w:eastAsia="Calibri" w:hAnsi="Calibri" w:cs="Calibri"/>
          <w:b/>
        </w:rPr>
        <w:t>38</w:t>
      </w:r>
      <w:r w:rsidRPr="00CB1BF8">
        <w:rPr>
          <w:rFonts w:ascii="Calibri" w:eastAsia="Calibri" w:hAnsi="Calibri" w:cs="Calibri"/>
          <w:b/>
        </w:rPr>
        <w:t>,</w:t>
      </w:r>
      <w:r w:rsidR="006B5DEB">
        <w:rPr>
          <w:rFonts w:ascii="Calibri" w:eastAsia="Calibri" w:hAnsi="Calibri" w:cs="Calibri"/>
          <w:b/>
        </w:rPr>
        <w:t>616.72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2E403D">
        <w:rPr>
          <w:rFonts w:ascii="Calibri" w:eastAsia="Calibri" w:hAnsi="Calibri" w:cs="Calibri"/>
          <w:b/>
        </w:rPr>
        <w:t>3.5</w:t>
      </w:r>
      <w:r w:rsidR="006B5DEB">
        <w:rPr>
          <w:rFonts w:ascii="Calibri" w:eastAsia="Calibri" w:hAnsi="Calibri" w:cs="Calibri"/>
          <w:b/>
        </w:rPr>
        <w:t>9</w:t>
      </w:r>
      <w:r w:rsidRPr="00CB1BF8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>]</w:t>
      </w:r>
    </w:p>
    <w:p w14:paraId="6D025D9C" w14:textId="77777777" w:rsidR="00DF77C0" w:rsidRDefault="00DF77C0">
      <w:pPr>
        <w:rPr>
          <w:rFonts w:ascii="Calibri" w:eastAsia="Calibri" w:hAnsi="Calibri" w:cs="Calibri"/>
        </w:rPr>
      </w:pPr>
    </w:p>
    <w:p w14:paraId="6D025D9D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6D025D9E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D025D9F" w14:textId="554A0A18" w:rsidR="00DF77C0" w:rsidRDefault="00D83446" w:rsidP="009D0737">
      <w:pPr>
        <w:pStyle w:val="BodyText"/>
        <w:ind w:left="820"/>
        <w:jc w:val="both"/>
      </w:pPr>
      <w:r>
        <w:t>Joint life annuity</w:t>
      </w:r>
      <w:r w:rsidR="001D3686">
        <w:t xml:space="preserve"> of </w:t>
      </w:r>
      <w:r w:rsidR="001D3686" w:rsidRPr="00CB1BF8">
        <w:rPr>
          <w:b/>
        </w:rPr>
        <w:t>£</w:t>
      </w:r>
      <w:r w:rsidR="002E403D">
        <w:rPr>
          <w:b/>
        </w:rPr>
        <w:t>6</w:t>
      </w:r>
      <w:r w:rsidR="001D3686" w:rsidRPr="00CB1BF8">
        <w:rPr>
          <w:b/>
        </w:rPr>
        <w:t>,</w:t>
      </w:r>
      <w:r w:rsidR="006B5DEB">
        <w:rPr>
          <w:b/>
        </w:rPr>
        <w:t>530</w:t>
      </w:r>
      <w:r w:rsidR="001D3686" w:rsidRPr="00CB1BF8">
        <w:rPr>
          <w:b/>
        </w:rPr>
        <w:t>.</w:t>
      </w:r>
      <w:r w:rsidR="006B5DEB">
        <w:rPr>
          <w:b/>
        </w:rPr>
        <w:t>56</w:t>
      </w:r>
      <w:r w:rsidR="001D3686" w:rsidRPr="00CB1BF8">
        <w:rPr>
          <w:b/>
        </w:rPr>
        <w:t xml:space="preserve"> pa</w:t>
      </w:r>
      <w:r w:rsidR="001D3686">
        <w:t xml:space="preserve"> (increasing at lower of </w:t>
      </w:r>
      <w:r w:rsidR="002E403D">
        <w:t>5.0</w:t>
      </w:r>
      <w:r w:rsidR="001D3686">
        <w:t>% / RPI)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>annuity</w:t>
      </w:r>
      <w:r w:rsidR="001D3686">
        <w:rPr>
          <w:rFonts w:cs="Calibri"/>
          <w:spacing w:val="-19"/>
        </w:rPr>
        <w:t xml:space="preserve"> </w:t>
      </w:r>
      <w:r w:rsidR="001D3686">
        <w:rPr>
          <w:rFonts w:cs="Calibri"/>
        </w:rPr>
        <w:t>of</w:t>
      </w:r>
      <w:r w:rsidR="009D0737">
        <w:rPr>
          <w:rFonts w:cs="Calibri"/>
        </w:rPr>
        <w:t xml:space="preserve"> </w:t>
      </w:r>
      <w:r w:rsidR="009D0737" w:rsidRPr="00CB1BF8">
        <w:rPr>
          <w:rFonts w:cs="Calibri"/>
          <w:b/>
        </w:rPr>
        <w:t>£</w:t>
      </w:r>
      <w:r w:rsidR="002E403D">
        <w:rPr>
          <w:rFonts w:cs="Calibri"/>
          <w:b/>
        </w:rPr>
        <w:t>3</w:t>
      </w:r>
      <w:r w:rsidR="009D0737" w:rsidRPr="00CB1BF8">
        <w:rPr>
          <w:rFonts w:cs="Calibri"/>
          <w:b/>
        </w:rPr>
        <w:t>,</w:t>
      </w:r>
      <w:r w:rsidR="002E403D">
        <w:rPr>
          <w:rFonts w:cs="Calibri"/>
          <w:b/>
        </w:rPr>
        <w:t>2</w:t>
      </w:r>
      <w:r w:rsidR="006B5DEB">
        <w:rPr>
          <w:rFonts w:cs="Calibri"/>
          <w:b/>
        </w:rPr>
        <w:t>65.28</w:t>
      </w:r>
      <w:r w:rsidR="009D0737" w:rsidRPr="00CB1BF8">
        <w:rPr>
          <w:rFonts w:cs="Calibri"/>
          <w:b/>
        </w:rPr>
        <w:t xml:space="preserve"> pa</w:t>
      </w:r>
      <w:r w:rsidR="001D3686"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423929">
        <w:rPr>
          <w:b/>
        </w:rPr>
        <w:t>10.</w:t>
      </w:r>
      <w:r w:rsidR="0045178C">
        <w:rPr>
          <w:b/>
        </w:rPr>
        <w:t>7</w:t>
      </w:r>
      <w:r w:rsidR="006B5DEB">
        <w:rPr>
          <w:b/>
        </w:rPr>
        <w:t>9</w:t>
      </w:r>
      <w:r w:rsidR="001D3686" w:rsidRPr="00CB1BF8">
        <w:rPr>
          <w:b/>
        </w:rPr>
        <w:t>%</w:t>
      </w:r>
      <w:r w:rsidR="001D3686">
        <w:t xml:space="preserve">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 w:rsidRPr="00CB1BF8">
        <w:rPr>
          <w:b/>
        </w:rPr>
        <w:t>£</w:t>
      </w:r>
      <w:r w:rsidR="006B1A9E" w:rsidRPr="00CB1BF8">
        <w:rPr>
          <w:b/>
        </w:rPr>
        <w:t>6</w:t>
      </w:r>
      <w:r w:rsidR="001D3686" w:rsidRPr="00CB1BF8">
        <w:rPr>
          <w:b/>
        </w:rPr>
        <w:t>0.00</w:t>
      </w:r>
    </w:p>
    <w:p w14:paraId="6D025DA0" w14:textId="77777777" w:rsidR="00DF77C0" w:rsidRDefault="00DF77C0">
      <w:pPr>
        <w:rPr>
          <w:rFonts w:ascii="Calibri" w:eastAsia="Calibri" w:hAnsi="Calibri" w:cs="Calibri"/>
        </w:rPr>
      </w:pPr>
    </w:p>
    <w:p w14:paraId="6D025DA1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6D025DA2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6D025DA3" w14:textId="20B2578A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 xml:space="preserve">of </w:t>
      </w:r>
      <w:r w:rsidRPr="00CB1BF8">
        <w:rPr>
          <w:b/>
          <w:spacing w:val="-1"/>
        </w:rPr>
        <w:t>£</w:t>
      </w:r>
      <w:r w:rsidR="00423929">
        <w:rPr>
          <w:b/>
          <w:spacing w:val="-1"/>
        </w:rPr>
        <w:t>15</w:t>
      </w:r>
      <w:r w:rsidR="006B5DEB">
        <w:rPr>
          <w:b/>
          <w:spacing w:val="-1"/>
        </w:rPr>
        <w:t>4</w:t>
      </w:r>
      <w:r w:rsidRPr="00CB1BF8">
        <w:rPr>
          <w:b/>
          <w:spacing w:val="-1"/>
        </w:rPr>
        <w:t>,</w:t>
      </w:r>
      <w:r w:rsidR="006B5DEB">
        <w:rPr>
          <w:b/>
          <w:spacing w:val="-1"/>
        </w:rPr>
        <w:t>466.87</w:t>
      </w:r>
      <w:r>
        <w:rPr>
          <w:spacing w:val="-1"/>
        </w:rPr>
        <w:t xml:space="preserve">, of which </w:t>
      </w:r>
      <w:r w:rsidRPr="00CB1BF8">
        <w:rPr>
          <w:b/>
          <w:spacing w:val="-1"/>
        </w:rPr>
        <w:t>£</w:t>
      </w:r>
      <w:r w:rsidR="00423929">
        <w:rPr>
          <w:b/>
          <w:spacing w:val="-1"/>
        </w:rPr>
        <w:t>38</w:t>
      </w:r>
      <w:r w:rsidRPr="00CB1BF8">
        <w:rPr>
          <w:b/>
          <w:spacing w:val="-1"/>
        </w:rPr>
        <w:t>,</w:t>
      </w:r>
      <w:r w:rsidR="006B5DEB">
        <w:rPr>
          <w:b/>
          <w:spacing w:val="-1"/>
        </w:rPr>
        <w:t>616.72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 xml:space="preserve">tax-free and </w:t>
      </w:r>
      <w:r w:rsidRPr="00CB1BF8">
        <w:rPr>
          <w:b/>
          <w:spacing w:val="-1"/>
        </w:rPr>
        <w:t>£</w:t>
      </w:r>
      <w:r w:rsidR="00423929">
        <w:rPr>
          <w:b/>
          <w:spacing w:val="-1"/>
        </w:rPr>
        <w:t>11</w:t>
      </w:r>
      <w:r w:rsidR="006B1A9E" w:rsidRPr="00CB1BF8">
        <w:rPr>
          <w:b/>
          <w:spacing w:val="-1"/>
        </w:rPr>
        <w:t>5</w:t>
      </w:r>
      <w:r w:rsidRPr="00CB1BF8">
        <w:rPr>
          <w:b/>
          <w:spacing w:val="-1"/>
        </w:rPr>
        <w:t>,</w:t>
      </w:r>
      <w:r w:rsidR="006B5DEB">
        <w:rPr>
          <w:b/>
          <w:spacing w:val="-1"/>
        </w:rPr>
        <w:t>850.15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474CD4">
        <w:rPr>
          <w:spacing w:val="-1"/>
        </w:rPr>
        <w:t>2</w:t>
      </w:r>
      <w:r w:rsidR="006B1A9E">
        <w:rPr>
          <w:spacing w:val="-1"/>
        </w:rPr>
        <w:t>5</w:t>
      </w:r>
      <w:r w:rsidR="00423929">
        <w:rPr>
          <w:spacing w:val="-1"/>
        </w:rPr>
        <w:t>7</w:t>
      </w:r>
      <w:r w:rsidR="009D0737">
        <w:rPr>
          <w:spacing w:val="-1"/>
        </w:rPr>
        <w:t>L for 20</w:t>
      </w:r>
      <w:r w:rsidR="00423929">
        <w:rPr>
          <w:spacing w:val="-1"/>
        </w:rPr>
        <w:t>2</w:t>
      </w:r>
      <w:r w:rsidR="009D0737">
        <w:rPr>
          <w:spacing w:val="-1"/>
        </w:rPr>
        <w:t>1/</w:t>
      </w:r>
      <w:r w:rsidR="00474CD4">
        <w:rPr>
          <w:spacing w:val="-1"/>
        </w:rPr>
        <w:t>2</w:t>
      </w:r>
      <w:r w:rsidR="00423929">
        <w:rPr>
          <w:spacing w:val="-1"/>
        </w:rPr>
        <w:t>2</w:t>
      </w:r>
      <w:r w:rsidR="009D0737">
        <w:rPr>
          <w:spacing w:val="-1"/>
        </w:rPr>
        <w:t xml:space="preserve"> tax year) – [LTA used = </w:t>
      </w:r>
      <w:r w:rsidR="00423929">
        <w:rPr>
          <w:b/>
          <w:spacing w:val="-1"/>
        </w:rPr>
        <w:t>14.</w:t>
      </w:r>
      <w:r w:rsidR="0045178C">
        <w:rPr>
          <w:b/>
          <w:spacing w:val="-1"/>
        </w:rPr>
        <w:t>3</w:t>
      </w:r>
      <w:r w:rsidR="006B5DEB">
        <w:rPr>
          <w:b/>
          <w:spacing w:val="-1"/>
        </w:rPr>
        <w:t>9</w:t>
      </w:r>
      <w:r w:rsidR="009D0737" w:rsidRPr="00CB1BF8">
        <w:rPr>
          <w:b/>
          <w:spacing w:val="-1"/>
        </w:rPr>
        <w:t>%</w:t>
      </w:r>
      <w:r w:rsidR="009D0737">
        <w:rPr>
          <w:spacing w:val="-1"/>
        </w:rPr>
        <w:t>]</w:t>
      </w:r>
    </w:p>
    <w:p w14:paraId="6D025DA4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6D025DA5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6D025DA6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6D025DA7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6D025DA8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D025DA9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6D025DAA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D025DAB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6D025DAC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5D9D" w14:textId="77777777" w:rsidR="002A07F7" w:rsidRDefault="002A07F7" w:rsidP="002D59F5">
      <w:r>
        <w:separator/>
      </w:r>
    </w:p>
  </w:endnote>
  <w:endnote w:type="continuationSeparator" w:id="0">
    <w:p w14:paraId="60E05790" w14:textId="77777777" w:rsidR="002A07F7" w:rsidRDefault="002A07F7" w:rsidP="002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9BF1" w14:textId="77777777" w:rsidR="002D59F5" w:rsidRDefault="002D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4033" w14:textId="77777777" w:rsidR="002D59F5" w:rsidRDefault="002D5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0BE" w14:textId="77777777" w:rsidR="002D59F5" w:rsidRDefault="002D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098" w14:textId="77777777" w:rsidR="002A07F7" w:rsidRDefault="002A07F7" w:rsidP="002D59F5">
      <w:r>
        <w:separator/>
      </w:r>
    </w:p>
  </w:footnote>
  <w:footnote w:type="continuationSeparator" w:id="0">
    <w:p w14:paraId="43F43C7F" w14:textId="77777777" w:rsidR="002A07F7" w:rsidRDefault="002A07F7" w:rsidP="002D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E4D" w14:textId="77777777" w:rsidR="002D59F5" w:rsidRDefault="002D5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3FED" w14:textId="77777777" w:rsidR="002D59F5" w:rsidRDefault="002D5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F704" w14:textId="77777777" w:rsidR="002D59F5" w:rsidRDefault="002D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619D6"/>
    <w:rsid w:val="0007592C"/>
    <w:rsid w:val="000D6F02"/>
    <w:rsid w:val="000E59D6"/>
    <w:rsid w:val="00122687"/>
    <w:rsid w:val="0014215F"/>
    <w:rsid w:val="00151A70"/>
    <w:rsid w:val="0019440B"/>
    <w:rsid w:val="001B66E0"/>
    <w:rsid w:val="001D3686"/>
    <w:rsid w:val="001E1CC9"/>
    <w:rsid w:val="001F3625"/>
    <w:rsid w:val="002A07F7"/>
    <w:rsid w:val="002A3780"/>
    <w:rsid w:val="002D59F5"/>
    <w:rsid w:val="002E403D"/>
    <w:rsid w:val="00307CFE"/>
    <w:rsid w:val="00371E43"/>
    <w:rsid w:val="003D107B"/>
    <w:rsid w:val="00423929"/>
    <w:rsid w:val="0045178C"/>
    <w:rsid w:val="00474CD4"/>
    <w:rsid w:val="00494BD0"/>
    <w:rsid w:val="00570826"/>
    <w:rsid w:val="005E57BC"/>
    <w:rsid w:val="00672C0C"/>
    <w:rsid w:val="006B1A9E"/>
    <w:rsid w:val="006B5DEB"/>
    <w:rsid w:val="0073433D"/>
    <w:rsid w:val="00734F7E"/>
    <w:rsid w:val="00742C67"/>
    <w:rsid w:val="007E4343"/>
    <w:rsid w:val="00823AE2"/>
    <w:rsid w:val="00863287"/>
    <w:rsid w:val="008646EC"/>
    <w:rsid w:val="00872DE4"/>
    <w:rsid w:val="008F7678"/>
    <w:rsid w:val="00954ADE"/>
    <w:rsid w:val="00956576"/>
    <w:rsid w:val="009D0737"/>
    <w:rsid w:val="009D797F"/>
    <w:rsid w:val="00A204F9"/>
    <w:rsid w:val="00A816F9"/>
    <w:rsid w:val="00B0612B"/>
    <w:rsid w:val="00BC4775"/>
    <w:rsid w:val="00C57839"/>
    <w:rsid w:val="00CB1BF8"/>
    <w:rsid w:val="00CD7AD0"/>
    <w:rsid w:val="00CF54FF"/>
    <w:rsid w:val="00D22702"/>
    <w:rsid w:val="00D83446"/>
    <w:rsid w:val="00DC4D34"/>
    <w:rsid w:val="00DE5698"/>
    <w:rsid w:val="00DF382D"/>
    <w:rsid w:val="00DF77C0"/>
    <w:rsid w:val="00E16A79"/>
    <w:rsid w:val="00EE0695"/>
    <w:rsid w:val="00EF6B8F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5D10"/>
  <w15:docId w15:val="{3223B19E-9B25-4007-82E4-71FE68B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5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9F5"/>
  </w:style>
  <w:style w:type="paragraph" w:styleId="Footer">
    <w:name w:val="footer"/>
    <w:basedOn w:val="Normal"/>
    <w:link w:val="FooterChar"/>
    <w:uiPriority w:val="99"/>
    <w:unhideWhenUsed/>
    <w:rsid w:val="002D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1FA05-CA70-4E06-99B1-EE64C15CB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05541-1402-4A7F-91E0-D84CEF0DD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FA1AA-F984-4273-983C-6817C5D46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DD03C-9591-449E-B443-8B540D5FE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4</cp:revision>
  <cp:lastPrinted>2018-02-02T16:17:00Z</cp:lastPrinted>
  <dcterms:created xsi:type="dcterms:W3CDTF">2021-05-13T06:34:00Z</dcterms:created>
  <dcterms:modified xsi:type="dcterms:W3CDTF">2021-05-13T06:42:00Z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