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F81E" w14:textId="7A4E6BB5" w:rsidR="007F0B15" w:rsidRPr="00862CEB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2CEB">
        <w:rPr>
          <w:rFonts w:ascii="Arial" w:hAnsi="Arial" w:cs="Arial"/>
          <w:b/>
          <w:sz w:val="22"/>
          <w:szCs w:val="22"/>
          <w:u w:val="single"/>
        </w:rPr>
        <w:t xml:space="preserve">RST </w:t>
      </w:r>
      <w:r w:rsidR="00A8747B" w:rsidRPr="00862CEB">
        <w:rPr>
          <w:rFonts w:ascii="Arial" w:hAnsi="Arial" w:cs="Arial"/>
          <w:b/>
          <w:sz w:val="22"/>
          <w:szCs w:val="22"/>
          <w:u w:val="single"/>
        </w:rPr>
        <w:t>(</w:t>
      </w:r>
      <w:r w:rsidRPr="00862CEB">
        <w:rPr>
          <w:rFonts w:ascii="Arial" w:hAnsi="Arial" w:cs="Arial"/>
          <w:b/>
          <w:sz w:val="22"/>
          <w:szCs w:val="22"/>
          <w:u w:val="single"/>
        </w:rPr>
        <w:t>Letter</w:t>
      </w:r>
      <w:r w:rsidR="00A8747B" w:rsidRPr="00862CEB">
        <w:rPr>
          <w:rFonts w:ascii="Arial" w:hAnsi="Arial" w:cs="Arial"/>
          <w:b/>
          <w:sz w:val="22"/>
          <w:szCs w:val="22"/>
          <w:u w:val="single"/>
        </w:rPr>
        <w:t>)</w:t>
      </w:r>
    </w:p>
    <w:p w14:paraId="27E12840" w14:textId="77777777" w:rsidR="007F0B15" w:rsidRDefault="007F0B15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</w:p>
    <w:p w14:paraId="270BC148" w14:textId="2D86FC7C" w:rsidR="00316E8C" w:rsidRPr="008E7374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Address to the </w:t>
      </w:r>
      <w:r w:rsidR="007F0B15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 of the RST </w:t>
      </w:r>
      <w:r w:rsidR="00A8747B">
        <w:rPr>
          <w:rFonts w:ascii="Arial" w:hAnsi="Arial" w:cs="Arial"/>
          <w:sz w:val="22"/>
          <w:szCs w:val="22"/>
        </w:rPr>
        <w:t>S</w:t>
      </w:r>
      <w:r w:rsidRPr="008E7374">
        <w:rPr>
          <w:rFonts w:ascii="Arial" w:hAnsi="Arial" w:cs="Arial"/>
          <w:sz w:val="22"/>
          <w:szCs w:val="22"/>
        </w:rPr>
        <w:t>cheme</w:t>
      </w:r>
    </w:p>
    <w:p w14:paraId="0902C100" w14:textId="77777777"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14:paraId="49B2C84F" w14:textId="77777777"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Date </w:t>
      </w:r>
    </w:p>
    <w:p w14:paraId="6ABB5816" w14:textId="77777777" w:rsidR="00573EE3" w:rsidRDefault="00316E8C" w:rsidP="00862C3A">
      <w:pPr>
        <w:pStyle w:val="NormalWeb"/>
        <w:ind w:right="-199"/>
        <w:rPr>
          <w:sz w:val="22"/>
          <w:szCs w:val="22"/>
        </w:rPr>
      </w:pPr>
      <w:r w:rsidRPr="008E7374">
        <w:rPr>
          <w:sz w:val="22"/>
          <w:szCs w:val="22"/>
        </w:rPr>
        <w:t xml:space="preserve">Dear Sir or Madam </w:t>
      </w:r>
    </w:p>
    <w:p w14:paraId="302F3895" w14:textId="40A51B7A" w:rsidR="00316E8C" w:rsidRPr="008E7374" w:rsidRDefault="00573EE3" w:rsidP="00862C3A">
      <w:pPr>
        <w:pStyle w:val="NormalWeb"/>
        <w:ind w:right="-199"/>
        <w:rPr>
          <w:sz w:val="22"/>
          <w:szCs w:val="22"/>
        </w:rPr>
      </w:pPr>
      <w:r w:rsidRPr="00F63BC4">
        <w:rPr>
          <w:rStyle w:val="Strong"/>
          <w:rFonts w:cs="Arial"/>
          <w:b w:val="0"/>
          <w:sz w:val="22"/>
          <w:szCs w:val="22"/>
        </w:rPr>
        <w:t xml:space="preserve">Re: </w:t>
      </w:r>
      <w:r w:rsidR="00F63BC4" w:rsidRPr="00862CEB">
        <w:rPr>
          <w:rStyle w:val="Strong"/>
          <w:rFonts w:cs="Arial"/>
          <w:bCs/>
          <w:sz w:val="22"/>
          <w:szCs w:val="22"/>
        </w:rPr>
        <w:t>Mike Florian</w:t>
      </w:r>
      <w:r w:rsidR="006C4852" w:rsidRPr="00FB6AEA">
        <w:rPr>
          <w:rStyle w:val="Strong"/>
          <w:rFonts w:cs="Arial"/>
          <w:b w:val="0"/>
          <w:sz w:val="22"/>
          <w:szCs w:val="22"/>
        </w:rPr>
        <w:t xml:space="preserve"> </w:t>
      </w:r>
      <w:r w:rsidR="00A8747B">
        <w:rPr>
          <w:rStyle w:val="Strong"/>
          <w:rFonts w:cs="Arial"/>
          <w:b w:val="0"/>
          <w:sz w:val="22"/>
          <w:szCs w:val="22"/>
        </w:rPr>
        <w:t>(</w:t>
      </w:r>
      <w:r w:rsidR="00316E8C" w:rsidRPr="00FB6AEA">
        <w:rPr>
          <w:sz w:val="22"/>
          <w:szCs w:val="22"/>
        </w:rPr>
        <w:t>deceased</w:t>
      </w:r>
      <w:r w:rsidR="00A8747B">
        <w:rPr>
          <w:sz w:val="22"/>
          <w:szCs w:val="22"/>
        </w:rPr>
        <w:t>) – D</w:t>
      </w:r>
      <w:r w:rsidR="00316E8C" w:rsidRPr="008E7374">
        <w:rPr>
          <w:sz w:val="22"/>
          <w:szCs w:val="22"/>
        </w:rPr>
        <w:t xml:space="preserve">ate of </w:t>
      </w:r>
      <w:r w:rsidR="00A8747B">
        <w:rPr>
          <w:sz w:val="22"/>
          <w:szCs w:val="22"/>
        </w:rPr>
        <w:t>D</w:t>
      </w:r>
      <w:r w:rsidR="00316E8C" w:rsidRPr="008E7374">
        <w:rPr>
          <w:sz w:val="22"/>
          <w:szCs w:val="22"/>
        </w:rPr>
        <w:t>eath</w:t>
      </w:r>
      <w:r w:rsidR="00A8747B">
        <w:rPr>
          <w:sz w:val="22"/>
          <w:szCs w:val="22"/>
        </w:rPr>
        <w:t>:</w:t>
      </w:r>
      <w:r w:rsidR="00316E8C" w:rsidRPr="008E7374">
        <w:rPr>
          <w:sz w:val="22"/>
          <w:szCs w:val="22"/>
        </w:rPr>
        <w:t xml:space="preserve"> </w:t>
      </w:r>
      <w:r w:rsidR="00F63BC4">
        <w:rPr>
          <w:sz w:val="22"/>
          <w:szCs w:val="22"/>
        </w:rPr>
        <w:t>2</w:t>
      </w:r>
      <w:r w:rsidR="00F63BC4" w:rsidRPr="00FB6AEA">
        <w:rPr>
          <w:sz w:val="22"/>
          <w:szCs w:val="22"/>
          <w:vertAlign w:val="superscript"/>
        </w:rPr>
        <w:t>nd</w:t>
      </w:r>
      <w:r w:rsidR="00F63BC4">
        <w:rPr>
          <w:sz w:val="22"/>
          <w:szCs w:val="22"/>
        </w:rPr>
        <w:t xml:space="preserve"> September</w:t>
      </w:r>
      <w:r w:rsidR="00316E8C" w:rsidRPr="008E7374">
        <w:rPr>
          <w:sz w:val="22"/>
          <w:szCs w:val="22"/>
        </w:rPr>
        <w:t xml:space="preserve"> </w:t>
      </w:r>
      <w:r w:rsidR="00F63BC4">
        <w:rPr>
          <w:sz w:val="22"/>
          <w:szCs w:val="22"/>
        </w:rPr>
        <w:t>2021</w:t>
      </w:r>
    </w:p>
    <w:p w14:paraId="1E9A77E2" w14:textId="0F89CDEC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F</w:t>
      </w:r>
      <w:r w:rsidR="00B221B3">
        <w:rPr>
          <w:rFonts w:ascii="Arial" w:hAnsi="Arial" w:cs="Arial"/>
          <w:sz w:val="22"/>
          <w:szCs w:val="22"/>
        </w:rPr>
        <w:t>ollowing</w:t>
      </w:r>
      <w:r w:rsidRPr="008E7374">
        <w:rPr>
          <w:rFonts w:ascii="Arial" w:hAnsi="Arial" w:cs="Arial"/>
          <w:sz w:val="22"/>
          <w:szCs w:val="22"/>
        </w:rPr>
        <w:t xml:space="preserve"> notification </w:t>
      </w:r>
      <w:r w:rsidR="00B221B3">
        <w:rPr>
          <w:rFonts w:ascii="Arial" w:hAnsi="Arial" w:cs="Arial"/>
          <w:sz w:val="22"/>
          <w:szCs w:val="22"/>
        </w:rPr>
        <w:t xml:space="preserve">of this member’s death, details </w:t>
      </w:r>
      <w:r w:rsidRPr="008E7374">
        <w:rPr>
          <w:rFonts w:ascii="Arial" w:hAnsi="Arial" w:cs="Arial"/>
          <w:sz w:val="22"/>
          <w:szCs w:val="22"/>
        </w:rPr>
        <w:t>of the benefits payable</w:t>
      </w:r>
      <w:r w:rsidR="006E7F34">
        <w:rPr>
          <w:rFonts w:ascii="Arial" w:hAnsi="Arial" w:cs="Arial"/>
          <w:sz w:val="22"/>
          <w:szCs w:val="22"/>
        </w:rPr>
        <w:t xml:space="preserve"> are set out below</w:t>
      </w:r>
      <w:r w:rsidR="00B221B3">
        <w:rPr>
          <w:rFonts w:ascii="Arial" w:hAnsi="Arial" w:cs="Arial"/>
          <w:sz w:val="22"/>
          <w:szCs w:val="22"/>
        </w:rPr>
        <w:t>:</w:t>
      </w:r>
    </w:p>
    <w:p w14:paraId="26F5E515" w14:textId="77777777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</w:p>
    <w:p w14:paraId="42621126" w14:textId="77777777" w:rsidR="00316E8C" w:rsidRPr="00D11E9D" w:rsidRDefault="00B221B3" w:rsidP="00862C3A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16E8C" w:rsidRPr="00D11E9D">
        <w:rPr>
          <w:rFonts w:ascii="Arial" w:hAnsi="Arial" w:cs="Arial"/>
          <w:sz w:val="22"/>
          <w:szCs w:val="22"/>
          <w:u w:val="single"/>
        </w:rPr>
        <w:t>Lump sum death benefit</w:t>
      </w:r>
      <w:r w:rsidR="00316E8C" w:rsidRPr="00D11E9D">
        <w:rPr>
          <w:rFonts w:ascii="Arial" w:hAnsi="Arial" w:cs="Arial"/>
          <w:sz w:val="22"/>
          <w:szCs w:val="22"/>
        </w:rPr>
        <w:br/>
      </w: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3"/>
        <w:gridCol w:w="2243"/>
      </w:tblGrid>
      <w:tr w:rsidR="00316E8C" w:rsidRPr="008E7374" w14:paraId="0842F931" w14:textId="77777777" w:rsidTr="00862CEB">
        <w:trPr>
          <w:tblCellSpacing w:w="0" w:type="dxa"/>
        </w:trPr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8B353" w14:textId="44909EAD" w:rsidR="00316E8C" w:rsidRPr="008E7374" w:rsidRDefault="00316E8C" w:rsidP="00862C3A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F63BC4">
              <w:rPr>
                <w:sz w:val="22"/>
                <w:szCs w:val="22"/>
              </w:rPr>
              <w:t>46,312</w:t>
            </w:r>
            <w:r w:rsidR="00A8747B">
              <w:rPr>
                <w:sz w:val="22"/>
                <w:szCs w:val="22"/>
              </w:rPr>
              <w:t>.00</w:t>
            </w:r>
            <w:r w:rsidR="00F63BC4">
              <w:rPr>
                <w:sz w:val="22"/>
                <w:szCs w:val="22"/>
              </w:rPr>
              <w:t xml:space="preserve"> </w:t>
            </w:r>
            <w:r w:rsidRPr="008E7374">
              <w:rPr>
                <w:sz w:val="22"/>
                <w:szCs w:val="22"/>
              </w:rPr>
              <w:t xml:space="preserve">x 2.5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44CCB" w14:textId="24C18C48" w:rsidR="00316E8C" w:rsidRPr="008E7374" w:rsidRDefault="00316E8C" w:rsidP="00862C3A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F63BC4">
              <w:rPr>
                <w:sz w:val="22"/>
                <w:szCs w:val="22"/>
              </w:rPr>
              <w:t>115,780.00</w:t>
            </w:r>
          </w:p>
        </w:tc>
      </w:tr>
      <w:tr w:rsidR="00316E8C" w:rsidRPr="008E7374" w14:paraId="45418367" w14:textId="77777777" w:rsidTr="00862CEB">
        <w:trPr>
          <w:tblCellSpacing w:w="0" w:type="dxa"/>
        </w:trPr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E806E" w14:textId="77777777" w:rsidR="00316E8C" w:rsidRPr="008E7374" w:rsidRDefault="00316E8C" w:rsidP="00862C3A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1B535" w14:textId="3290371E" w:rsidR="00316E8C" w:rsidRPr="008E7374" w:rsidRDefault="00316E8C" w:rsidP="00862C3A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</w:t>
            </w:r>
            <w:proofErr w:type="gramStart"/>
            <w:r w:rsidRPr="008E7374">
              <w:rPr>
                <w:sz w:val="22"/>
                <w:szCs w:val="22"/>
              </w:rPr>
              <w:t>£</w:t>
            </w:r>
            <w:r w:rsidR="00A8747B">
              <w:rPr>
                <w:sz w:val="22"/>
                <w:szCs w:val="22"/>
              </w:rPr>
              <w:t xml:space="preserve"> </w:t>
            </w:r>
            <w:r w:rsidR="00C7573D">
              <w:rPr>
                <w:sz w:val="22"/>
                <w:szCs w:val="22"/>
              </w:rPr>
              <w:t xml:space="preserve"> </w:t>
            </w:r>
            <w:r w:rsidR="00F63BC4">
              <w:rPr>
                <w:sz w:val="22"/>
                <w:szCs w:val="22"/>
              </w:rPr>
              <w:t>42,363.24</w:t>
            </w:r>
            <w:proofErr w:type="gramEnd"/>
          </w:p>
        </w:tc>
      </w:tr>
      <w:tr w:rsidR="00316E8C" w:rsidRPr="008E7374" w14:paraId="7F1B609F" w14:textId="77777777" w:rsidTr="00862CEB">
        <w:trPr>
          <w:tblCellSpacing w:w="0" w:type="dxa"/>
        </w:trPr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D564" w14:textId="77777777" w:rsidR="00316E8C" w:rsidRPr="008E7374" w:rsidRDefault="00316E8C" w:rsidP="00862C3A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 w:rsidR="00B221B3"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 w:rsidR="00B221B3"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 w:rsidR="00B221B3">
              <w:rPr>
                <w:sz w:val="22"/>
                <w:szCs w:val="22"/>
              </w:rPr>
              <w:t>death benefit (LSDB)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4867" w14:textId="29372C58" w:rsidR="00316E8C" w:rsidRPr="008E7374" w:rsidRDefault="00316E8C" w:rsidP="00862C3A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F63BC4">
              <w:rPr>
                <w:sz w:val="22"/>
                <w:szCs w:val="22"/>
              </w:rPr>
              <w:t>158,143.24</w:t>
            </w:r>
          </w:p>
        </w:tc>
      </w:tr>
    </w:tbl>
    <w:p w14:paraId="58569F5C" w14:textId="77777777" w:rsidR="00316E8C" w:rsidRPr="008E7374" w:rsidRDefault="00316E8C" w:rsidP="00862C3A">
      <w:pPr>
        <w:ind w:left="360" w:right="-199"/>
        <w:rPr>
          <w:rFonts w:ascii="Arial" w:hAnsi="Arial" w:cs="Arial"/>
          <w:sz w:val="22"/>
          <w:szCs w:val="22"/>
        </w:rPr>
      </w:pPr>
    </w:p>
    <w:p w14:paraId="0E2C5FF8" w14:textId="34AD8EDB" w:rsidR="00316E8C" w:rsidRPr="008E7374" w:rsidRDefault="00316E8C" w:rsidP="00862CEB">
      <w:pPr>
        <w:numPr>
          <w:ilvl w:val="0"/>
          <w:numId w:val="3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</w:t>
      </w:r>
      <w:r w:rsidR="006E7F34">
        <w:rPr>
          <w:rFonts w:ascii="Arial" w:hAnsi="Arial" w:cs="Arial"/>
          <w:sz w:val="22"/>
          <w:szCs w:val="22"/>
        </w:rPr>
        <w:t xml:space="preserve">to persons </w:t>
      </w:r>
      <w:r w:rsidRPr="008E7374">
        <w:rPr>
          <w:rFonts w:ascii="Arial" w:hAnsi="Arial" w:cs="Arial"/>
          <w:sz w:val="22"/>
          <w:szCs w:val="22"/>
        </w:rPr>
        <w:t xml:space="preserve">at the </w:t>
      </w:r>
      <w:r w:rsidR="006E7F34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 w:rsidR="00B221B3">
        <w:rPr>
          <w:rFonts w:ascii="Arial" w:hAnsi="Arial" w:cs="Arial"/>
          <w:sz w:val="22"/>
          <w:szCs w:val="22"/>
        </w:rPr>
        <w:t>confirm who should receive the payment and, if there is more than one beneficiary, the proportion payable to 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576A74E0" w14:textId="44ACFFF7" w:rsidR="00316E8C" w:rsidRPr="008E7374" w:rsidRDefault="00316E8C" w:rsidP="00862CEB">
      <w:pPr>
        <w:numPr>
          <w:ilvl w:val="0"/>
          <w:numId w:val="3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</w:t>
      </w:r>
      <w:r w:rsidR="00B221B3">
        <w:rPr>
          <w:rFonts w:ascii="Arial" w:hAnsi="Arial" w:cs="Arial"/>
          <w:sz w:val="22"/>
          <w:szCs w:val="22"/>
        </w:rPr>
        <w:t>LSDB</w:t>
      </w:r>
      <w:r w:rsidRPr="008E7374">
        <w:rPr>
          <w:rFonts w:ascii="Arial" w:hAnsi="Arial" w:cs="Arial"/>
          <w:sz w:val="22"/>
          <w:szCs w:val="22"/>
        </w:rPr>
        <w:t xml:space="preserve"> represents </w:t>
      </w:r>
      <w:r w:rsidR="00F63BC4">
        <w:rPr>
          <w:rFonts w:ascii="Arial" w:hAnsi="Arial" w:cs="Arial"/>
          <w:sz w:val="22"/>
          <w:szCs w:val="22"/>
        </w:rPr>
        <w:t>14.73</w:t>
      </w:r>
      <w:r w:rsidRPr="008E7374">
        <w:rPr>
          <w:rFonts w:ascii="Arial" w:hAnsi="Arial" w:cs="Arial"/>
          <w:sz w:val="22"/>
          <w:szCs w:val="22"/>
        </w:rPr>
        <w:t xml:space="preserve">% of the deceased member’s </w:t>
      </w:r>
      <w:r w:rsidR="00B221B3">
        <w:rPr>
          <w:rFonts w:ascii="Arial" w:hAnsi="Arial" w:cs="Arial"/>
          <w:sz w:val="22"/>
          <w:szCs w:val="22"/>
        </w:rPr>
        <w:t>L</w:t>
      </w:r>
      <w:r w:rsidRPr="008E7374">
        <w:rPr>
          <w:rFonts w:ascii="Arial" w:hAnsi="Arial" w:cs="Arial"/>
          <w:sz w:val="22"/>
          <w:szCs w:val="22"/>
        </w:rPr>
        <w:t xml:space="preserve">ifetime </w:t>
      </w:r>
      <w:r w:rsidR="00B221B3">
        <w:rPr>
          <w:rFonts w:ascii="Arial" w:hAnsi="Arial" w:cs="Arial"/>
          <w:sz w:val="22"/>
          <w:szCs w:val="22"/>
        </w:rPr>
        <w:t>A</w:t>
      </w:r>
      <w:r w:rsidRPr="008E7374">
        <w:rPr>
          <w:rFonts w:ascii="Arial" w:hAnsi="Arial" w:cs="Arial"/>
          <w:sz w:val="22"/>
          <w:szCs w:val="22"/>
        </w:rPr>
        <w:t>llowance.</w:t>
      </w:r>
    </w:p>
    <w:p w14:paraId="2A128FAA" w14:textId="77777777" w:rsidR="00316E8C" w:rsidRPr="008E7374" w:rsidRDefault="00316E8C" w:rsidP="00862C3A">
      <w:pPr>
        <w:pStyle w:val="NormalWeb"/>
        <w:spacing w:after="0" w:afterAutospacing="0"/>
        <w:ind w:right="-199"/>
        <w:rPr>
          <w:sz w:val="22"/>
          <w:szCs w:val="22"/>
        </w:rPr>
      </w:pPr>
      <w:r w:rsidRPr="008E7374">
        <w:rPr>
          <w:sz w:val="22"/>
          <w:szCs w:val="22"/>
        </w:rPr>
        <w:t xml:space="preserve">2. </w:t>
      </w:r>
      <w:r w:rsidRPr="00D11E9D">
        <w:rPr>
          <w:sz w:val="22"/>
          <w:szCs w:val="22"/>
          <w:u w:val="single"/>
        </w:rPr>
        <w:t>Spouse’s pension</w:t>
      </w:r>
    </w:p>
    <w:p w14:paraId="251E41E1" w14:textId="3191BEE3" w:rsidR="00316E8C" w:rsidRPr="008E7374" w:rsidRDefault="00316E8C" w:rsidP="00862CEB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A spouse’s pension is payable of </w:t>
      </w:r>
      <w:r w:rsidRPr="008E7374">
        <w:rPr>
          <w:rFonts w:ascii="Arial" w:hAnsi="Arial" w:cs="Arial"/>
          <w:bCs/>
          <w:sz w:val="22"/>
          <w:szCs w:val="22"/>
        </w:rPr>
        <w:t>£</w:t>
      </w:r>
      <w:r w:rsidR="00A8747B">
        <w:rPr>
          <w:rFonts w:ascii="Arial" w:hAnsi="Arial" w:cs="Arial"/>
          <w:bCs/>
          <w:sz w:val="22"/>
          <w:szCs w:val="22"/>
        </w:rPr>
        <w:t>4</w:t>
      </w:r>
      <w:r w:rsidR="00F63BC4">
        <w:rPr>
          <w:rFonts w:ascii="Arial" w:hAnsi="Arial" w:cs="Arial"/>
          <w:bCs/>
          <w:sz w:val="22"/>
          <w:szCs w:val="22"/>
        </w:rPr>
        <w:t>,</w:t>
      </w:r>
      <w:r w:rsidR="00A8747B">
        <w:rPr>
          <w:rFonts w:ascii="Arial" w:hAnsi="Arial" w:cs="Arial"/>
          <w:bCs/>
          <w:sz w:val="22"/>
          <w:szCs w:val="22"/>
        </w:rPr>
        <w:t>008</w:t>
      </w:r>
      <w:r w:rsidR="00F63BC4">
        <w:rPr>
          <w:rFonts w:ascii="Arial" w:hAnsi="Arial" w:cs="Arial"/>
          <w:bCs/>
          <w:sz w:val="22"/>
          <w:szCs w:val="22"/>
        </w:rPr>
        <w:t>.</w:t>
      </w:r>
      <w:r w:rsidR="00A8747B">
        <w:rPr>
          <w:rFonts w:ascii="Arial" w:hAnsi="Arial" w:cs="Arial"/>
          <w:bCs/>
          <w:sz w:val="22"/>
          <w:szCs w:val="22"/>
        </w:rPr>
        <w:t>35</w:t>
      </w:r>
      <w:r w:rsidRPr="008E7374">
        <w:rPr>
          <w:rFonts w:ascii="Arial" w:hAnsi="Arial" w:cs="Arial"/>
          <w:bCs/>
          <w:sz w:val="22"/>
          <w:szCs w:val="22"/>
        </w:rPr>
        <w:t xml:space="preserve"> per annum. </w:t>
      </w:r>
    </w:p>
    <w:p w14:paraId="14D21568" w14:textId="6B958C12" w:rsidR="00316E8C" w:rsidRPr="008E7374" w:rsidRDefault="00316E8C" w:rsidP="00862CEB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</w:t>
      </w:r>
      <w:r w:rsidR="00A8747B">
        <w:rPr>
          <w:rFonts w:ascii="Arial" w:hAnsi="Arial" w:cs="Arial"/>
          <w:sz w:val="22"/>
          <w:szCs w:val="22"/>
        </w:rPr>
        <w:t>872.23</w:t>
      </w:r>
      <w:r w:rsidR="00B221B3">
        <w:rPr>
          <w:rFonts w:ascii="Arial" w:hAnsi="Arial" w:cs="Arial"/>
          <w:sz w:val="22"/>
          <w:szCs w:val="22"/>
        </w:rPr>
        <w:t xml:space="preserve"> per annum </w:t>
      </w:r>
      <w:r w:rsidRPr="008E7374">
        <w:rPr>
          <w:rFonts w:ascii="Arial" w:hAnsi="Arial" w:cs="Arial"/>
          <w:sz w:val="22"/>
          <w:szCs w:val="22"/>
        </w:rPr>
        <w:t xml:space="preserve">of this pension is for pre </w:t>
      </w:r>
      <w:r w:rsidR="00301279">
        <w:rPr>
          <w:rFonts w:ascii="Arial" w:hAnsi="Arial" w:cs="Arial"/>
          <w:sz w:val="22"/>
          <w:szCs w:val="22"/>
        </w:rPr>
        <w:t>6</w:t>
      </w:r>
      <w:r w:rsidR="00A8747B">
        <w:rPr>
          <w:rFonts w:ascii="Arial" w:hAnsi="Arial" w:cs="Arial"/>
          <w:sz w:val="22"/>
          <w:szCs w:val="22"/>
        </w:rPr>
        <w:t xml:space="preserve"> </w:t>
      </w:r>
      <w:r w:rsidR="00301279">
        <w:rPr>
          <w:rFonts w:ascii="Arial" w:hAnsi="Arial" w:cs="Arial"/>
          <w:sz w:val="22"/>
          <w:szCs w:val="22"/>
        </w:rPr>
        <w:t>April 2006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554492">
        <w:rPr>
          <w:rFonts w:ascii="Arial" w:hAnsi="Arial" w:cs="Arial"/>
          <w:sz w:val="22"/>
          <w:szCs w:val="22"/>
        </w:rPr>
        <w:t xml:space="preserve">pensionable </w:t>
      </w:r>
      <w:r w:rsidRPr="008E7374">
        <w:rPr>
          <w:rFonts w:ascii="Arial" w:hAnsi="Arial" w:cs="Arial"/>
          <w:sz w:val="22"/>
          <w:szCs w:val="22"/>
        </w:rPr>
        <w:t>service and will</w:t>
      </w:r>
      <w:r w:rsidR="001F36CA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 xml:space="preserve">increase </w:t>
      </w:r>
      <w:r w:rsidR="000602B9">
        <w:rPr>
          <w:rFonts w:ascii="Arial" w:hAnsi="Arial" w:cs="Arial"/>
          <w:sz w:val="22"/>
          <w:szCs w:val="22"/>
        </w:rPr>
        <w:t xml:space="preserve">each year </w:t>
      </w:r>
      <w:r w:rsidRPr="008E7374">
        <w:rPr>
          <w:rFonts w:ascii="Arial" w:hAnsi="Arial" w:cs="Arial"/>
          <w:sz w:val="22"/>
          <w:szCs w:val="22"/>
        </w:rPr>
        <w:t xml:space="preserve">by </w:t>
      </w:r>
      <w:r w:rsidR="00A8747B">
        <w:rPr>
          <w:rFonts w:ascii="Arial" w:hAnsi="Arial" w:cs="Arial"/>
          <w:sz w:val="22"/>
          <w:szCs w:val="22"/>
        </w:rPr>
        <w:t xml:space="preserve">the lower of </w:t>
      </w:r>
      <w:r w:rsidRPr="008E7374">
        <w:rPr>
          <w:rFonts w:ascii="Arial" w:hAnsi="Arial" w:cs="Arial"/>
          <w:sz w:val="22"/>
          <w:szCs w:val="22"/>
        </w:rPr>
        <w:t xml:space="preserve">RPI </w:t>
      </w:r>
      <w:r w:rsidR="00A8747B">
        <w:rPr>
          <w:rFonts w:ascii="Arial" w:hAnsi="Arial" w:cs="Arial"/>
          <w:sz w:val="22"/>
          <w:szCs w:val="22"/>
        </w:rPr>
        <w:t>and 5.0%</w:t>
      </w:r>
      <w:r w:rsidR="00B221B3">
        <w:rPr>
          <w:rFonts w:ascii="Arial" w:hAnsi="Arial" w:cs="Arial"/>
          <w:sz w:val="22"/>
          <w:szCs w:val="22"/>
        </w:rPr>
        <w:t>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5A8BE0E4" w14:textId="5B12F2C3" w:rsidR="00316E8C" w:rsidRDefault="00316E8C" w:rsidP="00862CEB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</w:t>
      </w:r>
      <w:r w:rsidR="00A8747B">
        <w:rPr>
          <w:rFonts w:ascii="Arial" w:hAnsi="Arial" w:cs="Arial"/>
          <w:sz w:val="22"/>
          <w:szCs w:val="22"/>
        </w:rPr>
        <w:t>3</w:t>
      </w:r>
      <w:r w:rsidR="00F63BC4">
        <w:rPr>
          <w:rFonts w:ascii="Arial" w:hAnsi="Arial" w:cs="Arial"/>
          <w:sz w:val="22"/>
          <w:szCs w:val="22"/>
        </w:rPr>
        <w:t>,</w:t>
      </w:r>
      <w:r w:rsidR="00A8747B">
        <w:rPr>
          <w:rFonts w:ascii="Arial" w:hAnsi="Arial" w:cs="Arial"/>
          <w:sz w:val="22"/>
          <w:szCs w:val="22"/>
        </w:rPr>
        <w:t>136.12</w:t>
      </w:r>
      <w:r w:rsidRPr="008E7374">
        <w:rPr>
          <w:rFonts w:ascii="Arial" w:hAnsi="Arial" w:cs="Arial"/>
          <w:sz w:val="22"/>
          <w:szCs w:val="22"/>
        </w:rPr>
        <w:t xml:space="preserve"> p</w:t>
      </w:r>
      <w:r w:rsidR="00B221B3">
        <w:rPr>
          <w:rFonts w:ascii="Arial" w:hAnsi="Arial" w:cs="Arial"/>
          <w:sz w:val="22"/>
          <w:szCs w:val="22"/>
        </w:rPr>
        <w:t xml:space="preserve">er </w:t>
      </w:r>
      <w:r w:rsidRPr="008E7374">
        <w:rPr>
          <w:rFonts w:ascii="Arial" w:hAnsi="Arial" w:cs="Arial"/>
          <w:sz w:val="22"/>
          <w:szCs w:val="22"/>
        </w:rPr>
        <w:t>a</w:t>
      </w:r>
      <w:r w:rsidR="00B221B3">
        <w:rPr>
          <w:rFonts w:ascii="Arial" w:hAnsi="Arial" w:cs="Arial"/>
          <w:sz w:val="22"/>
          <w:szCs w:val="22"/>
        </w:rPr>
        <w:t>nnum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554492">
        <w:rPr>
          <w:rFonts w:ascii="Arial" w:hAnsi="Arial" w:cs="Arial"/>
          <w:sz w:val="22"/>
          <w:szCs w:val="22"/>
        </w:rPr>
        <w:t xml:space="preserve">of this pension </w:t>
      </w:r>
      <w:r w:rsidRPr="008E7374">
        <w:rPr>
          <w:rFonts w:ascii="Arial" w:hAnsi="Arial" w:cs="Arial"/>
          <w:sz w:val="22"/>
          <w:szCs w:val="22"/>
        </w:rPr>
        <w:t>is for post 5</w:t>
      </w:r>
      <w:r w:rsidR="00301279">
        <w:rPr>
          <w:rFonts w:ascii="Arial" w:hAnsi="Arial" w:cs="Arial"/>
          <w:sz w:val="22"/>
          <w:szCs w:val="22"/>
        </w:rPr>
        <w:t xml:space="preserve"> April </w:t>
      </w:r>
      <w:r w:rsidRPr="008E7374">
        <w:rPr>
          <w:rFonts w:ascii="Arial" w:hAnsi="Arial" w:cs="Arial"/>
          <w:sz w:val="22"/>
          <w:szCs w:val="22"/>
        </w:rPr>
        <w:t xml:space="preserve">2006 </w:t>
      </w:r>
      <w:r w:rsidR="00554492">
        <w:rPr>
          <w:rFonts w:ascii="Arial" w:hAnsi="Arial" w:cs="Arial"/>
          <w:sz w:val="22"/>
          <w:szCs w:val="22"/>
        </w:rPr>
        <w:t xml:space="preserve">pensionable </w:t>
      </w:r>
      <w:r w:rsidRPr="008E7374">
        <w:rPr>
          <w:rFonts w:ascii="Arial" w:hAnsi="Arial" w:cs="Arial"/>
          <w:sz w:val="22"/>
          <w:szCs w:val="22"/>
        </w:rPr>
        <w:t xml:space="preserve">service and will increase </w:t>
      </w:r>
      <w:r w:rsidR="000602B9">
        <w:rPr>
          <w:rFonts w:ascii="Arial" w:hAnsi="Arial" w:cs="Arial"/>
          <w:sz w:val="22"/>
          <w:szCs w:val="22"/>
        </w:rPr>
        <w:t xml:space="preserve">each year </w:t>
      </w:r>
      <w:r w:rsidRPr="008E7374">
        <w:rPr>
          <w:rFonts w:ascii="Arial" w:hAnsi="Arial" w:cs="Arial"/>
          <w:sz w:val="22"/>
          <w:szCs w:val="22"/>
        </w:rPr>
        <w:t>by</w:t>
      </w:r>
      <w:r w:rsidR="000E5882">
        <w:rPr>
          <w:rFonts w:ascii="Arial" w:hAnsi="Arial" w:cs="Arial"/>
          <w:sz w:val="22"/>
          <w:szCs w:val="22"/>
        </w:rPr>
        <w:t xml:space="preserve"> </w:t>
      </w:r>
      <w:r w:rsidR="00A8747B">
        <w:rPr>
          <w:rFonts w:ascii="Arial" w:hAnsi="Arial" w:cs="Arial"/>
          <w:sz w:val="22"/>
          <w:szCs w:val="22"/>
        </w:rPr>
        <w:t xml:space="preserve">the lower of </w:t>
      </w:r>
      <w:r w:rsidRPr="008E7374">
        <w:rPr>
          <w:rFonts w:ascii="Arial" w:hAnsi="Arial" w:cs="Arial"/>
          <w:sz w:val="22"/>
          <w:szCs w:val="22"/>
        </w:rPr>
        <w:t xml:space="preserve">RPI </w:t>
      </w:r>
      <w:r w:rsidR="00A8747B">
        <w:rPr>
          <w:rFonts w:ascii="Arial" w:hAnsi="Arial" w:cs="Arial"/>
          <w:sz w:val="22"/>
          <w:szCs w:val="22"/>
        </w:rPr>
        <w:t xml:space="preserve">and </w:t>
      </w:r>
      <w:r w:rsidRPr="008E7374">
        <w:rPr>
          <w:rFonts w:ascii="Arial" w:hAnsi="Arial" w:cs="Arial"/>
          <w:sz w:val="22"/>
          <w:szCs w:val="22"/>
        </w:rPr>
        <w:t>2.5%.</w:t>
      </w:r>
    </w:p>
    <w:p w14:paraId="1EE2BFF3" w14:textId="48B60211" w:rsidR="00FB6AEA" w:rsidRDefault="00FB6AEA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A8747B">
        <w:rPr>
          <w:rFonts w:ascii="Arial" w:hAnsi="Arial" w:cs="Arial"/>
          <w:sz w:val="22"/>
          <w:szCs w:val="22"/>
        </w:rPr>
        <w:t xml:space="preserve">e spouse’s pension </w:t>
      </w:r>
      <w:proofErr w:type="gramStart"/>
      <w:r w:rsidR="00A8747B">
        <w:rPr>
          <w:rFonts w:ascii="Arial" w:hAnsi="Arial" w:cs="Arial"/>
          <w:sz w:val="22"/>
          <w:szCs w:val="22"/>
        </w:rPr>
        <w:t>takes into account</w:t>
      </w:r>
      <w:proofErr w:type="gramEnd"/>
      <w:r w:rsidR="00A87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92072C">
        <w:rPr>
          <w:rFonts w:ascii="Arial" w:hAnsi="Arial" w:cs="Arial"/>
          <w:sz w:val="22"/>
          <w:szCs w:val="22"/>
        </w:rPr>
        <w:t xml:space="preserve">various </w:t>
      </w:r>
      <w:r w:rsidR="00A8747B">
        <w:rPr>
          <w:rFonts w:ascii="Arial" w:hAnsi="Arial" w:cs="Arial"/>
          <w:sz w:val="22"/>
          <w:szCs w:val="22"/>
        </w:rPr>
        <w:t xml:space="preserve">periods of part-time service worked by the deceased </w:t>
      </w:r>
      <w:r>
        <w:rPr>
          <w:rFonts w:ascii="Arial" w:hAnsi="Arial" w:cs="Arial"/>
          <w:sz w:val="22"/>
          <w:szCs w:val="22"/>
        </w:rPr>
        <w:t>member.</w:t>
      </w:r>
    </w:p>
    <w:p w14:paraId="333F72EE" w14:textId="5F8840B7" w:rsidR="00D7449F" w:rsidRPr="00D7449F" w:rsidRDefault="000A4E37" w:rsidP="00862CEB">
      <w:pPr>
        <w:numPr>
          <w:ilvl w:val="0"/>
          <w:numId w:val="4"/>
        </w:numPr>
        <w:tabs>
          <w:tab w:val="left" w:pos="0"/>
          <w:tab w:val="left" w:pos="180"/>
        </w:tabs>
        <w:ind w:right="-625"/>
        <w:rPr>
          <w:rFonts w:ascii="Arial" w:hAnsi="Arial" w:cs="Arial"/>
          <w:sz w:val="22"/>
          <w:szCs w:val="22"/>
        </w:rPr>
      </w:pPr>
      <w:r w:rsidRPr="00D14720">
        <w:rPr>
          <w:rFonts w:ascii="Arial" w:hAnsi="Arial" w:cs="Arial"/>
          <w:spacing w:val="-3"/>
          <w:sz w:val="22"/>
          <w:szCs w:val="22"/>
        </w:rPr>
        <w:t>The spouse’s pension has been reduced because the spouse is more than 10 years younger than the deceased</w:t>
      </w:r>
      <w:r>
        <w:rPr>
          <w:rFonts w:ascii="Arial" w:hAnsi="Arial" w:cs="Arial"/>
          <w:spacing w:val="-3"/>
          <w:sz w:val="22"/>
          <w:szCs w:val="22"/>
        </w:rPr>
        <w:t xml:space="preserve"> member</w:t>
      </w:r>
      <w:r w:rsidRPr="00D14720">
        <w:rPr>
          <w:rFonts w:ascii="Arial" w:hAnsi="Arial" w:cs="Arial"/>
          <w:spacing w:val="-3"/>
          <w:sz w:val="22"/>
          <w:szCs w:val="22"/>
        </w:rPr>
        <w:t xml:space="preserve"> at the date of h</w:t>
      </w:r>
      <w:r>
        <w:rPr>
          <w:rFonts w:ascii="Arial" w:hAnsi="Arial" w:cs="Arial"/>
          <w:spacing w:val="-3"/>
          <w:sz w:val="22"/>
          <w:szCs w:val="22"/>
        </w:rPr>
        <w:t>is</w:t>
      </w:r>
      <w:r w:rsidRPr="00D14720">
        <w:rPr>
          <w:rFonts w:ascii="Arial" w:hAnsi="Arial" w:cs="Arial"/>
          <w:spacing w:val="-3"/>
          <w:sz w:val="22"/>
          <w:szCs w:val="22"/>
        </w:rPr>
        <w:t xml:space="preserve"> death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3F67D0" w14:textId="77777777" w:rsidR="00316E8C" w:rsidRPr="008E7374" w:rsidRDefault="00316E8C" w:rsidP="00862C3A">
      <w:pPr>
        <w:ind w:left="360" w:right="-199"/>
        <w:rPr>
          <w:rFonts w:ascii="Arial" w:hAnsi="Arial" w:cs="Arial"/>
          <w:sz w:val="22"/>
          <w:szCs w:val="22"/>
        </w:rPr>
      </w:pPr>
    </w:p>
    <w:p w14:paraId="727E805C" w14:textId="77777777" w:rsidR="00316E8C" w:rsidRPr="00D11E9D" w:rsidRDefault="00316E8C" w:rsidP="00862C3A">
      <w:pPr>
        <w:numPr>
          <w:ilvl w:val="0"/>
          <w:numId w:val="6"/>
        </w:numPr>
        <w:tabs>
          <w:tab w:val="clear" w:pos="3240"/>
        </w:tabs>
        <w:ind w:left="284" w:right="-199" w:hanging="284"/>
        <w:rPr>
          <w:rFonts w:ascii="Arial" w:hAnsi="Arial" w:cs="Arial"/>
          <w:sz w:val="22"/>
          <w:szCs w:val="22"/>
          <w:u w:val="single"/>
        </w:rPr>
      </w:pPr>
      <w:r w:rsidRPr="00D11E9D">
        <w:rPr>
          <w:rFonts w:ascii="Arial" w:hAnsi="Arial" w:cs="Arial"/>
          <w:sz w:val="22"/>
          <w:szCs w:val="22"/>
          <w:u w:val="single"/>
        </w:rPr>
        <w:t>Payment of pension</w:t>
      </w:r>
    </w:p>
    <w:p w14:paraId="7A0F358A" w14:textId="77777777" w:rsidR="00B221B3" w:rsidRDefault="00B221B3" w:rsidP="00862C3A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pension is payable monthly in advance.</w:t>
      </w:r>
    </w:p>
    <w:p w14:paraId="3485F388" w14:textId="10A5D876" w:rsidR="00316E8C" w:rsidRPr="008E7374" w:rsidRDefault="00B221B3" w:rsidP="00862C3A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316E8C" w:rsidRPr="008E7374">
        <w:rPr>
          <w:rFonts w:ascii="Arial" w:hAnsi="Arial" w:cs="Arial"/>
          <w:sz w:val="22"/>
          <w:szCs w:val="22"/>
        </w:rPr>
        <w:t>commenc</w:t>
      </w:r>
      <w:r>
        <w:rPr>
          <w:rFonts w:ascii="Arial" w:hAnsi="Arial" w:cs="Arial"/>
          <w:sz w:val="22"/>
          <w:szCs w:val="22"/>
        </w:rPr>
        <w:t>e</w:t>
      </w:r>
      <w:r w:rsidR="00316E8C" w:rsidRPr="008E7374">
        <w:rPr>
          <w:rFonts w:ascii="Arial" w:hAnsi="Arial" w:cs="Arial"/>
          <w:sz w:val="22"/>
          <w:szCs w:val="22"/>
        </w:rPr>
        <w:t xml:space="preserve"> on 1</w:t>
      </w:r>
      <w:r w:rsidR="00316E8C" w:rsidRPr="008E7374">
        <w:rPr>
          <w:rFonts w:ascii="Arial" w:hAnsi="Arial" w:cs="Arial"/>
          <w:sz w:val="22"/>
          <w:szCs w:val="22"/>
          <w:vertAlign w:val="superscript"/>
        </w:rPr>
        <w:t>st</w:t>
      </w:r>
      <w:r w:rsidR="00316E8C" w:rsidRPr="008E7374">
        <w:rPr>
          <w:rFonts w:ascii="Arial" w:hAnsi="Arial" w:cs="Arial"/>
          <w:sz w:val="22"/>
          <w:szCs w:val="22"/>
        </w:rPr>
        <w:t xml:space="preserve"> </w:t>
      </w:r>
      <w:r w:rsidR="00F63BC4">
        <w:rPr>
          <w:rFonts w:ascii="Arial" w:hAnsi="Arial" w:cs="Arial"/>
          <w:sz w:val="22"/>
          <w:szCs w:val="22"/>
        </w:rPr>
        <w:t>October 2021</w:t>
      </w:r>
      <w:r>
        <w:rPr>
          <w:rFonts w:ascii="Arial" w:hAnsi="Arial" w:cs="Arial"/>
          <w:sz w:val="22"/>
          <w:szCs w:val="22"/>
        </w:rPr>
        <w:t>.</w:t>
      </w:r>
      <w:r w:rsidR="00316E8C" w:rsidRPr="008E7374">
        <w:rPr>
          <w:rFonts w:ascii="Arial" w:hAnsi="Arial" w:cs="Arial"/>
          <w:sz w:val="22"/>
          <w:szCs w:val="22"/>
        </w:rPr>
        <w:t xml:space="preserve"> </w:t>
      </w:r>
    </w:p>
    <w:p w14:paraId="2EB70102" w14:textId="5CC32A94" w:rsidR="0098363D" w:rsidRDefault="00316E8C" w:rsidP="00862C3A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</w:p>
    <w:p w14:paraId="674060A2" w14:textId="77777777" w:rsidR="00D7449F" w:rsidRDefault="00D7449F" w:rsidP="00862C3A">
      <w:pPr>
        <w:ind w:right="-199"/>
        <w:rPr>
          <w:rFonts w:ascii="Arial" w:hAnsi="Arial" w:cs="Arial"/>
          <w:sz w:val="22"/>
          <w:szCs w:val="22"/>
        </w:rPr>
      </w:pPr>
    </w:p>
    <w:p w14:paraId="5343FF25" w14:textId="06578971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11E9D">
        <w:rPr>
          <w:rFonts w:ascii="Arial" w:hAnsi="Arial" w:cs="Arial"/>
          <w:sz w:val="22"/>
          <w:szCs w:val="22"/>
          <w:u w:val="single"/>
        </w:rPr>
        <w:t>Pension increases</w:t>
      </w:r>
    </w:p>
    <w:p w14:paraId="72A00D86" w14:textId="2FF3C55B" w:rsidR="00316E8C" w:rsidRPr="008E7374" w:rsidRDefault="00316E8C" w:rsidP="00862C3A">
      <w:pPr>
        <w:numPr>
          <w:ilvl w:val="1"/>
          <w:numId w:val="8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F63BC4">
        <w:rPr>
          <w:rFonts w:ascii="Arial" w:hAnsi="Arial" w:cs="Arial"/>
          <w:sz w:val="22"/>
          <w:szCs w:val="22"/>
        </w:rPr>
        <w:t>2</w:t>
      </w:r>
      <w:r w:rsidR="00F63BC4" w:rsidRPr="00FB6AEA">
        <w:rPr>
          <w:rFonts w:ascii="Arial" w:hAnsi="Arial" w:cs="Arial"/>
          <w:sz w:val="22"/>
          <w:szCs w:val="22"/>
          <w:vertAlign w:val="superscript"/>
        </w:rPr>
        <w:t>nd</w:t>
      </w:r>
      <w:r w:rsidR="00F63BC4">
        <w:rPr>
          <w:rFonts w:ascii="Arial" w:hAnsi="Arial" w:cs="Arial"/>
          <w:sz w:val="22"/>
          <w:szCs w:val="22"/>
        </w:rPr>
        <w:t xml:space="preserve"> September.</w:t>
      </w:r>
    </w:p>
    <w:p w14:paraId="0133BAC8" w14:textId="77777777" w:rsidR="00316E8C" w:rsidRPr="008E7374" w:rsidRDefault="00316E8C" w:rsidP="00862C3A">
      <w:pPr>
        <w:ind w:left="1080" w:right="-199"/>
        <w:rPr>
          <w:rFonts w:ascii="Arial" w:hAnsi="Arial" w:cs="Arial"/>
          <w:sz w:val="22"/>
          <w:szCs w:val="22"/>
        </w:rPr>
      </w:pPr>
    </w:p>
    <w:p w14:paraId="389129C1" w14:textId="77777777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221B3">
        <w:rPr>
          <w:rFonts w:ascii="Arial" w:hAnsi="Arial" w:cs="Arial"/>
          <w:sz w:val="22"/>
          <w:szCs w:val="22"/>
        </w:rPr>
        <w:t xml:space="preserve"> </w:t>
      </w:r>
      <w:r w:rsidRPr="00D11E9D">
        <w:rPr>
          <w:rFonts w:ascii="Arial" w:hAnsi="Arial" w:cs="Arial"/>
          <w:sz w:val="22"/>
          <w:szCs w:val="22"/>
          <w:u w:val="single"/>
        </w:rPr>
        <w:t>Details required</w:t>
      </w:r>
    </w:p>
    <w:p w14:paraId="33FB9334" w14:textId="77777777" w:rsidR="00316E8C" w:rsidRPr="008E7374" w:rsidRDefault="00B221B3" w:rsidP="00862C3A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16E8C"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="00316E8C"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554AF8C6" w14:textId="5D986074" w:rsidR="00316E8C" w:rsidRPr="008E7374" w:rsidRDefault="00316E8C" w:rsidP="00862C3A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 w:rsidR="00A26330" w:rsidRPr="00A26330">
        <w:rPr>
          <w:rFonts w:ascii="Arial" w:hAnsi="Arial" w:cs="Arial"/>
          <w:sz w:val="22"/>
          <w:szCs w:val="22"/>
        </w:rPr>
        <w:t xml:space="preserve"> </w:t>
      </w:r>
      <w:r w:rsidR="00A26330">
        <w:rPr>
          <w:rFonts w:ascii="Arial" w:hAnsi="Arial" w:cs="Arial"/>
          <w:sz w:val="22"/>
          <w:szCs w:val="22"/>
        </w:rPr>
        <w:t>deceased</w:t>
      </w:r>
      <w:r w:rsidR="00862CEB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member’s original death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38369753" w14:textId="50FD07F6" w:rsidR="00316E8C" w:rsidRPr="008E7374" w:rsidRDefault="00316E8C" w:rsidP="00862C3A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 w:rsidR="00C87A48">
        <w:rPr>
          <w:rFonts w:ascii="Arial" w:hAnsi="Arial" w:cs="Arial"/>
          <w:sz w:val="22"/>
          <w:szCs w:val="22"/>
        </w:rPr>
        <w:t xml:space="preserve"> </w:t>
      </w:r>
      <w:r w:rsidR="00A26330">
        <w:rPr>
          <w:rFonts w:ascii="Arial" w:hAnsi="Arial" w:cs="Arial"/>
          <w:sz w:val="22"/>
          <w:szCs w:val="22"/>
        </w:rPr>
        <w:t xml:space="preserve">deceased </w:t>
      </w:r>
      <w:r w:rsidR="00C87A48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="00C87A48">
        <w:rPr>
          <w:rFonts w:ascii="Arial" w:hAnsi="Arial" w:cs="Arial"/>
          <w:sz w:val="22"/>
          <w:szCs w:val="22"/>
        </w:rPr>
        <w:t xml:space="preserve">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21582B5D" w14:textId="77777777" w:rsidR="00316E8C" w:rsidRPr="008E7374" w:rsidRDefault="00316E8C" w:rsidP="00862C3A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4E844AF4" w14:textId="77777777" w:rsidR="00316E8C" w:rsidRPr="008E7374" w:rsidRDefault="00316E8C" w:rsidP="00862C3A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43C4703" w14:textId="77777777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</w:p>
    <w:p w14:paraId="577D05CC" w14:textId="77777777" w:rsidR="00316E8C" w:rsidRPr="008E7374" w:rsidRDefault="00316E8C" w:rsidP="00862CEB">
      <w:p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If you have any queries, please contact me.</w:t>
      </w:r>
    </w:p>
    <w:p w14:paraId="7254366D" w14:textId="77777777" w:rsidR="00316E8C" w:rsidRPr="008E7374" w:rsidRDefault="00316E8C" w:rsidP="00862C3A">
      <w:pPr>
        <w:ind w:right="-199"/>
        <w:rPr>
          <w:rFonts w:ascii="Arial" w:hAnsi="Arial" w:cs="Arial"/>
          <w:sz w:val="22"/>
          <w:szCs w:val="22"/>
        </w:rPr>
      </w:pPr>
    </w:p>
    <w:p w14:paraId="23B8F334" w14:textId="77777777" w:rsidR="00316E8C" w:rsidRPr="008E7374" w:rsidRDefault="00316E8C" w:rsidP="00862CEB">
      <w:p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Yours faithfully </w:t>
      </w:r>
    </w:p>
    <w:p w14:paraId="0956D242" w14:textId="77777777" w:rsidR="00316E8C" w:rsidRDefault="00316E8C" w:rsidP="00862C3A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62CCE293" w14:textId="77777777" w:rsidR="00316E8C" w:rsidRDefault="00316E8C" w:rsidP="00862C3A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691D0EDF" w14:textId="77777777" w:rsidR="00316E8C" w:rsidRPr="008E7374" w:rsidRDefault="00316E8C" w:rsidP="00862C3A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1AD06951" w14:textId="33B1BC2D" w:rsidR="00316E8C" w:rsidRDefault="00316E8C" w:rsidP="00862C3A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A N Other</w:t>
      </w:r>
    </w:p>
    <w:p w14:paraId="1694AA87" w14:textId="4248CCF6" w:rsidR="006E7F34" w:rsidRDefault="006E7F34" w:rsidP="00862C3A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2900C6FD" w14:textId="26883C6F" w:rsidR="006E7F34" w:rsidRPr="00862C3A" w:rsidRDefault="006E7F34" w:rsidP="00862CEB">
      <w:pPr>
        <w:ind w:right="-483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DDE9E0C" w14:textId="77777777" w:rsidR="006E7F34" w:rsidRPr="006D414A" w:rsidRDefault="006E7F34" w:rsidP="00862CEB">
      <w:pPr>
        <w:ind w:left="426" w:right="-483"/>
        <w:rPr>
          <w:rFonts w:ascii="Arial" w:eastAsia="Calibri" w:hAnsi="Arial" w:cs="Arial"/>
          <w:b/>
          <w:szCs w:val="24"/>
          <w:lang w:eastAsia="en-US"/>
        </w:rPr>
      </w:pPr>
    </w:p>
    <w:p w14:paraId="0061E670" w14:textId="77777777" w:rsidR="006E7F34" w:rsidRPr="006D414A" w:rsidRDefault="006E7F34" w:rsidP="00862CEB">
      <w:pPr>
        <w:ind w:right="-483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6D21361" w14:textId="77777777" w:rsidR="006E7F34" w:rsidRPr="006D414A" w:rsidRDefault="006E7F34" w:rsidP="00862CEB">
      <w:pPr>
        <w:ind w:left="426" w:right="-483"/>
        <w:rPr>
          <w:rFonts w:ascii="Arial" w:eastAsia="Calibri" w:hAnsi="Arial" w:cs="Arial"/>
          <w:szCs w:val="24"/>
          <w:lang w:eastAsia="en-US"/>
        </w:rPr>
      </w:pPr>
    </w:p>
    <w:p w14:paraId="043E4F07" w14:textId="77777777" w:rsidR="006E7F34" w:rsidRPr="006D414A" w:rsidRDefault="006E7F34" w:rsidP="00862CEB">
      <w:pPr>
        <w:ind w:right="-483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56A78C9" w14:textId="77777777" w:rsidR="006E7F34" w:rsidRPr="006D414A" w:rsidRDefault="006E7F34" w:rsidP="00862CEB">
      <w:pPr>
        <w:ind w:left="426" w:right="-483"/>
        <w:rPr>
          <w:rFonts w:ascii="Arial" w:eastAsia="Calibri" w:hAnsi="Arial" w:cs="Arial"/>
          <w:b/>
          <w:szCs w:val="24"/>
          <w:lang w:eastAsia="en-US"/>
        </w:rPr>
      </w:pPr>
    </w:p>
    <w:p w14:paraId="40A8AE88" w14:textId="77777777" w:rsidR="006E7F34" w:rsidRDefault="006E7F34" w:rsidP="00862CEB">
      <w:pPr>
        <w:ind w:right="-483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DEBCEEF" w14:textId="77777777" w:rsidR="006E7F34" w:rsidRPr="008E7374" w:rsidRDefault="006E7F34" w:rsidP="00862CEB">
      <w:pPr>
        <w:tabs>
          <w:tab w:val="left" w:pos="360"/>
          <w:tab w:val="left" w:pos="1080"/>
        </w:tabs>
        <w:ind w:right="-483"/>
        <w:rPr>
          <w:rFonts w:ascii="Arial" w:hAnsi="Arial" w:cs="Arial"/>
          <w:sz w:val="22"/>
          <w:szCs w:val="22"/>
        </w:rPr>
      </w:pPr>
    </w:p>
    <w:sectPr w:rsidR="006E7F34" w:rsidRPr="008E7374" w:rsidSect="00E45079">
      <w:pgSz w:w="11906" w:h="16838"/>
      <w:pgMar w:top="70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A40F62"/>
    <w:multiLevelType w:val="hybridMultilevel"/>
    <w:tmpl w:val="745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602B9"/>
    <w:rsid w:val="000A4E37"/>
    <w:rsid w:val="000E5882"/>
    <w:rsid w:val="000F4336"/>
    <w:rsid w:val="0010555B"/>
    <w:rsid w:val="0012676C"/>
    <w:rsid w:val="00155C8E"/>
    <w:rsid w:val="001A17D2"/>
    <w:rsid w:val="001A659C"/>
    <w:rsid w:val="001F36CA"/>
    <w:rsid w:val="00241FE1"/>
    <w:rsid w:val="00275705"/>
    <w:rsid w:val="00285E6B"/>
    <w:rsid w:val="002B1402"/>
    <w:rsid w:val="00301279"/>
    <w:rsid w:val="00316E8C"/>
    <w:rsid w:val="00325249"/>
    <w:rsid w:val="003600A9"/>
    <w:rsid w:val="003D3605"/>
    <w:rsid w:val="00426CA0"/>
    <w:rsid w:val="00527CE2"/>
    <w:rsid w:val="005419F3"/>
    <w:rsid w:val="00554492"/>
    <w:rsid w:val="00573EE3"/>
    <w:rsid w:val="005A2AF6"/>
    <w:rsid w:val="005E13AE"/>
    <w:rsid w:val="006C4852"/>
    <w:rsid w:val="006E7F34"/>
    <w:rsid w:val="00707574"/>
    <w:rsid w:val="0072144B"/>
    <w:rsid w:val="00751613"/>
    <w:rsid w:val="00756AE5"/>
    <w:rsid w:val="007E3AE6"/>
    <w:rsid w:val="007F0B15"/>
    <w:rsid w:val="008173BB"/>
    <w:rsid w:val="00862C3A"/>
    <w:rsid w:val="00862CEB"/>
    <w:rsid w:val="008A4F13"/>
    <w:rsid w:val="008A5D8B"/>
    <w:rsid w:val="008E7374"/>
    <w:rsid w:val="0092072C"/>
    <w:rsid w:val="00920E0B"/>
    <w:rsid w:val="00967A3E"/>
    <w:rsid w:val="0098363D"/>
    <w:rsid w:val="009B3039"/>
    <w:rsid w:val="009F0FB6"/>
    <w:rsid w:val="00A04A50"/>
    <w:rsid w:val="00A26330"/>
    <w:rsid w:val="00A81AD7"/>
    <w:rsid w:val="00A8747B"/>
    <w:rsid w:val="00B221B3"/>
    <w:rsid w:val="00B62F4B"/>
    <w:rsid w:val="00B72710"/>
    <w:rsid w:val="00BE18A8"/>
    <w:rsid w:val="00C552F6"/>
    <w:rsid w:val="00C62F17"/>
    <w:rsid w:val="00C70927"/>
    <w:rsid w:val="00C7573D"/>
    <w:rsid w:val="00C87A48"/>
    <w:rsid w:val="00D11E9D"/>
    <w:rsid w:val="00D7449F"/>
    <w:rsid w:val="00DA0DA9"/>
    <w:rsid w:val="00DC27E6"/>
    <w:rsid w:val="00DE0012"/>
    <w:rsid w:val="00E45079"/>
    <w:rsid w:val="00E760F4"/>
    <w:rsid w:val="00E97C8D"/>
    <w:rsid w:val="00EB69D9"/>
    <w:rsid w:val="00F63BC4"/>
    <w:rsid w:val="00FB6AEA"/>
    <w:rsid w:val="00FD612C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A8EF"/>
  <w14:defaultImageDpi w14:val="0"/>
  <w15:docId w15:val="{F9379B42-0E7A-4061-AB83-2DE3FC4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A81AD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A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0DA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E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84A5D-E580-498A-BC26-C0F0F4100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0C46D-8AFE-4943-B830-0976CFB43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53666-FC73-4134-910A-5EAA5398F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4</cp:revision>
  <cp:lastPrinted>2019-04-12T14:07:00Z</cp:lastPrinted>
  <dcterms:created xsi:type="dcterms:W3CDTF">2021-05-17T08:06:00Z</dcterms:created>
  <dcterms:modified xsi:type="dcterms:W3CDTF">2021-05-17T08:42:00Z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