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473A" w14:textId="77777777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  <w:bookmarkStart w:id="0" w:name="_GoBack"/>
      <w:bookmarkEnd w:id="0"/>
      <w:r>
        <w:rPr>
          <w:rFonts w:ascii="Arial" w:hAnsi="Arial"/>
          <w:b/>
          <w:spacing w:val="-3"/>
          <w:szCs w:val="24"/>
        </w:rPr>
        <w:t>OPQ Letter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spacing w:val="-3"/>
          <w:szCs w:val="24"/>
        </w:rPr>
        <w:tab/>
      </w:r>
      <w:r>
        <w:rPr>
          <w:rFonts w:ascii="Arial" w:hAnsi="Arial"/>
          <w:spacing w:val="-3"/>
          <w:szCs w:val="24"/>
        </w:rPr>
        <w:tab/>
      </w:r>
    </w:p>
    <w:p w14:paraId="771E3516" w14:textId="77777777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</w:p>
    <w:p w14:paraId="5CE795F6" w14:textId="6CD75830" w:rsidR="009A285A" w:rsidRDefault="009A285A" w:rsidP="00161687">
      <w:pPr>
        <w:tabs>
          <w:tab w:val="left" w:pos="-720"/>
        </w:tabs>
        <w:suppressAutoHyphens/>
        <w:ind w:right="-874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Address to the </w:t>
      </w:r>
      <w:r w:rsidR="00184CD1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>rustees of the OPQ plan</w:t>
      </w:r>
    </w:p>
    <w:p w14:paraId="3B70D9B5" w14:textId="77777777" w:rsidR="009A285A" w:rsidRDefault="009A285A" w:rsidP="00161687">
      <w:pPr>
        <w:ind w:right="-874"/>
        <w:rPr>
          <w:rFonts w:ascii="Arial" w:hAnsi="Arial"/>
          <w:szCs w:val="24"/>
        </w:rPr>
      </w:pPr>
    </w:p>
    <w:p w14:paraId="4718B54D" w14:textId="77777777" w:rsidR="009A285A" w:rsidRDefault="009A285A" w:rsidP="009A285A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Date </w:t>
      </w:r>
    </w:p>
    <w:p w14:paraId="19F020C5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2C25D838" w14:textId="77777777" w:rsidR="009A285A" w:rsidRDefault="009A285A" w:rsidP="00104FBB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Dear Sir or Madam</w:t>
      </w:r>
    </w:p>
    <w:p w14:paraId="42E4AE17" w14:textId="72A01D01" w:rsidR="009A285A" w:rsidRDefault="00472D6A" w:rsidP="009A285A">
      <w:pPr>
        <w:pStyle w:val="NormalWeb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Lucy Spigott </w:t>
      </w:r>
      <w:r w:rsidR="009A285A">
        <w:rPr>
          <w:sz w:val="24"/>
          <w:szCs w:val="24"/>
        </w:rPr>
        <w:t xml:space="preserve">deceased - Date of death </w:t>
      </w:r>
      <w:r>
        <w:rPr>
          <w:sz w:val="24"/>
          <w:szCs w:val="24"/>
        </w:rPr>
        <w:t>18</w:t>
      </w:r>
      <w:r w:rsidR="00184CD1">
        <w:rPr>
          <w:sz w:val="24"/>
          <w:szCs w:val="24"/>
        </w:rPr>
        <w:t>/08/2020</w:t>
      </w:r>
    </w:p>
    <w:p w14:paraId="4B84AC9E" w14:textId="77777777" w:rsidR="009A285A" w:rsidRDefault="009A285A" w:rsidP="009A285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Further to notification that the above named member has died, details of the benefits payable are set out below.</w:t>
      </w:r>
    </w:p>
    <w:p w14:paraId="3BDF1838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78B0E89E" w14:textId="77777777" w:rsidR="009A285A" w:rsidRDefault="009A285A" w:rsidP="009A285A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1.  </w:t>
      </w:r>
      <w:r>
        <w:rPr>
          <w:rFonts w:ascii="Arial" w:hAnsi="Arial"/>
          <w:szCs w:val="24"/>
          <w:u w:val="single"/>
        </w:rPr>
        <w:t>Lump sum death benefit</w:t>
      </w:r>
      <w:r>
        <w:rPr>
          <w:rFonts w:ascii="Arial" w:hAnsi="Arial"/>
          <w:szCs w:val="24"/>
          <w:u w:val="single"/>
        </w:rPr>
        <w:br/>
      </w:r>
    </w:p>
    <w:p w14:paraId="11FA0094" w14:textId="4A247E9A" w:rsidR="00D60DD7" w:rsidRPr="00D60DD7" w:rsidRDefault="009A285A" w:rsidP="00B70EA8">
      <w:pPr>
        <w:numPr>
          <w:ilvl w:val="0"/>
          <w:numId w:val="3"/>
        </w:numPr>
        <w:ind w:right="-874"/>
        <w:rPr>
          <w:rFonts w:ascii="Arial" w:hAnsi="Arial" w:cs="Arial"/>
          <w:spacing w:val="-3"/>
          <w:szCs w:val="24"/>
        </w:rPr>
      </w:pPr>
      <w:r w:rsidRPr="00D60DD7">
        <w:rPr>
          <w:rFonts w:ascii="Arial" w:hAnsi="Arial"/>
          <w:szCs w:val="24"/>
        </w:rPr>
        <w:t xml:space="preserve">The total lump sum death benefit (LSDB) is </w:t>
      </w:r>
      <w:r w:rsidRPr="00D60DD7">
        <w:rPr>
          <w:rFonts w:ascii="Arial" w:hAnsi="Arial" w:cs="Arial"/>
          <w:bCs/>
          <w:szCs w:val="24"/>
        </w:rPr>
        <w:t>£</w:t>
      </w:r>
      <w:r w:rsidR="00472D6A">
        <w:rPr>
          <w:rFonts w:ascii="Arial" w:hAnsi="Arial" w:cs="Arial"/>
          <w:bCs/>
          <w:szCs w:val="24"/>
        </w:rPr>
        <w:t>37,046.4</w:t>
      </w:r>
      <w:r w:rsidR="00161687">
        <w:rPr>
          <w:rFonts w:ascii="Arial" w:hAnsi="Arial" w:cs="Arial"/>
          <w:bCs/>
          <w:szCs w:val="24"/>
        </w:rPr>
        <w:t>1</w:t>
      </w:r>
      <w:r w:rsidR="00384B08">
        <w:rPr>
          <w:rFonts w:ascii="Arial" w:hAnsi="Arial" w:cs="Arial"/>
          <w:bCs/>
          <w:szCs w:val="24"/>
        </w:rPr>
        <w:t xml:space="preserve"> </w:t>
      </w:r>
      <w:r w:rsidR="00472D6A">
        <w:rPr>
          <w:rFonts w:ascii="Arial" w:hAnsi="Arial" w:cs="Arial"/>
          <w:bCs/>
          <w:szCs w:val="24"/>
        </w:rPr>
        <w:t xml:space="preserve">which represents the </w:t>
      </w:r>
      <w:r w:rsidR="00472D6A">
        <w:rPr>
          <w:rFonts w:ascii="Arial" w:hAnsi="Arial" w:cs="Arial"/>
          <w:bCs/>
          <w:szCs w:val="24"/>
        </w:rPr>
        <w:br/>
        <w:t xml:space="preserve">refund of the member’s personal account </w:t>
      </w:r>
    </w:p>
    <w:p w14:paraId="5ECEACA4" w14:textId="77777777" w:rsidR="009A285A" w:rsidRDefault="009A285A" w:rsidP="009A285A">
      <w:pPr>
        <w:ind w:left="720" w:right="-874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  <w:szCs w:val="24"/>
        </w:rPr>
        <w:t xml:space="preserve">   </w:t>
      </w:r>
    </w:p>
    <w:p w14:paraId="39C1EDB0" w14:textId="197F7CC8" w:rsidR="009A285A" w:rsidRDefault="009A285A" w:rsidP="009A285A">
      <w:pPr>
        <w:numPr>
          <w:ilvl w:val="0"/>
          <w:numId w:val="1"/>
        </w:num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LSDB is payable to the member’s </w:t>
      </w:r>
      <w:r>
        <w:rPr>
          <w:rFonts w:ascii="Arial" w:hAnsi="Arial" w:cs="Arial"/>
          <w:bCs/>
          <w:szCs w:val="24"/>
        </w:rPr>
        <w:t>legal personal representatives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br/>
      </w:r>
    </w:p>
    <w:p w14:paraId="5FC8582B" w14:textId="7845B06F" w:rsidR="009A285A" w:rsidRDefault="009A285A" w:rsidP="009A285A">
      <w:pPr>
        <w:numPr>
          <w:ilvl w:val="0"/>
          <w:numId w:val="1"/>
        </w:numPr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The LSDB represents </w:t>
      </w:r>
      <w:r w:rsidR="00472D6A">
        <w:rPr>
          <w:rFonts w:ascii="Arial" w:hAnsi="Arial" w:cs="Arial"/>
          <w:spacing w:val="-3"/>
          <w:szCs w:val="24"/>
        </w:rPr>
        <w:t>3.45</w:t>
      </w:r>
      <w:r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pacing w:val="-3"/>
          <w:szCs w:val="24"/>
        </w:rPr>
        <w:t>of the deceased member’s Lifetime Allowance</w:t>
      </w:r>
    </w:p>
    <w:p w14:paraId="23EB64A8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18813E40" w14:textId="77777777" w:rsidR="009A285A" w:rsidRDefault="009A285A" w:rsidP="009A285A">
      <w:pPr>
        <w:numPr>
          <w:ilvl w:val="3"/>
          <w:numId w:val="2"/>
        </w:numPr>
        <w:tabs>
          <w:tab w:val="num" w:pos="180"/>
          <w:tab w:val="left" w:pos="360"/>
        </w:tabs>
        <w:ind w:right="-874" w:hanging="2880"/>
        <w:rPr>
          <w:rFonts w:ascii="Arial" w:hAnsi="Arial"/>
          <w:szCs w:val="24"/>
        </w:rPr>
      </w:pPr>
      <w:r>
        <w:rPr>
          <w:rFonts w:ascii="Arial" w:hAnsi="Arial"/>
          <w:szCs w:val="24"/>
          <w:u w:val="single"/>
        </w:rPr>
        <w:t>Details required</w:t>
      </w:r>
      <w:r>
        <w:rPr>
          <w:rFonts w:ascii="Arial" w:hAnsi="Arial"/>
          <w:szCs w:val="24"/>
          <w:u w:val="single"/>
        </w:rPr>
        <w:br/>
      </w:r>
    </w:p>
    <w:p w14:paraId="313DE016" w14:textId="77777777" w:rsidR="009A285A" w:rsidRDefault="009A285A" w:rsidP="009A285A">
      <w:pPr>
        <w:ind w:right="-874" w:firstLine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Before the lump sum can be put into payment, the following will be required: </w:t>
      </w:r>
      <w:r>
        <w:rPr>
          <w:rFonts w:ascii="Arial" w:hAnsi="Arial"/>
          <w:szCs w:val="24"/>
        </w:rPr>
        <w:br/>
      </w:r>
    </w:p>
    <w:p w14:paraId="2DCA86BB" w14:textId="0905FFEB" w:rsidR="009A285A" w:rsidRDefault="009A285A" w:rsidP="009A285A">
      <w:pPr>
        <w:numPr>
          <w:ilvl w:val="1"/>
          <w:numId w:val="2"/>
        </w:numPr>
        <w:tabs>
          <w:tab w:val="num" w:pos="720"/>
        </w:tabs>
        <w:ind w:right="-874" w:hanging="10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 member’s original death certificate</w:t>
      </w:r>
    </w:p>
    <w:p w14:paraId="4D9F8C80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</w:p>
    <w:p w14:paraId="7CDDD8CC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If you have any queries, please contact me.</w:t>
      </w:r>
    </w:p>
    <w:p w14:paraId="65D30331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</w:p>
    <w:p w14:paraId="6B2E5D05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Yours faithfully</w:t>
      </w:r>
    </w:p>
    <w:p w14:paraId="6CB36A12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6E4C209B" w14:textId="1519DB39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br/>
      </w:r>
    </w:p>
    <w:p w14:paraId="798BC5AD" w14:textId="018A6D34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A N Other</w:t>
      </w:r>
    </w:p>
    <w:p w14:paraId="368C260E" w14:textId="77777777" w:rsidR="00D72583" w:rsidRDefault="00D72583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4A7D45BA" w14:textId="77777777" w:rsidR="00161687" w:rsidRDefault="00161687" w:rsidP="00161687">
      <w:pPr>
        <w:rPr>
          <w:rFonts w:ascii="Arial" w:eastAsia="Calibri" w:hAnsi="Arial" w:cs="Arial"/>
          <w:b/>
          <w:bCs/>
          <w:szCs w:val="24"/>
          <w:lang w:eastAsia="en-US"/>
        </w:rPr>
      </w:pPr>
    </w:p>
    <w:p w14:paraId="79677BC5" w14:textId="77777777" w:rsidR="00161687" w:rsidRDefault="00161687" w:rsidP="00161687">
      <w:pPr>
        <w:rPr>
          <w:rFonts w:ascii="Arial" w:eastAsia="Calibri" w:hAnsi="Arial" w:cs="Arial"/>
          <w:b/>
          <w:bCs/>
          <w:szCs w:val="24"/>
          <w:lang w:eastAsia="en-US"/>
        </w:rPr>
      </w:pPr>
    </w:p>
    <w:p w14:paraId="049F68C6" w14:textId="42E8D606" w:rsidR="00161687" w:rsidRPr="006D414A" w:rsidRDefault="00161687" w:rsidP="00161687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bCs/>
          <w:szCs w:val="24"/>
          <w:lang w:eastAsia="en-US"/>
        </w:rPr>
        <w:t>NOTE</w:t>
      </w:r>
      <w:r w:rsidRPr="006D414A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728321DC" w14:textId="77777777" w:rsidR="00161687" w:rsidRPr="006D414A" w:rsidRDefault="00161687" w:rsidP="00161687">
      <w:pPr>
        <w:rPr>
          <w:rFonts w:ascii="Arial" w:eastAsia="Calibri" w:hAnsi="Arial" w:cs="Arial"/>
          <w:b/>
          <w:szCs w:val="24"/>
          <w:lang w:eastAsia="en-US"/>
        </w:rPr>
      </w:pPr>
    </w:p>
    <w:p w14:paraId="2BB6DC06" w14:textId="77777777" w:rsidR="00161687" w:rsidRPr="006D414A" w:rsidRDefault="00161687" w:rsidP="00161687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6D414A">
        <w:rPr>
          <w:rFonts w:ascii="Arial" w:eastAsia="Calibri" w:hAnsi="Arial" w:cs="Arial"/>
          <w:szCs w:val="24"/>
          <w:lang w:eastAsia="en-US"/>
        </w:rPr>
        <w:t xml:space="preserve"> </w:t>
      </w:r>
      <w:r w:rsidRPr="006D414A">
        <w:rPr>
          <w:rFonts w:ascii="Arial" w:eastAsia="Calibri" w:hAnsi="Arial" w:cs="Arial"/>
          <w:b/>
          <w:szCs w:val="24"/>
          <w:lang w:eastAsia="en-US"/>
        </w:rPr>
        <w:t>and should include all of the information contained in each of the bullet points.</w:t>
      </w:r>
      <w:r w:rsidRPr="006D414A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2123A9A0" w14:textId="77777777" w:rsidR="00161687" w:rsidRPr="006D414A" w:rsidRDefault="00161687" w:rsidP="00161687">
      <w:pPr>
        <w:rPr>
          <w:rFonts w:ascii="Arial" w:eastAsia="Calibri" w:hAnsi="Arial" w:cs="Arial"/>
          <w:szCs w:val="24"/>
          <w:lang w:eastAsia="en-US"/>
        </w:rPr>
      </w:pPr>
    </w:p>
    <w:p w14:paraId="702F11A0" w14:textId="77777777" w:rsidR="00161687" w:rsidRPr="006D414A" w:rsidRDefault="00161687" w:rsidP="00161687">
      <w:pPr>
        <w:rPr>
          <w:rFonts w:ascii="Arial" w:eastAsia="Calibri" w:hAnsi="Arial" w:cs="Arial"/>
          <w:b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58C4114C" w14:textId="77777777" w:rsidR="00161687" w:rsidRPr="006D414A" w:rsidRDefault="00161687" w:rsidP="00161687">
      <w:pPr>
        <w:rPr>
          <w:rFonts w:ascii="Arial" w:eastAsia="Calibri" w:hAnsi="Arial" w:cs="Arial"/>
          <w:b/>
          <w:szCs w:val="24"/>
          <w:lang w:eastAsia="en-US"/>
        </w:rPr>
      </w:pPr>
    </w:p>
    <w:p w14:paraId="74D87948" w14:textId="77777777" w:rsidR="00161687" w:rsidRPr="006D414A" w:rsidRDefault="00161687" w:rsidP="00161687">
      <w:pPr>
        <w:rPr>
          <w:b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46B32E8E" w14:textId="77777777" w:rsidR="00184CD1" w:rsidRDefault="00184CD1" w:rsidP="00104FBB">
      <w:pPr>
        <w:spacing w:after="160" w:line="259" w:lineRule="auto"/>
      </w:pPr>
    </w:p>
    <w:p w14:paraId="127F923E" w14:textId="77777777" w:rsidR="009A285A" w:rsidRDefault="009A285A"/>
    <w:sectPr w:rsidR="009A2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5A"/>
    <w:rsid w:val="000E637F"/>
    <w:rsid w:val="00104FBB"/>
    <w:rsid w:val="00134410"/>
    <w:rsid w:val="00161687"/>
    <w:rsid w:val="00184CD1"/>
    <w:rsid w:val="002B6B0C"/>
    <w:rsid w:val="00384B08"/>
    <w:rsid w:val="00424074"/>
    <w:rsid w:val="00472D6A"/>
    <w:rsid w:val="00486400"/>
    <w:rsid w:val="0097043D"/>
    <w:rsid w:val="009A285A"/>
    <w:rsid w:val="009E6E51"/>
    <w:rsid w:val="00B33EC8"/>
    <w:rsid w:val="00B91534"/>
    <w:rsid w:val="00D60DD7"/>
    <w:rsid w:val="00D72583"/>
    <w:rsid w:val="00F5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8080"/>
  <w15:chartTrackingRefBased/>
  <w15:docId w15:val="{9695E91D-0492-4978-9A48-5026F19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85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85A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D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F1A8C-EEA8-440E-A1EB-CD2AABA46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E7981-57D8-42AE-940A-C024B9086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F5D45-AD2A-4518-9B19-EDF6D638C2F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52801b-c147-4030-992a-c0712eaa8c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879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Croft, Dominic</cp:lastModifiedBy>
  <cp:revision>2</cp:revision>
  <dcterms:created xsi:type="dcterms:W3CDTF">2020-05-15T14:34:00Z</dcterms:created>
  <dcterms:modified xsi:type="dcterms:W3CDTF">2020-05-15T14:34:00Z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