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255F" w14:textId="77777777" w:rsidR="00E67A91" w:rsidRPr="00F5487D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4185A4CC" w14:textId="10D3A48C" w:rsidR="0037511E" w:rsidRPr="00F5487D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RST LEAVER</w:t>
      </w:r>
      <w:r w:rsidR="00933956" w:rsidRPr="00F5487D">
        <w:rPr>
          <w:rFonts w:ascii="Calibri" w:hAnsi="Calibri" w:cs="Arial"/>
          <w:b/>
          <w:sz w:val="22"/>
          <w:szCs w:val="22"/>
        </w:rPr>
        <w:t xml:space="preserve"> PRESERVED</w:t>
      </w:r>
      <w:r w:rsidR="004F14B3" w:rsidRPr="00F5487D">
        <w:rPr>
          <w:rFonts w:ascii="Calibri" w:hAnsi="Calibri" w:cs="Arial"/>
          <w:b/>
          <w:sz w:val="22"/>
          <w:szCs w:val="22"/>
        </w:rPr>
        <w:t>/CETV</w:t>
      </w:r>
    </w:p>
    <w:p w14:paraId="3F10068B" w14:textId="4FD0987C" w:rsidR="00E67A91" w:rsidRPr="00F5487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Letter </w:t>
      </w:r>
      <w:r w:rsidR="007E2612" w:rsidRPr="00F5487D">
        <w:rPr>
          <w:rFonts w:ascii="Calibri" w:hAnsi="Calibri" w:cs="Arial"/>
          <w:sz w:val="22"/>
          <w:szCs w:val="22"/>
        </w:rPr>
        <w:t xml:space="preserve">to </w:t>
      </w:r>
      <w:r w:rsidR="0094445E">
        <w:rPr>
          <w:rFonts w:ascii="Calibri" w:hAnsi="Calibri" w:cs="Arial"/>
          <w:sz w:val="22"/>
          <w:szCs w:val="22"/>
        </w:rPr>
        <w:t>PETER HUGHES</w:t>
      </w:r>
    </w:p>
    <w:p w14:paraId="64D7D391" w14:textId="77777777" w:rsidR="00E67A91" w:rsidRPr="00F5487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Key Points</w:t>
      </w:r>
    </w:p>
    <w:p w14:paraId="46DC500C" w14:textId="1266F813" w:rsidR="00575B43" w:rsidRPr="00F5487D" w:rsidRDefault="00E67A91" w:rsidP="00575B4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F5487D">
        <w:rPr>
          <w:rFonts w:ascii="Calibri" w:hAnsi="Calibri" w:cs="Arial"/>
          <w:b/>
          <w:sz w:val="22"/>
          <w:szCs w:val="22"/>
        </w:rPr>
        <w:t>(</w:t>
      </w:r>
      <w:r w:rsidR="00DD7EA3">
        <w:rPr>
          <w:rFonts w:ascii="Calibri" w:hAnsi="Calibri" w:cs="Arial"/>
          <w:b/>
          <w:sz w:val="22"/>
          <w:szCs w:val="22"/>
          <w:lang w:val="en-US"/>
        </w:rPr>
        <w:t>03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/0</w:t>
      </w:r>
      <w:r w:rsidR="00DD7EA3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>/201</w:t>
      </w:r>
      <w:r w:rsidR="00DD7EA3">
        <w:rPr>
          <w:rFonts w:ascii="Calibri" w:hAnsi="Calibri" w:cs="Arial"/>
          <w:b/>
          <w:sz w:val="22"/>
          <w:szCs w:val="22"/>
          <w:lang w:val="en-US"/>
        </w:rPr>
        <w:t>9</w:t>
      </w:r>
      <w:r w:rsidRPr="00F5487D">
        <w:rPr>
          <w:rFonts w:ascii="Calibri" w:hAnsi="Calibri" w:cs="Arial"/>
          <w:b/>
          <w:sz w:val="22"/>
          <w:szCs w:val="22"/>
        </w:rPr>
        <w:t>)</w:t>
      </w:r>
      <w:r w:rsidR="009D4CC8" w:rsidRPr="00F5487D">
        <w:rPr>
          <w:rFonts w:ascii="Calibri" w:hAnsi="Calibri" w:cs="Arial"/>
          <w:b/>
          <w:sz w:val="22"/>
          <w:szCs w:val="22"/>
        </w:rPr>
        <w:tab/>
      </w:r>
    </w:p>
    <w:p w14:paraId="0CF7A531" w14:textId="06B2B5EE" w:rsidR="00CA2953" w:rsidRPr="00F5487D" w:rsidRDefault="00B90C72" w:rsidP="00575B4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3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DD7EA3">
        <w:rPr>
          <w:rFonts w:ascii="Calibri" w:hAnsi="Calibri" w:cs="Arial"/>
          <w:b/>
          <w:sz w:val="22"/>
          <w:szCs w:val="22"/>
          <w:lang w:val="en-US"/>
        </w:rPr>
        <w:t>408.37</w:t>
      </w:r>
      <w:r w:rsidR="001D56B4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 xml:space="preserve">per annum [versus </w:t>
      </w:r>
      <w:r w:rsidR="003325AA" w:rsidRPr="00F5487D">
        <w:rPr>
          <w:rFonts w:ascii="Calibri" w:hAnsi="Calibri" w:cs="Arial"/>
          <w:sz w:val="22"/>
          <w:szCs w:val="22"/>
        </w:rPr>
        <w:t>UNDERPIN</w:t>
      </w:r>
      <w:r w:rsidR="00EF6D60" w:rsidRPr="00F5487D">
        <w:rPr>
          <w:rFonts w:ascii="Calibri" w:hAnsi="Calibri" w:cs="Arial"/>
          <w:sz w:val="22"/>
          <w:szCs w:val="22"/>
        </w:rPr>
        <w:t xml:space="preserve"> pension</w:t>
      </w:r>
      <w:r w:rsidR="001D56B4" w:rsidRPr="00F5487D">
        <w:rPr>
          <w:rFonts w:ascii="Calibri" w:hAnsi="Calibri" w:cs="Arial"/>
          <w:sz w:val="22"/>
          <w:szCs w:val="22"/>
        </w:rPr>
        <w:t xml:space="preserve"> of </w:t>
      </w:r>
      <w:r w:rsidR="001D56B4" w:rsidRPr="00F5487D">
        <w:rPr>
          <w:rFonts w:ascii="Calibri" w:hAnsi="Calibri" w:cs="Arial"/>
          <w:b/>
          <w:sz w:val="22"/>
          <w:szCs w:val="22"/>
        </w:rPr>
        <w:t>£</w:t>
      </w:r>
      <w:r w:rsidR="0085571D" w:rsidRPr="00F5487D">
        <w:rPr>
          <w:rFonts w:ascii="Calibri" w:hAnsi="Calibri" w:cs="Arial"/>
          <w:b/>
          <w:sz w:val="22"/>
          <w:szCs w:val="22"/>
        </w:rPr>
        <w:t>3,</w:t>
      </w:r>
      <w:r w:rsidR="0017668B">
        <w:rPr>
          <w:rFonts w:ascii="Calibri" w:hAnsi="Calibri" w:cs="Arial"/>
          <w:b/>
          <w:sz w:val="22"/>
          <w:szCs w:val="22"/>
        </w:rPr>
        <w:t>353.17</w:t>
      </w:r>
      <w:r w:rsidR="0093395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pa]</w:t>
      </w:r>
      <w:r w:rsidR="006F6ED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[</w:t>
      </w:r>
      <w:r w:rsidR="00933956" w:rsidRPr="00F5487D">
        <w:rPr>
          <w:rFonts w:ascii="Calibri" w:hAnsi="Calibri" w:cs="Arial"/>
          <w:sz w:val="22"/>
          <w:szCs w:val="22"/>
        </w:rPr>
        <w:t>all</w:t>
      </w:r>
      <w:r w:rsidRPr="00F5487D">
        <w:rPr>
          <w:rFonts w:ascii="Calibri" w:hAnsi="Calibri" w:cs="Arial"/>
          <w:sz w:val="22"/>
          <w:szCs w:val="22"/>
        </w:rPr>
        <w:t xml:space="preserve"> post 5</w:t>
      </w:r>
      <w:r w:rsidR="00933956" w:rsidRPr="00F5487D">
        <w:rPr>
          <w:rFonts w:ascii="Calibri" w:hAnsi="Calibri" w:cs="Arial"/>
          <w:sz w:val="22"/>
          <w:szCs w:val="22"/>
        </w:rPr>
        <w:t>/04/2006</w:t>
      </w:r>
      <w:r w:rsidRPr="00F5487D">
        <w:rPr>
          <w:rFonts w:ascii="Calibri" w:hAnsi="Calibri" w:cs="Arial"/>
          <w:sz w:val="22"/>
          <w:szCs w:val="22"/>
        </w:rPr>
        <w:t xml:space="preserve">], </w:t>
      </w:r>
    </w:p>
    <w:p w14:paraId="1389118F" w14:textId="358EAD8A" w:rsidR="00CA2953" w:rsidRPr="00F5487D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Spouse/civil partner’s pension at date of leaving </w:t>
      </w:r>
      <w:r w:rsidRPr="00F5487D">
        <w:rPr>
          <w:rFonts w:ascii="Calibri" w:hAnsi="Calibri" w:cs="Arial"/>
          <w:b/>
          <w:sz w:val="22"/>
          <w:szCs w:val="22"/>
          <w:lang w:val="en-US"/>
        </w:rPr>
        <w:t>£</w:t>
      </w:r>
      <w:r w:rsidR="001D56B4" w:rsidRPr="00F5487D">
        <w:rPr>
          <w:rFonts w:ascii="Calibri" w:hAnsi="Calibri" w:cs="Arial"/>
          <w:b/>
          <w:sz w:val="22"/>
          <w:szCs w:val="22"/>
          <w:lang w:val="en-US"/>
        </w:rPr>
        <w:t>1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17668B">
        <w:rPr>
          <w:rFonts w:ascii="Calibri" w:hAnsi="Calibri" w:cs="Arial"/>
          <w:b/>
          <w:sz w:val="22"/>
          <w:szCs w:val="22"/>
          <w:lang w:val="en-US"/>
        </w:rPr>
        <w:t>361</w:t>
      </w:r>
      <w:r w:rsidR="008A5DD1" w:rsidRPr="00F5487D">
        <w:rPr>
          <w:rFonts w:ascii="Calibri" w:hAnsi="Calibri" w:cs="Arial"/>
          <w:b/>
          <w:sz w:val="22"/>
          <w:szCs w:val="22"/>
          <w:lang w:val="en-US"/>
        </w:rPr>
        <w:t>.5</w:t>
      </w:r>
      <w:r w:rsidR="0017668B">
        <w:rPr>
          <w:rFonts w:ascii="Calibri" w:hAnsi="Calibri" w:cs="Arial"/>
          <w:b/>
          <w:sz w:val="22"/>
          <w:szCs w:val="22"/>
          <w:lang w:val="en-US"/>
        </w:rPr>
        <w:t>5</w:t>
      </w:r>
      <w:r w:rsidRPr="00F5487D">
        <w:rPr>
          <w:rFonts w:ascii="Calibri" w:hAnsi="Calibri" w:cs="Arial"/>
          <w:b/>
          <w:sz w:val="22"/>
          <w:szCs w:val="22"/>
          <w:lang w:val="en-US"/>
        </w:rPr>
        <w:t xml:space="preserve"> pa </w:t>
      </w:r>
      <w:r w:rsidRPr="00F5487D">
        <w:rPr>
          <w:rFonts w:ascii="Calibri" w:hAnsi="Calibri" w:cs="Arial"/>
          <w:sz w:val="22"/>
          <w:szCs w:val="22"/>
        </w:rPr>
        <w:t>[</w:t>
      </w:r>
      <w:r w:rsidR="00933956" w:rsidRPr="00F5487D">
        <w:rPr>
          <w:rFonts w:ascii="Calibri" w:hAnsi="Calibri" w:cs="Arial"/>
          <w:sz w:val="22"/>
          <w:szCs w:val="22"/>
        </w:rPr>
        <w:t>all post 5/04/2006</w:t>
      </w:r>
      <w:r w:rsidRPr="00F5487D">
        <w:rPr>
          <w:rFonts w:ascii="Calibri" w:hAnsi="Calibri" w:cs="Arial"/>
          <w:sz w:val="22"/>
          <w:szCs w:val="22"/>
        </w:rPr>
        <w:t>],</w:t>
      </w:r>
    </w:p>
    <w:p w14:paraId="0C735CBD" w14:textId="38556B08" w:rsidR="00CA2953" w:rsidRPr="00F5487D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Normal Pension Date (NPD) or Age </w:t>
      </w:r>
      <w:r w:rsidRPr="00F5487D">
        <w:rPr>
          <w:rFonts w:ascii="Calibri" w:hAnsi="Calibri" w:cs="Arial"/>
          <w:b/>
          <w:sz w:val="22"/>
          <w:szCs w:val="22"/>
        </w:rPr>
        <w:t>(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1</w:t>
      </w:r>
      <w:r w:rsidR="0017668B">
        <w:rPr>
          <w:rFonts w:ascii="Calibri" w:hAnsi="Calibri" w:cs="Arial"/>
          <w:b/>
          <w:sz w:val="22"/>
          <w:szCs w:val="22"/>
          <w:lang w:val="en-US"/>
        </w:rPr>
        <w:t>8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/0</w:t>
      </w:r>
      <w:r w:rsidR="0017668B">
        <w:rPr>
          <w:rFonts w:ascii="Calibri" w:hAnsi="Calibri" w:cs="Arial"/>
          <w:b/>
          <w:sz w:val="22"/>
          <w:szCs w:val="22"/>
          <w:lang w:val="en-US"/>
        </w:rPr>
        <w:t>8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/204</w:t>
      </w:r>
      <w:r w:rsidR="0017668B">
        <w:rPr>
          <w:rFonts w:ascii="Calibri" w:hAnsi="Calibri" w:cs="Arial"/>
          <w:b/>
          <w:sz w:val="22"/>
          <w:szCs w:val="22"/>
          <w:lang w:val="en-US"/>
        </w:rPr>
        <w:t xml:space="preserve">6 </w:t>
      </w:r>
      <w:r w:rsidRPr="00F5487D">
        <w:rPr>
          <w:rFonts w:ascii="Calibri" w:hAnsi="Calibri" w:cs="Arial"/>
          <w:b/>
          <w:sz w:val="22"/>
          <w:szCs w:val="22"/>
        </w:rPr>
        <w:t>or 65</w:t>
      </w:r>
      <w:r w:rsidRPr="00F5487D">
        <w:rPr>
          <w:rFonts w:ascii="Calibri" w:hAnsi="Calibri" w:cs="Arial"/>
          <w:sz w:val="22"/>
          <w:szCs w:val="22"/>
        </w:rPr>
        <w:t>)</w:t>
      </w:r>
    </w:p>
    <w:p w14:paraId="40B98492" w14:textId="77777777" w:rsidR="00CA2953" w:rsidRPr="00F5487D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R</w:t>
      </w:r>
      <w:r w:rsidR="00B90C72" w:rsidRPr="00F5487D">
        <w:rPr>
          <w:rFonts w:ascii="Calibri" w:hAnsi="Calibri" w:cs="Arial"/>
          <w:sz w:val="22"/>
          <w:szCs w:val="22"/>
        </w:rPr>
        <w:t xml:space="preserve">evalued to NPD, assuming 2.5% </w:t>
      </w:r>
      <w:r w:rsidRPr="00F5487D">
        <w:rPr>
          <w:rFonts w:ascii="Calibri" w:hAnsi="Calibri" w:cs="Arial"/>
          <w:sz w:val="22"/>
          <w:szCs w:val="22"/>
        </w:rPr>
        <w:t xml:space="preserve">pa </w:t>
      </w:r>
      <w:r w:rsidR="00B90C72" w:rsidRPr="00F5487D">
        <w:rPr>
          <w:rFonts w:ascii="Calibri" w:hAnsi="Calibri" w:cs="Arial"/>
          <w:sz w:val="22"/>
          <w:szCs w:val="22"/>
        </w:rPr>
        <w:t xml:space="preserve">compound </w:t>
      </w:r>
    </w:p>
    <w:p w14:paraId="281F9A93" w14:textId="3B645260" w:rsidR="00B90C72" w:rsidRPr="00F5487D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Pension at NPD</w:t>
      </w:r>
      <w:r w:rsidR="006F6ED6" w:rsidRPr="00F5487D">
        <w:rPr>
          <w:rFonts w:ascii="Calibri" w:hAnsi="Calibri" w:cs="Arial"/>
          <w:sz w:val="22"/>
          <w:szCs w:val="22"/>
        </w:rPr>
        <w:t xml:space="preserve"> = </w:t>
      </w:r>
      <w:r w:rsidR="006F6ED6" w:rsidRPr="00F5487D">
        <w:rPr>
          <w:rFonts w:ascii="Calibri" w:hAnsi="Calibri" w:cs="Arial"/>
          <w:b/>
          <w:sz w:val="22"/>
          <w:szCs w:val="22"/>
          <w:lang w:val="en-US"/>
        </w:rPr>
        <w:t>£</w:t>
      </w:r>
      <w:r w:rsidR="00C50A35">
        <w:rPr>
          <w:rFonts w:ascii="Calibri" w:hAnsi="Calibri" w:cs="Arial"/>
          <w:b/>
          <w:sz w:val="22"/>
          <w:szCs w:val="22"/>
          <w:lang w:val="en-US"/>
        </w:rPr>
        <w:t>6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8A5DD1" w:rsidRPr="00F5487D">
        <w:rPr>
          <w:rFonts w:ascii="Calibri" w:hAnsi="Calibri" w:cs="Arial"/>
          <w:b/>
          <w:sz w:val="22"/>
          <w:szCs w:val="22"/>
          <w:lang w:val="en-US"/>
        </w:rPr>
        <w:t>4</w:t>
      </w:r>
      <w:r w:rsidR="00C50A35">
        <w:rPr>
          <w:rFonts w:ascii="Calibri" w:hAnsi="Calibri" w:cs="Arial"/>
          <w:b/>
          <w:sz w:val="22"/>
          <w:szCs w:val="22"/>
          <w:lang w:val="en-US"/>
        </w:rPr>
        <w:t>68</w:t>
      </w:r>
      <w:r w:rsidR="008A5DD1" w:rsidRPr="00F5487D">
        <w:rPr>
          <w:rFonts w:ascii="Calibri" w:hAnsi="Calibri" w:cs="Arial"/>
          <w:b/>
          <w:sz w:val="22"/>
          <w:szCs w:val="22"/>
          <w:lang w:val="en-US"/>
        </w:rPr>
        <w:t>.</w:t>
      </w:r>
      <w:r w:rsidR="00C50A35">
        <w:rPr>
          <w:rFonts w:ascii="Calibri" w:hAnsi="Calibri" w:cs="Arial"/>
          <w:b/>
          <w:sz w:val="22"/>
          <w:szCs w:val="22"/>
          <w:lang w:val="en-US"/>
        </w:rPr>
        <w:t>34</w:t>
      </w:r>
      <w:r w:rsidR="006F6ED6" w:rsidRPr="00F5487D">
        <w:rPr>
          <w:rFonts w:ascii="Calibri" w:hAnsi="Calibri" w:cs="Arial"/>
          <w:sz w:val="22"/>
          <w:szCs w:val="22"/>
        </w:rPr>
        <w:t xml:space="preserve"> pa</w:t>
      </w:r>
      <w:r w:rsidR="00B90C72" w:rsidRPr="00F5487D">
        <w:rPr>
          <w:rFonts w:ascii="Calibri" w:hAnsi="Calibri" w:cs="Arial"/>
          <w:sz w:val="22"/>
          <w:szCs w:val="22"/>
        </w:rPr>
        <w:t xml:space="preserve"> </w:t>
      </w:r>
      <w:r w:rsidR="006F6ED6" w:rsidRPr="00F5487D">
        <w:rPr>
          <w:rFonts w:ascii="Calibri" w:hAnsi="Calibri" w:cs="Arial"/>
          <w:sz w:val="22"/>
          <w:szCs w:val="22"/>
        </w:rPr>
        <w:t>[</w:t>
      </w:r>
      <w:r w:rsidR="00933956" w:rsidRPr="00F5487D">
        <w:rPr>
          <w:rFonts w:ascii="Calibri" w:hAnsi="Calibri" w:cs="Arial"/>
          <w:sz w:val="22"/>
          <w:szCs w:val="22"/>
        </w:rPr>
        <w:t>all post 5/04/2006</w:t>
      </w:r>
      <w:r w:rsidR="006F6ED6" w:rsidRPr="00F5487D">
        <w:rPr>
          <w:rFonts w:ascii="Calibri" w:hAnsi="Calibri" w:cs="Arial"/>
          <w:b/>
          <w:sz w:val="22"/>
          <w:szCs w:val="22"/>
        </w:rPr>
        <w:t>]</w:t>
      </w:r>
      <w:r w:rsidRPr="00F5487D">
        <w:rPr>
          <w:rFonts w:ascii="Calibri" w:hAnsi="Calibri" w:cs="Arial"/>
          <w:b/>
          <w:sz w:val="22"/>
          <w:szCs w:val="22"/>
        </w:rPr>
        <w:t xml:space="preserve">. </w:t>
      </w:r>
    </w:p>
    <w:p w14:paraId="5F79C275" w14:textId="77777777" w:rsidR="0037511E" w:rsidRPr="00F5487D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PCLS option</w:t>
      </w:r>
    </w:p>
    <w:p w14:paraId="5D25E02A" w14:textId="4AE5D3A7" w:rsidR="00CA2953" w:rsidRPr="00F5487D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Death before retirement (stating value of refund of contributions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1</w:t>
      </w:r>
      <w:r w:rsidR="00DD7EA3">
        <w:rPr>
          <w:rFonts w:ascii="Calibri" w:hAnsi="Calibri" w:cs="Arial"/>
          <w:b/>
          <w:sz w:val="22"/>
          <w:szCs w:val="22"/>
        </w:rPr>
        <w:t>4</w:t>
      </w:r>
      <w:r w:rsidR="00933956" w:rsidRPr="00F5487D">
        <w:rPr>
          <w:rFonts w:ascii="Calibri" w:hAnsi="Calibri" w:cs="Arial"/>
          <w:b/>
          <w:sz w:val="22"/>
          <w:szCs w:val="22"/>
        </w:rPr>
        <w:t>,</w:t>
      </w:r>
      <w:r w:rsidR="00DD7EA3">
        <w:rPr>
          <w:rFonts w:ascii="Calibri" w:hAnsi="Calibri" w:cs="Arial"/>
          <w:b/>
          <w:sz w:val="22"/>
          <w:szCs w:val="22"/>
        </w:rPr>
        <w:t>874</w:t>
      </w:r>
      <w:r w:rsidR="0085571D" w:rsidRPr="00F5487D">
        <w:rPr>
          <w:rFonts w:ascii="Calibri" w:hAnsi="Calibri" w:cs="Arial"/>
          <w:b/>
          <w:sz w:val="22"/>
          <w:szCs w:val="22"/>
        </w:rPr>
        <w:t>.</w:t>
      </w:r>
      <w:r w:rsidR="00DD7EA3">
        <w:rPr>
          <w:rFonts w:ascii="Calibri" w:hAnsi="Calibri" w:cs="Arial"/>
          <w:b/>
          <w:sz w:val="22"/>
          <w:szCs w:val="22"/>
        </w:rPr>
        <w:t>6</w:t>
      </w:r>
      <w:r w:rsidR="003325AA" w:rsidRPr="00F5487D">
        <w:rPr>
          <w:rFonts w:ascii="Calibri" w:hAnsi="Calibri" w:cs="Arial"/>
          <w:b/>
          <w:sz w:val="22"/>
          <w:szCs w:val="22"/>
        </w:rPr>
        <w:t>0</w:t>
      </w:r>
      <w:r w:rsidR="001D56B4" w:rsidRPr="00F5487D">
        <w:rPr>
          <w:rFonts w:ascii="Calibri" w:hAnsi="Calibri" w:cs="Arial"/>
          <w:b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payable to person(s) at the trustees’ discretion.)</w:t>
      </w:r>
      <w:r w:rsidRPr="00F5487D">
        <w:rPr>
          <w:rFonts w:ascii="Calibri" w:hAnsi="Calibri" w:cs="Arial"/>
          <w:sz w:val="22"/>
          <w:szCs w:val="22"/>
        </w:rPr>
        <w:tab/>
      </w:r>
    </w:p>
    <w:p w14:paraId="5E048B51" w14:textId="346C159A" w:rsidR="00C1342E" w:rsidRPr="00C1342E" w:rsidRDefault="00CA2953" w:rsidP="00C1342E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Death after retirement spouse’s/civil partner’s pension, </w:t>
      </w:r>
      <w:r w:rsidRPr="00F5487D">
        <w:rPr>
          <w:rFonts w:ascii="Calibri" w:hAnsi="Calibri" w:cs="Arial"/>
          <w:b/>
          <w:sz w:val="22"/>
          <w:szCs w:val="22"/>
          <w:lang w:val="en-US"/>
        </w:rPr>
        <w:t>£</w:t>
      </w:r>
      <w:r w:rsidR="004716E6">
        <w:rPr>
          <w:rFonts w:ascii="Calibri" w:hAnsi="Calibri" w:cs="Arial"/>
          <w:b/>
          <w:sz w:val="22"/>
          <w:szCs w:val="22"/>
          <w:lang w:val="en-US"/>
        </w:rPr>
        <w:t>2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8A5DD1" w:rsidRPr="00F5487D">
        <w:rPr>
          <w:rFonts w:ascii="Calibri" w:hAnsi="Calibri" w:cs="Arial"/>
          <w:b/>
          <w:sz w:val="22"/>
          <w:szCs w:val="22"/>
          <w:lang w:val="en-US"/>
        </w:rPr>
        <w:t>5</w:t>
      </w:r>
      <w:r w:rsidR="004716E6">
        <w:rPr>
          <w:rFonts w:ascii="Calibri" w:hAnsi="Calibri" w:cs="Arial"/>
          <w:b/>
          <w:sz w:val="22"/>
          <w:szCs w:val="22"/>
          <w:lang w:val="en-US"/>
        </w:rPr>
        <w:t>87</w:t>
      </w:r>
      <w:r w:rsidR="008A5DD1" w:rsidRPr="00F5487D">
        <w:rPr>
          <w:rFonts w:ascii="Calibri" w:hAnsi="Calibri" w:cs="Arial"/>
          <w:b/>
          <w:sz w:val="22"/>
          <w:szCs w:val="22"/>
          <w:lang w:val="en-US"/>
        </w:rPr>
        <w:t>.</w:t>
      </w:r>
      <w:r w:rsidR="004716E6">
        <w:rPr>
          <w:rFonts w:ascii="Calibri" w:hAnsi="Calibri" w:cs="Arial"/>
          <w:b/>
          <w:sz w:val="22"/>
          <w:szCs w:val="22"/>
          <w:lang w:val="en-US"/>
        </w:rPr>
        <w:t>34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per annum as at member’s NPD [</w:t>
      </w:r>
      <w:r w:rsidR="00933956" w:rsidRPr="00F5487D">
        <w:rPr>
          <w:rFonts w:ascii="Calibri" w:hAnsi="Calibri" w:cs="Arial"/>
          <w:sz w:val="22"/>
          <w:szCs w:val="22"/>
        </w:rPr>
        <w:t>all post 5/04/2006</w:t>
      </w:r>
      <w:r w:rsidRPr="00F5487D">
        <w:rPr>
          <w:rFonts w:ascii="Calibri" w:hAnsi="Calibri" w:cs="Arial"/>
          <w:sz w:val="22"/>
          <w:szCs w:val="22"/>
        </w:rPr>
        <w:t>]</w:t>
      </w:r>
    </w:p>
    <w:p w14:paraId="5C47A073" w14:textId="0D14476B" w:rsidR="00BD796E" w:rsidRPr="00B40CE9" w:rsidRDefault="00C1342E" w:rsidP="00C1342E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Death after retirement (provided die before reaching age 75 and before receiving 5 years of pension payments) equal to the lower of the balance of 5 years of pension payments and the unpaid balance of pension payments that would have been received up to 75th birthday.</w:t>
      </w:r>
      <w:r w:rsidR="00C23AF4" w:rsidRPr="00B40CE9">
        <w:rPr>
          <w:rFonts w:ascii="Calibri" w:hAnsi="Calibri" w:cs="Arial"/>
          <w:sz w:val="22"/>
          <w:szCs w:val="22"/>
        </w:rPr>
        <w:t xml:space="preserve"> </w:t>
      </w:r>
    </w:p>
    <w:p w14:paraId="5210147E" w14:textId="77777777" w:rsidR="00C1342E" w:rsidRPr="00B40CE9" w:rsidRDefault="009D4CC8" w:rsidP="00C1342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If the member’s spouse or civil partner at the date of the member’s death is more than 10 years younger than the member, th</w:t>
      </w:r>
      <w:r w:rsidR="00CA2953" w:rsidRPr="00B40CE9">
        <w:rPr>
          <w:rFonts w:ascii="Calibri" w:hAnsi="Calibri" w:cs="Arial"/>
          <w:sz w:val="22"/>
          <w:szCs w:val="22"/>
        </w:rPr>
        <w:t>e</w:t>
      </w:r>
      <w:r w:rsidRPr="00B40CE9">
        <w:rPr>
          <w:rFonts w:ascii="Calibri" w:hAnsi="Calibri" w:cs="Arial"/>
          <w:sz w:val="22"/>
          <w:szCs w:val="22"/>
        </w:rPr>
        <w:t xml:space="preserve"> pension will be reduced</w:t>
      </w:r>
    </w:p>
    <w:p w14:paraId="65C5F856" w14:textId="1D114C00" w:rsidR="00C1342E" w:rsidRPr="00B40CE9" w:rsidRDefault="00C1342E" w:rsidP="00C1342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Post retirement pension increases – applied anniversary of commencement of pension</w:t>
      </w:r>
      <w:r w:rsidRPr="00B40CE9">
        <w:rPr>
          <w:rFonts w:ascii="Calibri" w:hAnsi="Calibri" w:cs="Arial"/>
          <w:sz w:val="22"/>
          <w:szCs w:val="22"/>
        </w:rPr>
        <w:tab/>
        <w:t xml:space="preserve"> </w:t>
      </w:r>
    </w:p>
    <w:p w14:paraId="20CB43AA" w14:textId="150E99DD" w:rsidR="0037511E" w:rsidRPr="00B40CE9" w:rsidRDefault="006A5B22" w:rsidP="006A5B22">
      <w:pPr>
        <w:ind w:left="720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 xml:space="preserve">All </w:t>
      </w:r>
      <w:r w:rsidR="00C1342E" w:rsidRPr="00B40CE9">
        <w:rPr>
          <w:rFonts w:ascii="Calibri" w:hAnsi="Calibri" w:cs="Arial"/>
          <w:sz w:val="22"/>
          <w:szCs w:val="22"/>
        </w:rPr>
        <w:t xml:space="preserve">post 5 April </w:t>
      </w:r>
      <w:r w:rsidR="00A0624F" w:rsidRPr="00B40CE9">
        <w:rPr>
          <w:rFonts w:ascii="Calibri" w:hAnsi="Calibri" w:cs="Arial"/>
          <w:sz w:val="22"/>
          <w:szCs w:val="22"/>
        </w:rPr>
        <w:t>2006</w:t>
      </w:r>
      <w:r w:rsidR="00C1342E" w:rsidRPr="00B40CE9">
        <w:rPr>
          <w:rFonts w:ascii="Calibri" w:hAnsi="Calibri" w:cs="Arial"/>
          <w:sz w:val="22"/>
          <w:szCs w:val="22"/>
        </w:rPr>
        <w:t xml:space="preserve"> </w:t>
      </w:r>
      <w:r w:rsidRPr="00B40CE9">
        <w:rPr>
          <w:rFonts w:ascii="Calibri" w:hAnsi="Calibri" w:cs="Arial"/>
          <w:sz w:val="22"/>
          <w:szCs w:val="22"/>
        </w:rPr>
        <w:t>w</w:t>
      </w:r>
      <w:r w:rsidR="00A0624F" w:rsidRPr="00B40CE9">
        <w:rPr>
          <w:rFonts w:ascii="Calibri" w:hAnsi="Calibri" w:cs="Arial"/>
          <w:sz w:val="22"/>
          <w:szCs w:val="22"/>
        </w:rPr>
        <w:t>ill increase each year by RPI (subject to a maximum of 2.5%)</w:t>
      </w:r>
    </w:p>
    <w:p w14:paraId="30EF825D" w14:textId="77777777" w:rsidR="00AF5838" w:rsidRPr="00B40CE9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Transfer option</w:t>
      </w:r>
    </w:p>
    <w:p w14:paraId="6F68FDB4" w14:textId="77777777" w:rsidR="00E67A91" w:rsidRPr="00F5487D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9D9CD04" w14:textId="77777777" w:rsidR="00A12FBD" w:rsidRPr="00F5487D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39AD837" w14:textId="77777777" w:rsidR="0037511E" w:rsidRPr="00F5487D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F5487D">
        <w:rPr>
          <w:color w:val="auto"/>
          <w:sz w:val="22"/>
          <w:szCs w:val="22"/>
        </w:rPr>
        <w:t xml:space="preserve">NOTE </w:t>
      </w:r>
      <w:r w:rsidRPr="00F5487D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F5487D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F5487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58A3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7668B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5012B"/>
    <w:rsid w:val="00256D14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325AA"/>
    <w:rsid w:val="00356E52"/>
    <w:rsid w:val="0037511E"/>
    <w:rsid w:val="003937BA"/>
    <w:rsid w:val="00395C63"/>
    <w:rsid w:val="003A4569"/>
    <w:rsid w:val="003B03B4"/>
    <w:rsid w:val="003C4487"/>
    <w:rsid w:val="003C452B"/>
    <w:rsid w:val="003E20D1"/>
    <w:rsid w:val="004122B7"/>
    <w:rsid w:val="00425111"/>
    <w:rsid w:val="004321DC"/>
    <w:rsid w:val="00436D84"/>
    <w:rsid w:val="00463D8C"/>
    <w:rsid w:val="004716E6"/>
    <w:rsid w:val="00473789"/>
    <w:rsid w:val="00476305"/>
    <w:rsid w:val="004903BC"/>
    <w:rsid w:val="00492E4C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75B43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A5B22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5571D"/>
    <w:rsid w:val="00867328"/>
    <w:rsid w:val="00894AF7"/>
    <w:rsid w:val="0089704A"/>
    <w:rsid w:val="00897B5B"/>
    <w:rsid w:val="008A5DD1"/>
    <w:rsid w:val="008A7FA8"/>
    <w:rsid w:val="008B70A7"/>
    <w:rsid w:val="008C4F07"/>
    <w:rsid w:val="008C73DD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4445E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0624F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0CE9"/>
    <w:rsid w:val="00B413C2"/>
    <w:rsid w:val="00B50F81"/>
    <w:rsid w:val="00B5495C"/>
    <w:rsid w:val="00B90C72"/>
    <w:rsid w:val="00BB0905"/>
    <w:rsid w:val="00BB6B71"/>
    <w:rsid w:val="00BD796E"/>
    <w:rsid w:val="00BE1691"/>
    <w:rsid w:val="00BE6DF0"/>
    <w:rsid w:val="00BF24E6"/>
    <w:rsid w:val="00BF72BA"/>
    <w:rsid w:val="00C000C8"/>
    <w:rsid w:val="00C01ED7"/>
    <w:rsid w:val="00C132CB"/>
    <w:rsid w:val="00C1342E"/>
    <w:rsid w:val="00C21E05"/>
    <w:rsid w:val="00C23AF4"/>
    <w:rsid w:val="00C46DA0"/>
    <w:rsid w:val="00C50A35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0BDD"/>
    <w:rsid w:val="00D83DA3"/>
    <w:rsid w:val="00D92725"/>
    <w:rsid w:val="00DA7F84"/>
    <w:rsid w:val="00DB230A"/>
    <w:rsid w:val="00DC0BE7"/>
    <w:rsid w:val="00DC16DF"/>
    <w:rsid w:val="00DC2DAD"/>
    <w:rsid w:val="00DD7EA3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0FB9"/>
    <w:rsid w:val="00EA2511"/>
    <w:rsid w:val="00EA25DF"/>
    <w:rsid w:val="00EA3659"/>
    <w:rsid w:val="00EC143E"/>
    <w:rsid w:val="00EC2E1B"/>
    <w:rsid w:val="00ED0B5F"/>
    <w:rsid w:val="00EF6D60"/>
    <w:rsid w:val="00F16BE1"/>
    <w:rsid w:val="00F3061F"/>
    <w:rsid w:val="00F455BF"/>
    <w:rsid w:val="00F51A21"/>
    <w:rsid w:val="00F53CBE"/>
    <w:rsid w:val="00F5487D"/>
    <w:rsid w:val="00F55F21"/>
    <w:rsid w:val="00F66FCA"/>
    <w:rsid w:val="00F87DC4"/>
    <w:rsid w:val="00FA557D"/>
    <w:rsid w:val="00FB244F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9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2019-04-03T09:35:00Z</dcterms:created>
  <dcterms:modified xsi:type="dcterms:W3CDTF">2019-04-03T09:35:00Z</dcterms:modified>
</cp:coreProperties>
</file>