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C" w:rsidRPr="00CF4A4C" w:rsidRDefault="00CF4A4C" w:rsidP="002634EE">
      <w:pPr>
        <w:tabs>
          <w:tab w:val="left" w:pos="10632"/>
        </w:tabs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page">
              <wp:posOffset>314325</wp:posOffset>
            </wp:positionH>
            <wp:positionV relativeFrom="page">
              <wp:posOffset>322580</wp:posOffset>
            </wp:positionV>
            <wp:extent cx="1257300" cy="160147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sz w:val="24"/>
          <w:szCs w:val="24"/>
        </w:rPr>
        <w:t>Union Nationale des Combattants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 xml:space="preserve">Date : </w:t>
      </w:r>
    </w:p>
    <w:p w:rsidR="00CF4A4C" w:rsidRPr="00CF4A4C" w:rsidRDefault="00CF4A4C" w:rsidP="002634EE">
      <w:pPr>
        <w:tabs>
          <w:tab w:val="left" w:pos="7938"/>
        </w:tabs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F4A4C">
        <w:rPr>
          <w:rFonts w:ascii="Calibri-Bold" w:hAnsi="Calibri-Bold" w:cs="Calibri-Bold"/>
          <w:b/>
          <w:bCs/>
          <w:sz w:val="24"/>
          <w:szCs w:val="24"/>
        </w:rPr>
        <w:t>Fédération du Haut-Rhin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Pr="00CF4A4C">
        <w:rPr>
          <w:rFonts w:ascii="Calibri-Bold" w:hAnsi="Calibri-Bold" w:cs="Calibri-Bold"/>
          <w:b/>
          <w:bCs/>
          <w:color w:val="FF0000"/>
          <w:sz w:val="28"/>
          <w:szCs w:val="28"/>
        </w:rPr>
        <w:t>CREATION / MODIFICATION / SUPPRESSION</w:t>
      </w:r>
      <w:r w:rsidRPr="00CF4A4C">
        <w:rPr>
          <w:rFonts w:ascii="Calibri-Bold" w:hAnsi="Calibri-Bold" w:cs="Calibri-Bold"/>
          <w:b/>
          <w:bCs/>
          <w:color w:val="FF0000"/>
          <w:sz w:val="32"/>
          <w:szCs w:val="32"/>
        </w:rPr>
        <w:t>*</w:t>
      </w:r>
    </w:p>
    <w:p w:rsidR="00CF4A4C" w:rsidRPr="00CF4A4C" w:rsidRDefault="00CF4A4C" w:rsidP="00CF4A4C">
      <w:pPr>
        <w:tabs>
          <w:tab w:val="left" w:pos="11907"/>
        </w:tabs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F4A4C">
        <w:rPr>
          <w:rFonts w:ascii="Calibri-Bold" w:hAnsi="Calibri-Bold" w:cs="Calibri-Bold"/>
          <w:b/>
          <w:bCs/>
          <w:sz w:val="24"/>
          <w:szCs w:val="24"/>
        </w:rPr>
        <w:t>Numéro Sous-groupe : ………………</w:t>
      </w:r>
    </w:p>
    <w:p w:rsidR="002A7141" w:rsidRDefault="00CF4A4C" w:rsidP="00CF4A4C">
      <w:pPr>
        <w:pStyle w:val="Default"/>
        <w:tabs>
          <w:tab w:val="left" w:pos="11907"/>
        </w:tabs>
        <w:spacing w:line="480" w:lineRule="auto"/>
        <w:rPr>
          <w:rFonts w:ascii="Calibri-Bold" w:hAnsi="Calibri-Bold" w:cs="Calibri-Bold"/>
          <w:b/>
          <w:bCs/>
        </w:rPr>
      </w:pPr>
      <w:r w:rsidRPr="00CF4A4C">
        <w:rPr>
          <w:rFonts w:ascii="Calibri-Bold" w:hAnsi="Calibri-Bold" w:cs="Calibri-Bold"/>
          <w:b/>
          <w:bCs/>
        </w:rPr>
        <w:t>Numéro Association locale : ……………..</w:t>
      </w:r>
      <w:r>
        <w:rPr>
          <w:rFonts w:ascii="Calibri-Bold" w:hAnsi="Calibri-Bold" w:cs="Calibri-Bold"/>
          <w:b/>
          <w:bCs/>
        </w:rPr>
        <w:t>………</w:t>
      </w:r>
    </w:p>
    <w:p w:rsidR="00CF4A4C" w:rsidRDefault="00CF4A4C" w:rsidP="00CF4A4C">
      <w:pPr>
        <w:pStyle w:val="Default"/>
        <w:tabs>
          <w:tab w:val="left" w:pos="11907"/>
        </w:tabs>
        <w:rPr>
          <w:rFonts w:ascii="Calibri-Bold" w:hAnsi="Calibri-Bold" w:cs="Calibri-Bold"/>
          <w:b/>
          <w:bCs/>
        </w:rPr>
      </w:pPr>
    </w:p>
    <w:tbl>
      <w:tblPr>
        <w:tblStyle w:val="Grilledutableau"/>
        <w:tblW w:w="15876" w:type="dxa"/>
        <w:jc w:val="center"/>
        <w:tblLayout w:type="fixed"/>
        <w:tblLook w:val="04A0"/>
      </w:tblPr>
      <w:tblGrid>
        <w:gridCol w:w="3969"/>
        <w:gridCol w:w="4770"/>
        <w:gridCol w:w="2268"/>
        <w:gridCol w:w="1701"/>
        <w:gridCol w:w="1842"/>
        <w:gridCol w:w="1326"/>
      </w:tblGrid>
      <w:tr w:rsidR="00CF4A4C" w:rsidTr="002634EE">
        <w:trPr>
          <w:trHeight w:val="794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32"/>
              </w:rPr>
              <w:t>M ou Mme : Nom / Préno</w:t>
            </w: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16"/>
              </w:rPr>
              <w:t>m</w:t>
            </w: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47"/>
              </w:rPr>
              <w:t>Adresse / Code postal / Vill</w:t>
            </w: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4"/>
              </w:rPr>
              <w:t>e</w:t>
            </w:r>
          </w:p>
        </w:tc>
        <w:tc>
          <w:tcPr>
            <w:tcW w:w="2268" w:type="dxa"/>
            <w:tcFitText/>
            <w:vAlign w:val="center"/>
          </w:tcPr>
          <w:p w:rsidR="00CF4A4C" w:rsidRPr="002634EE" w:rsidRDefault="00CF4A4C" w:rsidP="00CF4A4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62"/>
              </w:rPr>
              <w:t>N° adhérent</w:t>
            </w: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-23"/>
              </w:rPr>
              <w:t xml:space="preserve"> </w:t>
            </w:r>
          </w:p>
          <w:p w:rsidR="00CF4A4C" w:rsidRDefault="00CF4A4C" w:rsidP="00CF4A4C">
            <w:pPr>
              <w:autoSpaceDE w:val="0"/>
              <w:autoSpaceDN w:val="0"/>
              <w:adjustRightInd w:val="0"/>
              <w:jc w:val="center"/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</w:rPr>
              <w:t>Date de naissance</w:t>
            </w:r>
          </w:p>
        </w:tc>
        <w:tc>
          <w:tcPr>
            <w:tcW w:w="1701" w:type="dxa"/>
            <w:tcFitText/>
            <w:vAlign w:val="center"/>
          </w:tcPr>
          <w:p w:rsidR="00CF4A4C" w:rsidRPr="002634EE" w:rsidRDefault="00CF4A4C" w:rsidP="00CF4A4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48"/>
              </w:rPr>
              <w:t>Campagn</w:t>
            </w: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5"/>
              </w:rPr>
              <w:t>e</w:t>
            </w:r>
          </w:p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</w:rPr>
              <w:t>s/campagne</w:t>
            </w:r>
          </w:p>
        </w:tc>
        <w:tc>
          <w:tcPr>
            <w:tcW w:w="1842" w:type="dxa"/>
            <w:tcFitText/>
            <w:vAlign w:val="center"/>
          </w:tcPr>
          <w:p w:rsidR="00CF4A4C" w:rsidRPr="002634EE" w:rsidRDefault="00CF4A4C" w:rsidP="00CF4A4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166"/>
              </w:rPr>
              <w:t>Décès</w:t>
            </w:r>
            <w:r w:rsidRPr="002634EE">
              <w:rPr>
                <w:rFonts w:ascii="Calibri-Bold" w:hAnsi="Calibri-Bold" w:cs="Calibri-Bold"/>
                <w:b/>
                <w:bCs/>
                <w:color w:val="FF0000"/>
                <w:spacing w:val="4"/>
                <w:sz w:val="32"/>
                <w:szCs w:val="32"/>
              </w:rPr>
              <w:t>*</w:t>
            </w:r>
          </w:p>
          <w:p w:rsidR="00CF4A4C" w:rsidRPr="002634EE" w:rsidRDefault="00CF4A4C" w:rsidP="00CF4A4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</w:rPr>
              <w:t>Démission</w:t>
            </w:r>
          </w:p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</w:rPr>
              <w:t>Radiation</w:t>
            </w:r>
          </w:p>
        </w:tc>
        <w:tc>
          <w:tcPr>
            <w:tcW w:w="1326" w:type="dxa"/>
            <w:tcFitText/>
            <w:vAlign w:val="center"/>
          </w:tcPr>
          <w:p w:rsidR="00CF4A4C" w:rsidRPr="002634EE" w:rsidRDefault="00CF4A4C" w:rsidP="00CF4A4C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  <w:spacing w:val="166"/>
              </w:rPr>
              <w:t>VDC</w:t>
            </w:r>
            <w:r w:rsidRPr="002634EE">
              <w:rPr>
                <w:rFonts w:ascii="Calibri-Bold" w:hAnsi="Calibri-Bold" w:cs="Calibri-Bold"/>
                <w:b/>
                <w:bCs/>
                <w:color w:val="FF0000"/>
                <w:spacing w:val="3"/>
                <w:sz w:val="32"/>
                <w:szCs w:val="32"/>
              </w:rPr>
              <w:t>*</w:t>
            </w:r>
          </w:p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  <w:r w:rsidRPr="002634EE">
              <w:rPr>
                <w:rFonts w:ascii="Calibri-BoldItalic" w:hAnsi="Calibri-BoldItalic" w:cs="Calibri-BoldItalic"/>
                <w:b/>
                <w:bCs/>
                <w:i/>
                <w:iCs/>
              </w:rPr>
              <w:t>Oui / Non</w:t>
            </w: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2634EE" w:rsidRDefault="002634EE" w:rsidP="002634EE">
            <w:pPr>
              <w:pStyle w:val="Default"/>
              <w:tabs>
                <w:tab w:val="left" w:pos="11907"/>
              </w:tabs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  <w:tr w:rsidR="00CF4A4C" w:rsidTr="002634EE">
        <w:trPr>
          <w:trHeight w:hRule="exact" w:val="851"/>
          <w:jc w:val="center"/>
        </w:trPr>
        <w:tc>
          <w:tcPr>
            <w:tcW w:w="3969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4770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842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  <w:tc>
          <w:tcPr>
            <w:tcW w:w="1326" w:type="dxa"/>
            <w:tcFitText/>
            <w:vAlign w:val="center"/>
          </w:tcPr>
          <w:p w:rsidR="00CF4A4C" w:rsidRDefault="00CF4A4C" w:rsidP="00CF4A4C">
            <w:pPr>
              <w:pStyle w:val="Default"/>
              <w:tabs>
                <w:tab w:val="left" w:pos="11907"/>
              </w:tabs>
              <w:jc w:val="center"/>
              <w:rPr>
                <w:color w:val="auto"/>
              </w:rPr>
            </w:pPr>
          </w:p>
        </w:tc>
      </w:tr>
    </w:tbl>
    <w:p w:rsidR="00CF4A4C" w:rsidRPr="00CF4A4C" w:rsidRDefault="00CF4A4C" w:rsidP="00CF4A4C">
      <w:pPr>
        <w:pStyle w:val="Default"/>
        <w:tabs>
          <w:tab w:val="left" w:pos="11907"/>
        </w:tabs>
        <w:spacing w:before="120" w:line="480" w:lineRule="auto"/>
        <w:ind w:left="284"/>
        <w:rPr>
          <w:color w:val="auto"/>
        </w:rPr>
      </w:pPr>
      <w:r w:rsidRPr="00CF4A4C">
        <w:rPr>
          <w:rFonts w:ascii="Calibri-Bold" w:hAnsi="Calibri-Bold" w:cs="Calibri-Bold"/>
          <w:bCs/>
          <w:color w:val="auto"/>
        </w:rPr>
        <w:t>Edition décembre 2022</w:t>
      </w: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ab/>
        <w:t>* Rayer la mention inutile</w:t>
      </w:r>
    </w:p>
    <w:sectPr w:rsidR="00CF4A4C" w:rsidRPr="00CF4A4C" w:rsidSect="00847803">
      <w:pgSz w:w="16838" w:h="11906"/>
      <w:pgMar w:top="619" w:right="165" w:bottom="1120" w:left="4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F07"/>
    <w:multiLevelType w:val="hybridMultilevel"/>
    <w:tmpl w:val="61487C26"/>
    <w:lvl w:ilvl="0" w:tplc="CE08B946">
      <w:numFmt w:val="bullet"/>
      <w:lvlText w:val=""/>
      <w:lvlJc w:val="left"/>
      <w:pPr>
        <w:ind w:left="12264" w:hanging="360"/>
      </w:pPr>
      <w:rPr>
        <w:rFonts w:ascii="Symbol" w:eastAsiaTheme="minorEastAsia" w:hAnsi="Symbol" w:cs="Calibri-Bold" w:hint="default"/>
        <w:b/>
        <w:color w:val="FF0000"/>
        <w:sz w:val="32"/>
      </w:rPr>
    </w:lvl>
    <w:lvl w:ilvl="1" w:tplc="040C0003" w:tentative="1">
      <w:start w:val="1"/>
      <w:numFmt w:val="bullet"/>
      <w:lvlText w:val="o"/>
      <w:lvlJc w:val="left"/>
      <w:pPr>
        <w:ind w:left="12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A7141"/>
    <w:rsid w:val="002634EE"/>
    <w:rsid w:val="002A7141"/>
    <w:rsid w:val="006E1AE0"/>
    <w:rsid w:val="00847803"/>
    <w:rsid w:val="00C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780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F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BLAIS</dc:creator>
  <cp:lastModifiedBy>unc</cp:lastModifiedBy>
  <cp:revision>2</cp:revision>
  <dcterms:created xsi:type="dcterms:W3CDTF">2023-01-30T10:41:00Z</dcterms:created>
  <dcterms:modified xsi:type="dcterms:W3CDTF">2023-01-30T10:41:00Z</dcterms:modified>
</cp:coreProperties>
</file>