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5C31" w14:textId="39914B55" w:rsidR="0071530C" w:rsidRDefault="00304E7E">
      <w:pPr>
        <w:pStyle w:val="Title"/>
      </w:pPr>
      <w:r>
        <w:t>Defined Contribution Arrangements</w:t>
      </w:r>
    </w:p>
    <w:p w14:paraId="7EDD9372" w14:textId="77777777" w:rsidR="0071530C" w:rsidRDefault="00304E7E">
      <w:pPr>
        <w:spacing w:before="319"/>
        <w:ind w:left="1809" w:right="3432"/>
        <w:jc w:val="center"/>
        <w:rPr>
          <w:sz w:val="28"/>
        </w:rPr>
      </w:pPr>
      <w:r>
        <w:rPr>
          <w:sz w:val="28"/>
        </w:rPr>
        <w:t>Assignment 2</w:t>
      </w:r>
    </w:p>
    <w:p w14:paraId="156E7FD7" w14:textId="77777777" w:rsidR="0071530C" w:rsidRDefault="00304E7E">
      <w:pPr>
        <w:spacing w:before="48" w:line="549" w:lineRule="auto"/>
        <w:ind w:left="1803" w:right="3432"/>
        <w:jc w:val="center"/>
        <w:rPr>
          <w:i/>
          <w:sz w:val="18"/>
        </w:rPr>
      </w:pPr>
      <w:r>
        <w:rPr>
          <w:rFonts w:ascii="Arial" w:hAnsi="Arial"/>
          <w:i/>
          <w:sz w:val="18"/>
        </w:rPr>
        <w:t>(</w:t>
      </w:r>
      <w:r>
        <w:rPr>
          <w:i/>
          <w:sz w:val="18"/>
        </w:rPr>
        <w:t>Part 2 – Administration of Workplace Defined Contribution Schemes) Recommended Time: 3 hours</w:t>
      </w:r>
    </w:p>
    <w:p w14:paraId="4B2B25A9" w14:textId="77777777" w:rsidR="0071530C" w:rsidRDefault="0071530C">
      <w:pPr>
        <w:pStyle w:val="BodyText"/>
        <w:spacing w:before="2"/>
        <w:rPr>
          <w:i/>
          <w:sz w:val="23"/>
        </w:rPr>
      </w:pPr>
    </w:p>
    <w:p w14:paraId="515093F8" w14:textId="77777777" w:rsidR="0071530C" w:rsidRDefault="00304E7E" w:rsidP="00A92BD9">
      <w:pPr>
        <w:pStyle w:val="ListParagraph"/>
        <w:numPr>
          <w:ilvl w:val="0"/>
          <w:numId w:val="1"/>
        </w:numPr>
        <w:tabs>
          <w:tab w:val="left" w:pos="528"/>
        </w:tabs>
        <w:ind w:right="1724"/>
        <w:rPr>
          <w:sz w:val="18"/>
        </w:rPr>
      </w:pP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Secretary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Trustees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3"/>
          <w:sz w:val="18"/>
        </w:rPr>
        <w:t xml:space="preserve"> </w:t>
      </w:r>
      <w:r>
        <w:rPr>
          <w:sz w:val="18"/>
        </w:rPr>
        <w:t>asked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put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paper</w:t>
      </w:r>
      <w:r>
        <w:rPr>
          <w:spacing w:val="-1"/>
          <w:sz w:val="18"/>
        </w:rPr>
        <w:t xml:space="preserve"> </w:t>
      </w:r>
      <w:r>
        <w:rPr>
          <w:sz w:val="18"/>
        </w:rPr>
        <w:t>together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Pensions</w:t>
      </w:r>
      <w:r>
        <w:rPr>
          <w:spacing w:val="-2"/>
          <w:sz w:val="18"/>
        </w:rPr>
        <w:t xml:space="preserve"> </w:t>
      </w:r>
      <w:r>
        <w:rPr>
          <w:sz w:val="18"/>
        </w:rPr>
        <w:t>Regulator (TPR). In this paper, include TPR’s role and objectives and powers, the whistleblowing requirements and how it provides assistance to</w:t>
      </w:r>
      <w:r>
        <w:rPr>
          <w:spacing w:val="-3"/>
          <w:sz w:val="18"/>
        </w:rPr>
        <w:t xml:space="preserve"> </w:t>
      </w:r>
      <w:r>
        <w:rPr>
          <w:sz w:val="18"/>
        </w:rPr>
        <w:t>trustees.</w:t>
      </w:r>
    </w:p>
    <w:p w14:paraId="1B496730" w14:textId="77777777" w:rsidR="0071530C" w:rsidRDefault="0071530C">
      <w:pPr>
        <w:pStyle w:val="BodyText"/>
        <w:spacing w:before="7"/>
        <w:rPr>
          <w:sz w:val="20"/>
        </w:rPr>
      </w:pPr>
    </w:p>
    <w:p w14:paraId="5FFC46FE" w14:textId="502FA864" w:rsidR="0071530C" w:rsidRPr="00A92BD9" w:rsidRDefault="00304E7E" w:rsidP="00A92BD9">
      <w:pPr>
        <w:pStyle w:val="Heading1"/>
      </w:pPr>
      <w:r>
        <w:t>20 marks</w:t>
      </w:r>
    </w:p>
    <w:p w14:paraId="6C3C6021" w14:textId="77777777" w:rsidR="0071530C" w:rsidRDefault="0071530C">
      <w:pPr>
        <w:pStyle w:val="BodyText"/>
        <w:spacing w:before="1"/>
        <w:rPr>
          <w:b/>
          <w:sz w:val="26"/>
        </w:rPr>
      </w:pPr>
    </w:p>
    <w:p w14:paraId="6340B45E" w14:textId="77777777" w:rsidR="0071530C" w:rsidRDefault="00304E7E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Briefly</w:t>
      </w:r>
      <w:r>
        <w:rPr>
          <w:spacing w:val="-9"/>
          <w:sz w:val="18"/>
        </w:rPr>
        <w:t xml:space="preserve"> </w:t>
      </w:r>
      <w:r>
        <w:rPr>
          <w:sz w:val="18"/>
        </w:rPr>
        <w:t>explain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scheme</w:t>
      </w:r>
      <w:r>
        <w:rPr>
          <w:spacing w:val="-9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-8"/>
          <w:sz w:val="18"/>
        </w:rPr>
        <w:t xml:space="preserve"> </w:t>
      </w:r>
      <w:r>
        <w:rPr>
          <w:sz w:val="18"/>
        </w:rPr>
        <w:t>process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what</w:t>
      </w:r>
      <w:r>
        <w:rPr>
          <w:spacing w:val="-8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required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order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register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new</w:t>
      </w:r>
      <w:r>
        <w:rPr>
          <w:spacing w:val="-7"/>
          <w:sz w:val="18"/>
        </w:rPr>
        <w:t xml:space="preserve"> </w:t>
      </w:r>
      <w:r>
        <w:rPr>
          <w:sz w:val="18"/>
        </w:rPr>
        <w:t>scheme.</w:t>
      </w:r>
    </w:p>
    <w:p w14:paraId="44546705" w14:textId="77777777" w:rsidR="0071530C" w:rsidRDefault="0071530C">
      <w:pPr>
        <w:pStyle w:val="BodyText"/>
        <w:spacing w:before="9"/>
        <w:rPr>
          <w:sz w:val="20"/>
        </w:rPr>
      </w:pPr>
    </w:p>
    <w:p w14:paraId="750101BB" w14:textId="77777777" w:rsidR="0071530C" w:rsidRDefault="00304E7E">
      <w:pPr>
        <w:pStyle w:val="Heading1"/>
      </w:pPr>
      <w:r>
        <w:t>10 marks</w:t>
      </w:r>
    </w:p>
    <w:p w14:paraId="42AC57BF" w14:textId="77777777" w:rsidR="0071530C" w:rsidRDefault="0071530C">
      <w:pPr>
        <w:pStyle w:val="BodyText"/>
        <w:spacing w:before="6"/>
        <w:rPr>
          <w:b/>
          <w:sz w:val="23"/>
        </w:rPr>
      </w:pPr>
    </w:p>
    <w:p w14:paraId="68AF1B1E" w14:textId="77777777" w:rsidR="0071530C" w:rsidRDefault="00304E7E" w:rsidP="00A92BD9">
      <w:pPr>
        <w:pStyle w:val="ListParagraph"/>
        <w:numPr>
          <w:ilvl w:val="0"/>
          <w:numId w:val="1"/>
        </w:numPr>
        <w:tabs>
          <w:tab w:val="left" w:pos="528"/>
        </w:tabs>
        <w:ind w:right="1728"/>
        <w:rPr>
          <w:sz w:val="18"/>
        </w:rPr>
      </w:pPr>
      <w:r>
        <w:rPr>
          <w:sz w:val="18"/>
        </w:rPr>
        <w:t>You are the Pensions Manager for the DEF Defined Contribution Scheme and a member who has exceeded the Annual</w:t>
      </w:r>
      <w:r>
        <w:rPr>
          <w:spacing w:val="-5"/>
          <w:sz w:val="18"/>
        </w:rPr>
        <w:t xml:space="preserve"> </w:t>
      </w:r>
      <w:r>
        <w:rPr>
          <w:sz w:val="18"/>
        </w:rPr>
        <w:t>Allowance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written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enquire</w:t>
      </w:r>
      <w:r>
        <w:rPr>
          <w:spacing w:val="-5"/>
          <w:sz w:val="18"/>
        </w:rPr>
        <w:t xml:space="preserve"> </w:t>
      </w:r>
      <w:r>
        <w:rPr>
          <w:sz w:val="18"/>
        </w:rPr>
        <w:t>about</w:t>
      </w:r>
      <w:r>
        <w:rPr>
          <w:spacing w:val="-1"/>
          <w:sz w:val="18"/>
        </w:rPr>
        <w:t xml:space="preserve"> </w:t>
      </w:r>
      <w:r>
        <w:rPr>
          <w:sz w:val="18"/>
        </w:rPr>
        <w:t>Scheme</w:t>
      </w:r>
      <w:r>
        <w:rPr>
          <w:spacing w:val="-6"/>
          <w:sz w:val="18"/>
        </w:rPr>
        <w:t xml:space="preserve"> </w:t>
      </w:r>
      <w:r>
        <w:rPr>
          <w:sz w:val="18"/>
        </w:rPr>
        <w:t>Pays.</w:t>
      </w:r>
      <w:r>
        <w:rPr>
          <w:spacing w:val="-4"/>
          <w:sz w:val="18"/>
        </w:rPr>
        <w:t xml:space="preserve"> </w:t>
      </w:r>
      <w:r>
        <w:rPr>
          <w:sz w:val="18"/>
        </w:rPr>
        <w:t>He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also</w:t>
      </w:r>
      <w:r>
        <w:rPr>
          <w:spacing w:val="-3"/>
          <w:sz w:val="18"/>
        </w:rPr>
        <w:t xml:space="preserve"> </w:t>
      </w:r>
      <w:r>
        <w:rPr>
          <w:sz w:val="18"/>
        </w:rPr>
        <w:t>heard</w:t>
      </w:r>
      <w:r>
        <w:rPr>
          <w:spacing w:val="-5"/>
          <w:sz w:val="18"/>
        </w:rPr>
        <w:t xml:space="preserve"> </w:t>
      </w:r>
      <w:r>
        <w:rPr>
          <w:sz w:val="18"/>
        </w:rPr>
        <w:t>about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Money</w:t>
      </w:r>
      <w:r>
        <w:rPr>
          <w:spacing w:val="-4"/>
          <w:sz w:val="18"/>
        </w:rPr>
        <w:t xml:space="preserve"> </w:t>
      </w:r>
      <w:r>
        <w:rPr>
          <w:sz w:val="18"/>
        </w:rPr>
        <w:t>Purchase Annual</w:t>
      </w:r>
      <w:r>
        <w:rPr>
          <w:spacing w:val="-2"/>
          <w:sz w:val="18"/>
        </w:rPr>
        <w:t xml:space="preserve"> </w:t>
      </w:r>
      <w:r>
        <w:rPr>
          <w:sz w:val="18"/>
        </w:rPr>
        <w:t>Allowance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 news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asked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some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"/>
          <w:sz w:val="18"/>
        </w:rPr>
        <w:t xml:space="preserve"> </w:t>
      </w:r>
      <w:r>
        <w:rPr>
          <w:sz w:val="18"/>
        </w:rPr>
        <w:t>about</w:t>
      </w:r>
      <w:r>
        <w:rPr>
          <w:spacing w:val="-1"/>
          <w:sz w:val="18"/>
        </w:rPr>
        <w:t xml:space="preserve"> </w:t>
      </w:r>
      <w:r>
        <w:rPr>
          <w:sz w:val="18"/>
        </w:rPr>
        <w:t>that.</w:t>
      </w:r>
      <w:r>
        <w:rPr>
          <w:spacing w:val="-2"/>
          <w:sz w:val="18"/>
        </w:rPr>
        <w:t xml:space="preserve"> </w:t>
      </w:r>
      <w:r>
        <w:rPr>
          <w:sz w:val="18"/>
        </w:rPr>
        <w:t>Prepare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letter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member.</w:t>
      </w:r>
    </w:p>
    <w:p w14:paraId="20B03AD9" w14:textId="77777777" w:rsidR="0071530C" w:rsidRDefault="0071530C">
      <w:pPr>
        <w:pStyle w:val="BodyText"/>
        <w:spacing w:before="7"/>
        <w:rPr>
          <w:sz w:val="20"/>
        </w:rPr>
      </w:pPr>
    </w:p>
    <w:p w14:paraId="7E748DFE" w14:textId="129D86D7" w:rsidR="0071530C" w:rsidRPr="00A92BD9" w:rsidRDefault="00304E7E" w:rsidP="00A92BD9">
      <w:pPr>
        <w:pStyle w:val="Heading1"/>
      </w:pPr>
      <w:r>
        <w:t>20 marks</w:t>
      </w:r>
    </w:p>
    <w:p w14:paraId="58785217" w14:textId="77777777" w:rsidR="0071530C" w:rsidRDefault="0071530C">
      <w:pPr>
        <w:pStyle w:val="BodyText"/>
        <w:rPr>
          <w:b/>
        </w:rPr>
      </w:pPr>
    </w:p>
    <w:p w14:paraId="1AF23046" w14:textId="77777777" w:rsidR="0071530C" w:rsidRDefault="00304E7E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34"/>
        <w:rPr>
          <w:sz w:val="18"/>
        </w:rPr>
      </w:pPr>
      <w:r>
        <w:rPr>
          <w:sz w:val="18"/>
        </w:rPr>
        <w:t>Briefly describe what is involved for the administration for each of the seven steps of the contribution</w:t>
      </w:r>
      <w:r>
        <w:rPr>
          <w:spacing w:val="-13"/>
          <w:sz w:val="18"/>
        </w:rPr>
        <w:t xml:space="preserve"> </w:t>
      </w:r>
      <w:r>
        <w:rPr>
          <w:sz w:val="18"/>
        </w:rPr>
        <w:t>cycle.</w:t>
      </w:r>
    </w:p>
    <w:p w14:paraId="5832A0D4" w14:textId="77777777" w:rsidR="0071530C" w:rsidRDefault="0071530C">
      <w:pPr>
        <w:pStyle w:val="BodyText"/>
        <w:spacing w:before="6"/>
        <w:rPr>
          <w:sz w:val="20"/>
        </w:rPr>
      </w:pPr>
    </w:p>
    <w:p w14:paraId="2950D616" w14:textId="0B0168BB" w:rsidR="0071530C" w:rsidRDefault="00A92BD9" w:rsidP="00A92BD9">
      <w:pPr>
        <w:pStyle w:val="Heading1"/>
        <w:ind w:left="5040" w:right="0"/>
        <w:jc w:val="center"/>
      </w:pPr>
      <w:r>
        <w:t xml:space="preserve">              </w:t>
      </w:r>
      <w:r w:rsidR="00304E7E">
        <w:t>20 marks</w:t>
      </w:r>
    </w:p>
    <w:p w14:paraId="1D31C124" w14:textId="77777777" w:rsidR="0071530C" w:rsidRDefault="0071530C">
      <w:pPr>
        <w:pStyle w:val="BodyText"/>
        <w:spacing w:before="6"/>
        <w:rPr>
          <w:b/>
          <w:sz w:val="23"/>
        </w:rPr>
      </w:pPr>
    </w:p>
    <w:p w14:paraId="18CB4FEE" w14:textId="77777777" w:rsidR="0071530C" w:rsidRDefault="00304E7E">
      <w:pPr>
        <w:pStyle w:val="ListParagraph"/>
        <w:numPr>
          <w:ilvl w:val="0"/>
          <w:numId w:val="1"/>
        </w:numPr>
        <w:tabs>
          <w:tab w:val="left" w:pos="528"/>
        </w:tabs>
        <w:ind w:right="1729"/>
        <w:jc w:val="both"/>
        <w:rPr>
          <w:sz w:val="18"/>
        </w:rPr>
      </w:pPr>
      <w:r>
        <w:rPr>
          <w:sz w:val="18"/>
        </w:rPr>
        <w:t>You are the Scheme Accountant for the GHI Defined Contribution Scheme. Write some notes for a new trainee member on your team on 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4AC62CBC" w14:textId="77777777" w:rsidR="0071530C" w:rsidRDefault="0071530C">
      <w:pPr>
        <w:pStyle w:val="BodyText"/>
        <w:spacing w:before="1"/>
      </w:pPr>
    </w:p>
    <w:p w14:paraId="2FAF08E1" w14:textId="77777777" w:rsidR="0071530C" w:rsidRDefault="00304E7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19" w:lineRule="exact"/>
        <w:ind w:hanging="361"/>
        <w:rPr>
          <w:sz w:val="18"/>
        </w:rPr>
      </w:pPr>
      <w:r>
        <w:rPr>
          <w:sz w:val="18"/>
        </w:rPr>
        <w:t>The contents of the Trustees Annual Report and</w:t>
      </w:r>
      <w:r>
        <w:rPr>
          <w:spacing w:val="-8"/>
          <w:sz w:val="18"/>
        </w:rPr>
        <w:t xml:space="preserve"> </w:t>
      </w:r>
      <w:r>
        <w:rPr>
          <w:sz w:val="18"/>
        </w:rPr>
        <w:t>Accounts</w:t>
      </w:r>
    </w:p>
    <w:p w14:paraId="68F47EBF" w14:textId="77777777" w:rsidR="0071530C" w:rsidRDefault="00304E7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19" w:lineRule="exact"/>
        <w:ind w:hanging="361"/>
        <w:rPr>
          <w:sz w:val="18"/>
        </w:rPr>
      </w:pPr>
      <w:r>
        <w:rPr>
          <w:sz w:val="18"/>
        </w:rPr>
        <w:t>Auditing requirements</w:t>
      </w:r>
    </w:p>
    <w:p w14:paraId="06AF4B85" w14:textId="77777777" w:rsidR="0071530C" w:rsidRDefault="0071530C">
      <w:pPr>
        <w:pStyle w:val="BodyText"/>
      </w:pPr>
    </w:p>
    <w:p w14:paraId="52B028FC" w14:textId="08A51E4C" w:rsidR="0071530C" w:rsidRPr="00A92BD9" w:rsidRDefault="00A92BD9" w:rsidP="00A92BD9">
      <w:pPr>
        <w:pStyle w:val="Heading1"/>
        <w:ind w:left="4320" w:right="0" w:firstLine="720"/>
        <w:jc w:val="center"/>
      </w:pPr>
      <w:r>
        <w:t xml:space="preserve">              </w:t>
      </w:r>
      <w:r w:rsidR="00304E7E">
        <w:t>20 marks</w:t>
      </w:r>
    </w:p>
    <w:p w14:paraId="4B213B90" w14:textId="77777777" w:rsidR="0071530C" w:rsidRDefault="0071530C">
      <w:pPr>
        <w:pStyle w:val="BodyText"/>
        <w:spacing w:before="6"/>
        <w:rPr>
          <w:b/>
          <w:sz w:val="23"/>
        </w:rPr>
      </w:pPr>
    </w:p>
    <w:p w14:paraId="54F6F25B" w14:textId="77777777" w:rsidR="0071530C" w:rsidRDefault="00304E7E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Outline the impact of the Money Laundering Regulations introduced in June 2017 on pension</w:t>
      </w:r>
      <w:r>
        <w:rPr>
          <w:spacing w:val="-25"/>
          <w:sz w:val="18"/>
        </w:rPr>
        <w:t xml:space="preserve"> </w:t>
      </w:r>
      <w:r>
        <w:rPr>
          <w:sz w:val="18"/>
        </w:rPr>
        <w:t>schemes.</w:t>
      </w:r>
    </w:p>
    <w:p w14:paraId="20BC6E3E" w14:textId="77777777" w:rsidR="0071530C" w:rsidRDefault="0071530C">
      <w:pPr>
        <w:pStyle w:val="BodyText"/>
        <w:spacing w:before="9"/>
        <w:rPr>
          <w:sz w:val="20"/>
        </w:rPr>
      </w:pPr>
    </w:p>
    <w:p w14:paraId="77DE0A8D" w14:textId="3C84DD6E" w:rsidR="0071530C" w:rsidRDefault="00A92BD9" w:rsidP="00A92BD9">
      <w:pPr>
        <w:pStyle w:val="Heading1"/>
        <w:ind w:left="6480" w:right="2010" w:firstLine="720"/>
        <w:jc w:val="center"/>
      </w:pPr>
      <w:r>
        <w:t xml:space="preserve">         </w:t>
      </w:r>
      <w:r w:rsidR="00304E7E">
        <w:t>10</w:t>
      </w:r>
      <w:r w:rsidR="00304E7E">
        <w:rPr>
          <w:spacing w:val="-2"/>
        </w:rPr>
        <w:t xml:space="preserve"> </w:t>
      </w:r>
      <w:r w:rsidR="00304E7E">
        <w:t>marks</w:t>
      </w:r>
    </w:p>
    <w:p w14:paraId="1C47AEBF" w14:textId="77777777" w:rsidR="0071530C" w:rsidRDefault="0071530C">
      <w:pPr>
        <w:pStyle w:val="BodyText"/>
        <w:rPr>
          <w:b/>
          <w:sz w:val="20"/>
        </w:rPr>
      </w:pPr>
    </w:p>
    <w:p w14:paraId="0507A20B" w14:textId="77777777" w:rsidR="0071530C" w:rsidRDefault="0071530C">
      <w:pPr>
        <w:pStyle w:val="BodyText"/>
        <w:rPr>
          <w:b/>
          <w:sz w:val="20"/>
        </w:rPr>
      </w:pPr>
    </w:p>
    <w:p w14:paraId="10E02C82" w14:textId="77777777" w:rsidR="0071530C" w:rsidRDefault="0071530C">
      <w:pPr>
        <w:pStyle w:val="BodyText"/>
        <w:rPr>
          <w:b/>
          <w:sz w:val="20"/>
        </w:rPr>
      </w:pPr>
    </w:p>
    <w:p w14:paraId="031826A9" w14:textId="77777777" w:rsidR="0071530C" w:rsidRDefault="0071530C">
      <w:pPr>
        <w:pStyle w:val="BodyText"/>
        <w:rPr>
          <w:b/>
          <w:sz w:val="20"/>
        </w:rPr>
      </w:pPr>
    </w:p>
    <w:p w14:paraId="508FD40C" w14:textId="77777777" w:rsidR="0071530C" w:rsidRDefault="0071530C">
      <w:pPr>
        <w:pStyle w:val="BodyText"/>
        <w:rPr>
          <w:b/>
          <w:sz w:val="20"/>
        </w:rPr>
      </w:pPr>
    </w:p>
    <w:p w14:paraId="38C6A21C" w14:textId="77777777" w:rsidR="0071530C" w:rsidRDefault="0071530C">
      <w:pPr>
        <w:pStyle w:val="BodyText"/>
        <w:rPr>
          <w:b/>
          <w:sz w:val="20"/>
        </w:rPr>
      </w:pPr>
    </w:p>
    <w:p w14:paraId="3745DD2C" w14:textId="77777777" w:rsidR="0071530C" w:rsidRDefault="0071530C">
      <w:pPr>
        <w:pStyle w:val="BodyText"/>
        <w:rPr>
          <w:b/>
          <w:sz w:val="20"/>
        </w:rPr>
      </w:pPr>
    </w:p>
    <w:p w14:paraId="0E42A207" w14:textId="77777777" w:rsidR="0071530C" w:rsidRDefault="0071530C">
      <w:pPr>
        <w:pStyle w:val="BodyText"/>
        <w:rPr>
          <w:b/>
          <w:sz w:val="20"/>
        </w:rPr>
      </w:pPr>
    </w:p>
    <w:p w14:paraId="2D4E8D22" w14:textId="77777777" w:rsidR="0071530C" w:rsidRDefault="0071530C">
      <w:pPr>
        <w:pStyle w:val="BodyText"/>
        <w:rPr>
          <w:b/>
          <w:sz w:val="20"/>
        </w:rPr>
      </w:pPr>
    </w:p>
    <w:p w14:paraId="04875C51" w14:textId="37F25045" w:rsidR="0071530C" w:rsidRDefault="0071530C">
      <w:pPr>
        <w:spacing w:before="28"/>
        <w:ind w:left="100"/>
        <w:rPr>
          <w:sz w:val="16"/>
        </w:rPr>
      </w:pPr>
    </w:p>
    <w:sectPr w:rsidR="0071530C">
      <w:headerReference w:type="default" r:id="rId9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7F62" w14:textId="77777777" w:rsidR="0091087C" w:rsidRDefault="0091087C" w:rsidP="00BD5D67">
      <w:r>
        <w:separator/>
      </w:r>
    </w:p>
  </w:endnote>
  <w:endnote w:type="continuationSeparator" w:id="0">
    <w:p w14:paraId="47C856A8" w14:textId="77777777" w:rsidR="0091087C" w:rsidRDefault="0091087C" w:rsidP="00BD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EE86" w14:textId="77777777" w:rsidR="0091087C" w:rsidRDefault="0091087C" w:rsidP="00BD5D67">
      <w:r>
        <w:separator/>
      </w:r>
    </w:p>
  </w:footnote>
  <w:footnote w:type="continuationSeparator" w:id="0">
    <w:p w14:paraId="73D663B5" w14:textId="77777777" w:rsidR="0091087C" w:rsidRDefault="0091087C" w:rsidP="00BD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7533" w14:textId="6D17CE79" w:rsidR="00BD5D67" w:rsidRDefault="00BD5D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58F1F1" wp14:editId="35F6F152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92C0C"/>
    <w:multiLevelType w:val="hybridMultilevel"/>
    <w:tmpl w:val="11148D82"/>
    <w:lvl w:ilvl="0" w:tplc="31D07FE0">
      <w:start w:val="1"/>
      <w:numFmt w:val="decimal"/>
      <w:lvlText w:val="%1."/>
      <w:lvlJc w:val="left"/>
      <w:pPr>
        <w:ind w:left="527" w:hanging="428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14F68C14">
      <w:start w:val="1"/>
      <w:numFmt w:val="lowerLetter"/>
      <w:lvlText w:val="%2."/>
      <w:lvlJc w:val="left"/>
      <w:pPr>
        <w:ind w:left="1540" w:hanging="360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2" w:tplc="51F224FA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3" w:tplc="D5606FA4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4" w:tplc="7798A00C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5" w:tplc="954CF374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  <w:lvl w:ilvl="6" w:tplc="4372EBC0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  <w:lvl w:ilvl="7" w:tplc="CC00CBE0">
      <w:numFmt w:val="bullet"/>
      <w:lvlText w:val="•"/>
      <w:lvlJc w:val="left"/>
      <w:pPr>
        <w:ind w:left="9473" w:hanging="360"/>
      </w:pPr>
      <w:rPr>
        <w:rFonts w:hint="default"/>
        <w:lang w:val="en-US" w:eastAsia="en-US" w:bidi="ar-SA"/>
      </w:rPr>
    </w:lvl>
    <w:lvl w:ilvl="8" w:tplc="CC323FEC">
      <w:numFmt w:val="bullet"/>
      <w:lvlText w:val="•"/>
      <w:lvlJc w:val="left"/>
      <w:pPr>
        <w:ind w:left="9837" w:hanging="360"/>
      </w:pPr>
      <w:rPr>
        <w:rFonts w:hint="default"/>
        <w:lang w:val="en-US" w:eastAsia="en-US" w:bidi="ar-SA"/>
      </w:rPr>
    </w:lvl>
  </w:abstractNum>
  <w:num w:numId="1" w16cid:durableId="81841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0C"/>
    <w:rsid w:val="00241284"/>
    <w:rsid w:val="00304E7E"/>
    <w:rsid w:val="003361A1"/>
    <w:rsid w:val="0071530C"/>
    <w:rsid w:val="0072787E"/>
    <w:rsid w:val="0091087C"/>
    <w:rsid w:val="009C7A8A"/>
    <w:rsid w:val="00A92BD9"/>
    <w:rsid w:val="00BD5D67"/>
    <w:rsid w:val="00C63B0F"/>
    <w:rsid w:val="00C86D62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9365"/>
  <w15:docId w15:val="{98A117D6-F85D-4212-B988-B02E2BB7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right="2092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1836" w:right="343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2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5D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D6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BD5D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67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9ABDE-B47E-480F-984C-AD7E10384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7792F-FF95-41DE-BE37-22A2883AD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Sheetal Chaudhary</cp:lastModifiedBy>
  <cp:revision>3</cp:revision>
  <dcterms:created xsi:type="dcterms:W3CDTF">2023-10-14T15:04:00Z</dcterms:created>
  <dcterms:modified xsi:type="dcterms:W3CDTF">2023-11-08T11:28:00Z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2021-01-12T00:00:00Z</vt:filetime>
  </property>
</Properties>
</file>