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D1C7" w14:textId="77777777" w:rsidR="00E45F73" w:rsidRDefault="00E45F73">
      <w:pPr>
        <w:pStyle w:val="BodyText"/>
        <w:rPr>
          <w:rFonts w:ascii="Times New Roman"/>
          <w:sz w:val="20"/>
        </w:rPr>
      </w:pPr>
    </w:p>
    <w:p w14:paraId="2C39ADA7" w14:textId="77777777" w:rsidR="00E45F73" w:rsidRDefault="00E45F73">
      <w:pPr>
        <w:pStyle w:val="BodyText"/>
        <w:rPr>
          <w:rFonts w:ascii="Times New Roman"/>
          <w:sz w:val="20"/>
        </w:rPr>
      </w:pPr>
    </w:p>
    <w:p w14:paraId="3BC7AAF9" w14:textId="78A9437A" w:rsidR="00E45F73" w:rsidRPr="00005539" w:rsidRDefault="00005539" w:rsidP="00005539">
      <w:pPr>
        <w:jc w:val="center"/>
      </w:pPr>
      <w:r w:rsidRPr="00005539">
        <w:rPr>
          <w:noProof/>
        </w:rPr>
        <w:drawing>
          <wp:inline distT="0" distB="0" distL="0" distR="0" wp14:anchorId="108E85E6" wp14:editId="2FA6614C">
            <wp:extent cx="2671577" cy="1728220"/>
            <wp:effectExtent l="0" t="0" r="0" b="571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77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6DAFC" w14:textId="77777777" w:rsidR="00E45F73" w:rsidRDefault="00E45F73">
      <w:pPr>
        <w:pStyle w:val="BodyText"/>
        <w:rPr>
          <w:rFonts w:ascii="Times New Roman"/>
          <w:sz w:val="20"/>
        </w:rPr>
      </w:pPr>
    </w:p>
    <w:p w14:paraId="1A3BEF28" w14:textId="77777777" w:rsidR="00E45F73" w:rsidRDefault="00E45F73">
      <w:pPr>
        <w:pStyle w:val="BodyText"/>
        <w:rPr>
          <w:rFonts w:ascii="Times New Roman"/>
          <w:sz w:val="20"/>
        </w:rPr>
      </w:pPr>
    </w:p>
    <w:p w14:paraId="0AA1E067" w14:textId="46E6DDE5" w:rsidR="00E45F73" w:rsidRPr="00005539" w:rsidRDefault="000F172D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005539">
        <w:rPr>
          <w:rFonts w:ascii="Neue Haas Grotesk Text Pro" w:hAnsi="Neue Haas Grotesk Text Pro"/>
          <w:b/>
          <w:bCs/>
          <w:sz w:val="28"/>
          <w:szCs w:val="28"/>
        </w:rPr>
        <w:t>Professionalism and Governance</w:t>
      </w:r>
    </w:p>
    <w:p w14:paraId="2D4DE52F" w14:textId="77777777" w:rsidR="00005539" w:rsidRDefault="00005539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7F2A782D" w14:textId="25B42131" w:rsidR="00E45F73" w:rsidRPr="00005539" w:rsidRDefault="000F172D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005539">
        <w:rPr>
          <w:rFonts w:ascii="Neue Haas Grotesk Text Pro" w:hAnsi="Neue Haas Grotesk Text Pro"/>
          <w:b/>
          <w:bCs/>
          <w:sz w:val="28"/>
          <w:szCs w:val="28"/>
        </w:rPr>
        <w:t xml:space="preserve">Governance Assignment </w:t>
      </w:r>
      <w:r w:rsidR="00A24499">
        <w:rPr>
          <w:rFonts w:ascii="Neue Haas Grotesk Text Pro" w:hAnsi="Neue Haas Grotesk Text Pro"/>
          <w:b/>
          <w:bCs/>
          <w:sz w:val="28"/>
          <w:szCs w:val="28"/>
        </w:rPr>
        <w:t>2</w:t>
      </w:r>
    </w:p>
    <w:p w14:paraId="1B514F5C" w14:textId="77777777" w:rsidR="00E45F73" w:rsidRPr="00005539" w:rsidRDefault="00E45F73">
      <w:pPr>
        <w:pStyle w:val="BodyText"/>
        <w:spacing w:before="11"/>
        <w:rPr>
          <w:rFonts w:ascii="Neue Haas Grotesk Text Pro" w:hAnsi="Neue Haas Grotesk Text Pro"/>
          <w:sz w:val="22"/>
          <w:szCs w:val="22"/>
        </w:rPr>
      </w:pPr>
    </w:p>
    <w:p w14:paraId="339657FD" w14:textId="29BA4952" w:rsidR="00005539" w:rsidRDefault="000F172D" w:rsidP="00005539">
      <w:pPr>
        <w:jc w:val="center"/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(Part 2 – Commercial Aspects of Operating a Workplace Pension Scheme)</w:t>
      </w:r>
    </w:p>
    <w:p w14:paraId="195E3D63" w14:textId="0BC98EC8" w:rsidR="00E45F73" w:rsidRDefault="000F172D" w:rsidP="00005539">
      <w:pPr>
        <w:jc w:val="center"/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(Recommended Time: 2 hours)</w:t>
      </w:r>
    </w:p>
    <w:p w14:paraId="4E7746DA" w14:textId="50E5FBE0" w:rsidR="00005539" w:rsidRDefault="00005539" w:rsidP="00005539">
      <w:pPr>
        <w:jc w:val="center"/>
        <w:rPr>
          <w:rFonts w:ascii="Neue Haas Grotesk Text Pro" w:hAnsi="Neue Haas Grotesk Text Pro"/>
        </w:rPr>
      </w:pPr>
    </w:p>
    <w:p w14:paraId="21FCA2AF" w14:textId="77777777" w:rsidR="00005539" w:rsidRPr="00005539" w:rsidRDefault="00005539" w:rsidP="00005539">
      <w:pPr>
        <w:jc w:val="center"/>
        <w:rPr>
          <w:rFonts w:ascii="Neue Haas Grotesk Text Pro" w:hAnsi="Neue Haas Grotesk Text Pro"/>
        </w:rPr>
      </w:pPr>
    </w:p>
    <w:p w14:paraId="4F65C4F2" w14:textId="77777777" w:rsidR="00E45F73" w:rsidRPr="00005539" w:rsidRDefault="00E45F73">
      <w:pPr>
        <w:pStyle w:val="BodyText"/>
        <w:spacing w:before="2"/>
        <w:rPr>
          <w:rFonts w:ascii="Neue Haas Grotesk Text Pro" w:hAnsi="Neue Haas Grotesk Text Pro"/>
          <w:i/>
          <w:sz w:val="22"/>
          <w:szCs w:val="22"/>
        </w:rPr>
      </w:pPr>
    </w:p>
    <w:p w14:paraId="0E416AC8" w14:textId="77777777" w:rsidR="00E45F73" w:rsidRP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1.</w:t>
      </w:r>
      <w:r w:rsidRPr="00005539">
        <w:rPr>
          <w:rFonts w:ascii="Neue Haas Grotesk Text Pro" w:hAnsi="Neue Haas Grotesk Text Pro"/>
        </w:rPr>
        <w:tab/>
        <w:t>Case Study:</w:t>
      </w:r>
    </w:p>
    <w:p w14:paraId="7EAA3F96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18A53C77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You have been asked by your employer to implement a quality management system </w:t>
      </w:r>
      <w:r w:rsidR="00005539">
        <w:rPr>
          <w:rFonts w:ascii="Neue Haas Grotesk Text Pro" w:hAnsi="Neue Haas Grotesk Text Pro"/>
        </w:rPr>
        <w:t xml:space="preserve">      </w:t>
      </w:r>
    </w:p>
    <w:p w14:paraId="60C44D03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throughout the pensions department. Prepare a paper for the trustees outlining what this </w:t>
      </w:r>
      <w:r w:rsidR="00005539">
        <w:rPr>
          <w:rFonts w:ascii="Neue Haas Grotesk Text Pro" w:hAnsi="Neue Haas Grotesk Text Pro"/>
        </w:rPr>
        <w:t xml:space="preserve"> </w:t>
      </w:r>
    </w:p>
    <w:p w14:paraId="43EA3A40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means and what kind of certification might be relevant, the reasons for doing it, how you </w:t>
      </w:r>
    </w:p>
    <w:p w14:paraId="645661E3" w14:textId="65CB50DE" w:rsidR="00E45F73" w:rsidRP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might do it and what the benefits will be to the overall service.</w:t>
      </w:r>
    </w:p>
    <w:p w14:paraId="60F6402B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62089161" w14:textId="77777777" w:rsidR="00E45F73" w:rsidRPr="00005539" w:rsidRDefault="000F172D" w:rsidP="00005539">
      <w:pPr>
        <w:ind w:left="7200" w:firstLine="720"/>
        <w:rPr>
          <w:rFonts w:ascii="Neue Haas Grotesk Text Pro" w:hAnsi="Neue Haas Grotesk Text Pro"/>
          <w:b/>
          <w:bCs/>
        </w:rPr>
      </w:pPr>
      <w:r w:rsidRPr="00005539">
        <w:rPr>
          <w:rFonts w:ascii="Neue Haas Grotesk Text Pro" w:hAnsi="Neue Haas Grotesk Text Pro"/>
          <w:b/>
          <w:bCs/>
        </w:rPr>
        <w:t>60 marks</w:t>
      </w:r>
    </w:p>
    <w:p w14:paraId="7DBE1552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0044D7E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6C1AE4EC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5ECD1A2F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D726D3D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29D5BA2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752D006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F031A99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5201DB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3C2025C2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sectPr w:rsidR="00E45F73" w:rsidRPr="00005539">
      <w:foot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E77" w14:textId="77777777" w:rsidR="00091A4B" w:rsidRDefault="00091A4B" w:rsidP="00005539">
      <w:r>
        <w:separator/>
      </w:r>
    </w:p>
  </w:endnote>
  <w:endnote w:type="continuationSeparator" w:id="0">
    <w:p w14:paraId="2D13D9E8" w14:textId="77777777" w:rsidR="00091A4B" w:rsidRDefault="00091A4B" w:rsidP="0000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3C96" w14:textId="0E6CA84C" w:rsidR="00005539" w:rsidRPr="0068434F" w:rsidRDefault="00005539" w:rsidP="00005539">
    <w:pPr>
      <w:tabs>
        <w:tab w:val="left" w:pos="7663"/>
      </w:tabs>
      <w:spacing w:before="68"/>
      <w:ind w:left="100"/>
      <w:rPr>
        <w:rFonts w:ascii="Neue Haas Grotesk Text Pro" w:hAnsi="Neue Haas Grotesk Text Pro"/>
        <w:sz w:val="16"/>
        <w:szCs w:val="16"/>
      </w:rPr>
    </w:pPr>
    <w:r w:rsidRPr="0068434F">
      <w:rPr>
        <w:rFonts w:ascii="Neue Haas Grotesk Text Pro" w:hAnsi="Neue Haas Grotesk Text Pro"/>
        <w:sz w:val="16"/>
        <w:szCs w:val="16"/>
      </w:rPr>
      <w:t>Governance</w:t>
    </w:r>
    <w:r w:rsidRPr="0068434F">
      <w:rPr>
        <w:rFonts w:ascii="Neue Haas Grotesk Text Pro" w:hAnsi="Neue Haas Grotesk Text Pro"/>
        <w:spacing w:val="-3"/>
        <w:sz w:val="16"/>
        <w:szCs w:val="16"/>
      </w:rPr>
      <w:t xml:space="preserve"> </w:t>
    </w:r>
    <w:r w:rsidRPr="0068434F">
      <w:rPr>
        <w:rFonts w:ascii="Neue Haas Grotesk Text Pro" w:hAnsi="Neue Haas Grotesk Text Pro"/>
        <w:sz w:val="16"/>
        <w:szCs w:val="16"/>
      </w:rPr>
      <w:t>Assignment</w:t>
    </w:r>
    <w:r w:rsidRPr="0068434F">
      <w:rPr>
        <w:rFonts w:ascii="Neue Haas Grotesk Text Pro" w:hAnsi="Neue Haas Grotesk Text Pro"/>
        <w:spacing w:val="-3"/>
        <w:sz w:val="16"/>
        <w:szCs w:val="16"/>
      </w:rPr>
      <w:t xml:space="preserve"> </w:t>
    </w:r>
    <w:r w:rsidRPr="0068434F">
      <w:rPr>
        <w:rFonts w:ascii="Neue Haas Grotesk Text Pro" w:hAnsi="Neue Haas Grotesk Text Pro"/>
        <w:sz w:val="16"/>
        <w:szCs w:val="16"/>
      </w:rPr>
      <w:t>3</w:t>
    </w:r>
    <w:r w:rsidRPr="0068434F">
      <w:rPr>
        <w:rFonts w:ascii="Neue Haas Grotesk Text Pro" w:hAnsi="Neue Haas Grotesk Text Pro"/>
        <w:sz w:val="16"/>
        <w:szCs w:val="16"/>
      </w:rPr>
      <w:tab/>
      <w:t>202</w:t>
    </w:r>
    <w:r w:rsidR="00A82214">
      <w:rPr>
        <w:rFonts w:ascii="Neue Haas Grotesk Text Pro" w:hAnsi="Neue Haas Grotesk Text Pro"/>
        <w:sz w:val="16"/>
        <w:szCs w:val="16"/>
      </w:rPr>
      <w:t>3</w:t>
    </w:r>
    <w:r w:rsidRPr="0068434F">
      <w:rPr>
        <w:rFonts w:ascii="Neue Haas Grotesk Text Pro" w:hAnsi="Neue Haas Grotesk Text Pro"/>
        <w:spacing w:val="-1"/>
        <w:sz w:val="16"/>
        <w:szCs w:val="16"/>
      </w:rPr>
      <w:t xml:space="preserve"> </w:t>
    </w:r>
    <w:r w:rsidRPr="0068434F">
      <w:rPr>
        <w:rFonts w:ascii="Neue Haas Grotesk Text Pro" w:hAnsi="Neue Haas Grotesk Text Pro"/>
        <w:sz w:val="16"/>
        <w:szCs w:val="16"/>
      </w:rPr>
      <w:t>Edition</w:t>
    </w:r>
  </w:p>
  <w:p w14:paraId="7EA720E8" w14:textId="3B0887D8" w:rsidR="00005539" w:rsidRPr="0068434F" w:rsidRDefault="00005539" w:rsidP="00005539">
    <w:pPr>
      <w:spacing w:before="28"/>
      <w:ind w:left="100"/>
      <w:rPr>
        <w:rFonts w:ascii="Neue Haas Grotesk Text Pro" w:hAnsi="Neue Haas Grotesk Text Pro"/>
        <w:sz w:val="16"/>
        <w:szCs w:val="16"/>
      </w:rPr>
    </w:pPr>
    <w:r w:rsidRPr="0068434F">
      <w:rPr>
        <w:rFonts w:ascii="Neue Haas Grotesk Text Pro" w:hAnsi="Neue Haas Grotesk Text Pro"/>
        <w:sz w:val="16"/>
        <w:szCs w:val="16"/>
      </w:rPr>
      <w:t>© The Pensions Management Institute 202</w:t>
    </w:r>
    <w:r w:rsidR="00A82214">
      <w:rPr>
        <w:rFonts w:ascii="Neue Haas Grotesk Text Pro" w:hAnsi="Neue Haas Grotesk Text Pro"/>
        <w:sz w:val="16"/>
        <w:szCs w:val="16"/>
      </w:rPr>
      <w:t>3</w:t>
    </w:r>
  </w:p>
  <w:p w14:paraId="10277C67" w14:textId="77777777" w:rsidR="00005539" w:rsidRDefault="00005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8EA9" w14:textId="77777777" w:rsidR="00091A4B" w:rsidRDefault="00091A4B" w:rsidP="00005539">
      <w:r>
        <w:separator/>
      </w:r>
    </w:p>
  </w:footnote>
  <w:footnote w:type="continuationSeparator" w:id="0">
    <w:p w14:paraId="3E954623" w14:textId="77777777" w:rsidR="00091A4B" w:rsidRDefault="00091A4B" w:rsidP="0000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73"/>
    <w:rsid w:val="00005539"/>
    <w:rsid w:val="00091A4B"/>
    <w:rsid w:val="000F172D"/>
    <w:rsid w:val="00193B6C"/>
    <w:rsid w:val="00194ED4"/>
    <w:rsid w:val="00283AAE"/>
    <w:rsid w:val="0049608F"/>
    <w:rsid w:val="0068434F"/>
    <w:rsid w:val="00880824"/>
    <w:rsid w:val="0097704E"/>
    <w:rsid w:val="00A24499"/>
    <w:rsid w:val="00A82214"/>
    <w:rsid w:val="00E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4DAF"/>
  <w15:docId w15:val="{3AD574D7-E697-4233-ABF5-A1A2ED7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806" w:right="340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5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39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05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3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3</cp:revision>
  <dcterms:created xsi:type="dcterms:W3CDTF">2022-11-01T13:36:00Z</dcterms:created>
  <dcterms:modified xsi:type="dcterms:W3CDTF">2022-11-02T16:20:00Z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