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DAC87" w14:textId="51BCBEFB" w:rsidR="00D12C30" w:rsidRDefault="003C4290" w:rsidP="003C4290">
      <w:pPr>
        <w:jc w:val="center"/>
      </w:pPr>
      <w:r w:rsidRPr="002662E3">
        <w:rPr>
          <w:noProof/>
        </w:rPr>
        <w:drawing>
          <wp:inline distT="0" distB="0" distL="0" distR="0" wp14:anchorId="50F77827" wp14:editId="40C94942">
            <wp:extent cx="2208628" cy="1428742"/>
            <wp:effectExtent l="0" t="0" r="1270" b="635"/>
            <wp:docPr id="4" name="Picture 4"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16576" cy="1433883"/>
                    </a:xfrm>
                    <a:prstGeom prst="rect">
                      <a:avLst/>
                    </a:prstGeom>
                  </pic:spPr>
                </pic:pic>
              </a:graphicData>
            </a:graphic>
          </wp:inline>
        </w:drawing>
      </w:r>
    </w:p>
    <w:p w14:paraId="61B029D8" w14:textId="04440E6C" w:rsidR="00D12C30" w:rsidRDefault="004428EF" w:rsidP="00D12C30">
      <w:pPr>
        <w:jc w:val="center"/>
        <w:rPr>
          <w:sz w:val="40"/>
          <w:szCs w:val="40"/>
        </w:rPr>
      </w:pPr>
      <w:r>
        <w:rPr>
          <w:sz w:val="40"/>
          <w:szCs w:val="40"/>
        </w:rPr>
        <w:t>Taxation, Retail Investment and Pensions</w:t>
      </w:r>
    </w:p>
    <w:p w14:paraId="3E423091" w14:textId="77777777" w:rsidR="00D12C30" w:rsidRPr="00052A43" w:rsidRDefault="00D12C30" w:rsidP="00D12C30">
      <w:pPr>
        <w:jc w:val="center"/>
        <w:rPr>
          <w:sz w:val="20"/>
          <w:szCs w:val="20"/>
        </w:rPr>
      </w:pPr>
    </w:p>
    <w:p w14:paraId="0C4DFE86" w14:textId="77777777" w:rsidR="00D12C30" w:rsidRDefault="000F5DEC" w:rsidP="00D12C30">
      <w:pPr>
        <w:jc w:val="center"/>
        <w:rPr>
          <w:sz w:val="32"/>
          <w:szCs w:val="32"/>
        </w:rPr>
      </w:pPr>
      <w:r>
        <w:rPr>
          <w:sz w:val="32"/>
          <w:szCs w:val="32"/>
        </w:rPr>
        <w:t xml:space="preserve">Assignment </w:t>
      </w:r>
      <w:r w:rsidR="00AD2C71">
        <w:rPr>
          <w:sz w:val="32"/>
          <w:szCs w:val="32"/>
        </w:rPr>
        <w:t>5</w:t>
      </w:r>
      <w:r w:rsidR="00ED1814">
        <w:rPr>
          <w:sz w:val="32"/>
          <w:szCs w:val="32"/>
        </w:rPr>
        <w:t xml:space="preserve"> Notes</w:t>
      </w:r>
    </w:p>
    <w:p w14:paraId="272A17F9" w14:textId="77777777" w:rsidR="000138D8" w:rsidRDefault="000138D8" w:rsidP="000138D8">
      <w:pPr>
        <w:pStyle w:val="Heading1"/>
        <w:rPr>
          <w:sz w:val="19"/>
          <w:szCs w:val="19"/>
        </w:rPr>
      </w:pPr>
      <w:r w:rsidRPr="00CC3C65">
        <w:rPr>
          <w:sz w:val="19"/>
          <w:szCs w:val="19"/>
        </w:rPr>
        <w:t>(</w:t>
      </w:r>
      <w:r w:rsidR="00BE1F20">
        <w:rPr>
          <w:sz w:val="19"/>
          <w:szCs w:val="19"/>
        </w:rPr>
        <w:t>Part</w:t>
      </w:r>
      <w:r w:rsidRPr="00CC3C65">
        <w:rPr>
          <w:sz w:val="19"/>
          <w:szCs w:val="19"/>
        </w:rPr>
        <w:t xml:space="preserve"> </w:t>
      </w:r>
      <w:r w:rsidR="006A0E04">
        <w:rPr>
          <w:sz w:val="19"/>
          <w:szCs w:val="19"/>
        </w:rPr>
        <w:t>4</w:t>
      </w:r>
      <w:r w:rsidRPr="00CC3C65">
        <w:rPr>
          <w:sz w:val="19"/>
          <w:szCs w:val="19"/>
        </w:rPr>
        <w:t xml:space="preserve"> </w:t>
      </w:r>
      <w:r>
        <w:rPr>
          <w:sz w:val="19"/>
          <w:szCs w:val="19"/>
        </w:rPr>
        <w:t>–</w:t>
      </w:r>
      <w:r w:rsidRPr="00CC3C65">
        <w:rPr>
          <w:sz w:val="19"/>
          <w:szCs w:val="19"/>
        </w:rPr>
        <w:t xml:space="preserve"> </w:t>
      </w:r>
      <w:r w:rsidR="006A0E04">
        <w:rPr>
          <w:sz w:val="19"/>
          <w:szCs w:val="19"/>
        </w:rPr>
        <w:t>Health and Risk Benefits</w:t>
      </w:r>
      <w:r w:rsidRPr="00CC3C65">
        <w:rPr>
          <w:sz w:val="19"/>
          <w:szCs w:val="19"/>
        </w:rPr>
        <w:t>)</w:t>
      </w:r>
    </w:p>
    <w:p w14:paraId="14E67544" w14:textId="77777777" w:rsidR="00510010" w:rsidRPr="00510010" w:rsidRDefault="00510010" w:rsidP="00510010">
      <w:pPr>
        <w:rPr>
          <w:lang w:val="en-US"/>
        </w:rPr>
      </w:pPr>
    </w:p>
    <w:p w14:paraId="682D61F4" w14:textId="77777777" w:rsidR="002B0FAD" w:rsidRDefault="00510010" w:rsidP="000F5DEC">
      <w:pPr>
        <w:tabs>
          <w:tab w:val="left" w:pos="5850"/>
        </w:tabs>
        <w:ind w:right="27"/>
        <w:jc w:val="center"/>
        <w:rPr>
          <w:i/>
          <w:sz w:val="18"/>
          <w:szCs w:val="18"/>
        </w:rPr>
      </w:pPr>
      <w:r>
        <w:rPr>
          <w:i/>
          <w:sz w:val="18"/>
          <w:szCs w:val="18"/>
        </w:rPr>
        <w:t xml:space="preserve">Recommended Time: </w:t>
      </w:r>
      <w:r w:rsidR="004428EF">
        <w:rPr>
          <w:i/>
          <w:sz w:val="18"/>
          <w:szCs w:val="18"/>
        </w:rPr>
        <w:t>3</w:t>
      </w:r>
      <w:r>
        <w:rPr>
          <w:i/>
          <w:sz w:val="18"/>
          <w:szCs w:val="18"/>
        </w:rPr>
        <w:t xml:space="preserve"> Hour</w:t>
      </w:r>
      <w:r w:rsidR="004428EF">
        <w:rPr>
          <w:i/>
          <w:sz w:val="18"/>
          <w:szCs w:val="18"/>
        </w:rPr>
        <w:t>s</w:t>
      </w:r>
    </w:p>
    <w:p w14:paraId="3013CCF2" w14:textId="77777777" w:rsidR="00997DBC" w:rsidRPr="00D60B77" w:rsidRDefault="00997DBC" w:rsidP="00D12C30">
      <w:pPr>
        <w:jc w:val="center"/>
      </w:pPr>
    </w:p>
    <w:p w14:paraId="02AA2AB2" w14:textId="77777777" w:rsidR="00B41D6E" w:rsidRDefault="00B41D6E">
      <w:pPr>
        <w:spacing w:line="240" w:lineRule="auto"/>
        <w:jc w:val="left"/>
      </w:pPr>
    </w:p>
    <w:p w14:paraId="5534ACC7" w14:textId="77777777" w:rsidR="00F3427F" w:rsidRDefault="00F3427F" w:rsidP="00F3427F">
      <w:pPr>
        <w:rPr>
          <w:b/>
        </w:rPr>
      </w:pPr>
    </w:p>
    <w:p w14:paraId="60D53E63" w14:textId="77777777" w:rsidR="006A0E04" w:rsidRPr="006A0E04" w:rsidRDefault="006A0E04" w:rsidP="006A0E04">
      <w:pPr>
        <w:numPr>
          <w:ilvl w:val="0"/>
          <w:numId w:val="45"/>
        </w:numPr>
        <w:spacing w:after="200"/>
        <w:ind w:left="426" w:hanging="426"/>
        <w:contextualSpacing/>
        <w:jc w:val="left"/>
        <w:rPr>
          <w:b/>
          <w:bCs/>
        </w:rPr>
      </w:pPr>
      <w:r w:rsidRPr="006A0E04">
        <w:rPr>
          <w:b/>
          <w:bCs/>
        </w:rPr>
        <w:t>Describe the difference between Statutory Sick Pay and Employment and Support Allowance.</w:t>
      </w:r>
    </w:p>
    <w:p w14:paraId="6FC7429D" w14:textId="77777777" w:rsidR="006A0E04" w:rsidRPr="006A0E04" w:rsidRDefault="006A0E04" w:rsidP="006A0E04">
      <w:pPr>
        <w:spacing w:after="200"/>
        <w:ind w:left="7200" w:firstLine="720"/>
        <w:contextualSpacing/>
        <w:jc w:val="left"/>
        <w:rPr>
          <w:b/>
          <w:bCs/>
        </w:rPr>
      </w:pPr>
      <w:r w:rsidRPr="006A0E04">
        <w:rPr>
          <w:b/>
          <w:bCs/>
        </w:rPr>
        <w:t>15 marks</w:t>
      </w:r>
    </w:p>
    <w:p w14:paraId="4A537B65" w14:textId="77777777" w:rsidR="006A0E04" w:rsidRPr="006A0E04" w:rsidRDefault="006A0E04" w:rsidP="006A0E04">
      <w:pPr>
        <w:spacing w:after="200"/>
        <w:ind w:left="7200"/>
        <w:contextualSpacing/>
        <w:jc w:val="left"/>
        <w:rPr>
          <w:bCs/>
        </w:rPr>
      </w:pPr>
    </w:p>
    <w:p w14:paraId="53AF1B39" w14:textId="77777777" w:rsidR="00610B7D" w:rsidRDefault="006A0E04" w:rsidP="006A0E04">
      <w:pPr>
        <w:spacing w:after="200"/>
        <w:ind w:left="426"/>
        <w:contextualSpacing/>
        <w:jc w:val="left"/>
      </w:pPr>
      <w:r w:rsidRPr="006A0E04">
        <w:t>A full answer should cover the features of each, including rates and eligibility.</w:t>
      </w:r>
    </w:p>
    <w:p w14:paraId="41329C20" w14:textId="77777777" w:rsidR="00610B7D" w:rsidRDefault="00610B7D" w:rsidP="006A0E04">
      <w:pPr>
        <w:spacing w:after="200"/>
        <w:ind w:left="426"/>
        <w:contextualSpacing/>
        <w:jc w:val="left"/>
      </w:pPr>
    </w:p>
    <w:p w14:paraId="28EEE708" w14:textId="31069BED" w:rsidR="00610B7D" w:rsidRDefault="00610B7D" w:rsidP="006A0E04">
      <w:pPr>
        <w:spacing w:after="200"/>
        <w:ind w:left="426"/>
        <w:contextualSpacing/>
        <w:jc w:val="left"/>
      </w:pPr>
      <w:r>
        <w:t xml:space="preserve">SSP - </w:t>
      </w:r>
      <w:r w:rsidRPr="00610B7D">
        <w:t xml:space="preserve">When an employee is unable to work due to sickness or disability, employers must make payments for time off sick to at least a minimum level. Therefore, during the first 28 weeks of time off work employers must, as a minimum, make statutory payments. </w:t>
      </w:r>
    </w:p>
    <w:p w14:paraId="5CC0AA64" w14:textId="77777777" w:rsidR="00610B7D" w:rsidRDefault="00610B7D" w:rsidP="006A0E04">
      <w:pPr>
        <w:spacing w:after="200"/>
        <w:ind w:left="426"/>
        <w:contextualSpacing/>
        <w:jc w:val="left"/>
      </w:pPr>
    </w:p>
    <w:p w14:paraId="7FB19CFE" w14:textId="30329346" w:rsidR="006A0E04" w:rsidRPr="006A0E04" w:rsidRDefault="00610B7D" w:rsidP="006A0E04">
      <w:pPr>
        <w:spacing w:after="200"/>
        <w:ind w:left="426"/>
        <w:contextualSpacing/>
        <w:jc w:val="left"/>
      </w:pPr>
      <w:r w:rsidRPr="00610B7D">
        <w:t>ESA replaced all incapacity benefits for all new claimants with effect from 27 October 2008. Employees will continue to receive SSP for the first 28 weeks of absence. For those not eligible for SSP (e.g., the self-employed), ESA will commence in place of SSP following four consecutive days of illness. Note that ESA is paid by the Government; SSP is paid by the employer.</w:t>
      </w:r>
    </w:p>
    <w:p w14:paraId="5BE0AB2A" w14:textId="77777777" w:rsidR="006A0E04" w:rsidRPr="006A0E04" w:rsidRDefault="006A0E04" w:rsidP="006A0E04">
      <w:pPr>
        <w:spacing w:after="200"/>
        <w:contextualSpacing/>
        <w:jc w:val="left"/>
      </w:pPr>
    </w:p>
    <w:p w14:paraId="551363DE" w14:textId="1B9031D1" w:rsidR="006A0E04" w:rsidRPr="003C110F" w:rsidRDefault="006A0E04" w:rsidP="006A0E04">
      <w:pPr>
        <w:pStyle w:val="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line="240" w:lineRule="auto"/>
        <w:ind w:left="426" w:right="27"/>
        <w:jc w:val="left"/>
        <w:rPr>
          <w:rFonts w:ascii="Arial" w:hAnsi="Arial" w:cs="Arial"/>
          <w:sz w:val="19"/>
          <w:szCs w:val="19"/>
        </w:rPr>
      </w:pPr>
      <w:r w:rsidRPr="00F804C8">
        <w:rPr>
          <w:rFonts w:ascii="Arial" w:hAnsi="Arial" w:cs="Arial"/>
          <w:sz w:val="19"/>
          <w:szCs w:val="19"/>
        </w:rPr>
        <w:t>Relevant se</w:t>
      </w:r>
      <w:r w:rsidRPr="003C110F">
        <w:rPr>
          <w:rFonts w:ascii="Arial" w:hAnsi="Arial" w:cs="Arial"/>
          <w:sz w:val="19"/>
          <w:szCs w:val="19"/>
        </w:rPr>
        <w:t>ction</w:t>
      </w:r>
      <w:r>
        <w:rPr>
          <w:rFonts w:ascii="Arial" w:hAnsi="Arial" w:cs="Arial"/>
          <w:sz w:val="19"/>
          <w:szCs w:val="19"/>
        </w:rPr>
        <w:t>s</w:t>
      </w:r>
      <w:r w:rsidRPr="003C110F">
        <w:rPr>
          <w:rFonts w:ascii="Arial" w:hAnsi="Arial" w:cs="Arial"/>
          <w:sz w:val="19"/>
          <w:szCs w:val="19"/>
        </w:rPr>
        <w:t xml:space="preserve"> of the manual </w:t>
      </w:r>
      <w:r>
        <w:rPr>
          <w:rFonts w:ascii="Arial" w:hAnsi="Arial" w:cs="Arial"/>
          <w:sz w:val="19"/>
          <w:szCs w:val="19"/>
        </w:rPr>
        <w:t>are</w:t>
      </w:r>
      <w:r w:rsidRPr="003C110F">
        <w:rPr>
          <w:rFonts w:ascii="Arial" w:hAnsi="Arial" w:cs="Arial"/>
          <w:sz w:val="19"/>
          <w:szCs w:val="19"/>
        </w:rPr>
        <w:t xml:space="preserve"> Part </w:t>
      </w:r>
      <w:r>
        <w:rPr>
          <w:rFonts w:ascii="Arial" w:hAnsi="Arial" w:cs="Arial"/>
          <w:sz w:val="19"/>
          <w:szCs w:val="19"/>
        </w:rPr>
        <w:t>4</w:t>
      </w:r>
      <w:r w:rsidRPr="003C110F">
        <w:rPr>
          <w:rFonts w:ascii="Arial" w:hAnsi="Arial" w:cs="Arial"/>
          <w:sz w:val="19"/>
          <w:szCs w:val="19"/>
        </w:rPr>
        <w:t xml:space="preserve"> </w:t>
      </w:r>
      <w:r>
        <w:rPr>
          <w:rFonts w:ascii="Arial" w:hAnsi="Arial" w:cs="Arial"/>
          <w:sz w:val="19"/>
          <w:szCs w:val="19"/>
        </w:rPr>
        <w:t xml:space="preserve">Chapter </w:t>
      </w:r>
      <w:r w:rsidR="00FE0960">
        <w:rPr>
          <w:rFonts w:ascii="Arial" w:hAnsi="Arial" w:cs="Arial"/>
          <w:sz w:val="19"/>
          <w:szCs w:val="19"/>
        </w:rPr>
        <w:t>1.1.1</w:t>
      </w:r>
      <w:r>
        <w:rPr>
          <w:rFonts w:ascii="Arial" w:hAnsi="Arial" w:cs="Arial"/>
          <w:sz w:val="19"/>
          <w:szCs w:val="19"/>
        </w:rPr>
        <w:t xml:space="preserve"> and </w:t>
      </w:r>
      <w:r w:rsidR="00FE0960">
        <w:rPr>
          <w:rFonts w:ascii="Arial" w:hAnsi="Arial" w:cs="Arial"/>
          <w:sz w:val="19"/>
          <w:szCs w:val="19"/>
        </w:rPr>
        <w:t>1.2.3</w:t>
      </w:r>
    </w:p>
    <w:p w14:paraId="63EB0DEB" w14:textId="77777777" w:rsidR="006A0E04" w:rsidRPr="00E948DC" w:rsidRDefault="006A0E04" w:rsidP="006A0E04">
      <w:pPr>
        <w:tabs>
          <w:tab w:val="left" w:pos="-720"/>
          <w:tab w:val="left" w:pos="7200"/>
        </w:tabs>
        <w:suppressAutoHyphens/>
        <w:spacing w:line="240" w:lineRule="auto"/>
        <w:ind w:left="360" w:right="27"/>
        <w:jc w:val="both"/>
        <w:rPr>
          <w:rFonts w:eastAsia="Times"/>
          <w:b/>
          <w:bCs/>
          <w:lang w:eastAsia="en-GB"/>
        </w:rPr>
      </w:pPr>
    </w:p>
    <w:p w14:paraId="4B81DB25" w14:textId="05C9612D" w:rsidR="006A0E04" w:rsidRDefault="006A0E04" w:rsidP="009219A2">
      <w:pPr>
        <w:ind w:left="6480" w:right="-23" w:firstLine="720"/>
        <w:rPr>
          <w:b/>
          <w:bCs/>
        </w:rPr>
      </w:pPr>
      <w:r>
        <w:rPr>
          <w:b/>
          <w:bCs/>
        </w:rPr>
        <w:t>15</w:t>
      </w:r>
      <w:r w:rsidRPr="00F47ECB">
        <w:rPr>
          <w:b/>
          <w:bCs/>
        </w:rPr>
        <w:t xml:space="preserve"> marks</w:t>
      </w:r>
    </w:p>
    <w:p w14:paraId="19A19D11" w14:textId="77777777" w:rsidR="00081603" w:rsidRPr="00F47ECB" w:rsidRDefault="00081603" w:rsidP="009219A2">
      <w:pPr>
        <w:ind w:left="6480" w:right="-23" w:firstLine="720"/>
        <w:rPr>
          <w:b/>
          <w:bCs/>
        </w:rPr>
      </w:pPr>
    </w:p>
    <w:p w14:paraId="4FC0EE10" w14:textId="77777777" w:rsidR="006A0E04" w:rsidRPr="006A0E04" w:rsidRDefault="006A0E04" w:rsidP="006A0E04">
      <w:pPr>
        <w:spacing w:after="200"/>
        <w:contextualSpacing/>
        <w:jc w:val="left"/>
        <w:rPr>
          <w:bCs/>
        </w:rPr>
      </w:pPr>
    </w:p>
    <w:p w14:paraId="3779AA90" w14:textId="77777777" w:rsidR="009219A2" w:rsidRPr="006A0E04" w:rsidRDefault="009219A2" w:rsidP="009219A2">
      <w:pPr>
        <w:numPr>
          <w:ilvl w:val="0"/>
          <w:numId w:val="45"/>
        </w:numPr>
        <w:spacing w:line="240" w:lineRule="auto"/>
        <w:jc w:val="left"/>
        <w:rPr>
          <w:b/>
        </w:rPr>
      </w:pPr>
      <w:r w:rsidRPr="006A0E04">
        <w:rPr>
          <w:b/>
        </w:rPr>
        <w:t>Describe the main types of medical expenses schemes.</w:t>
      </w:r>
    </w:p>
    <w:p w14:paraId="51912C7B" w14:textId="77777777" w:rsidR="009219A2" w:rsidRPr="006A0E04" w:rsidRDefault="009219A2" w:rsidP="009219A2">
      <w:pPr>
        <w:ind w:left="7200"/>
        <w:rPr>
          <w:b/>
        </w:rPr>
      </w:pPr>
      <w:r w:rsidRPr="006A0E04">
        <w:rPr>
          <w:b/>
        </w:rPr>
        <w:t>1</w:t>
      </w:r>
      <w:r>
        <w:rPr>
          <w:b/>
        </w:rPr>
        <w:t>0</w:t>
      </w:r>
      <w:r w:rsidRPr="006A0E04">
        <w:rPr>
          <w:b/>
        </w:rPr>
        <w:t xml:space="preserve"> marks</w:t>
      </w:r>
    </w:p>
    <w:p w14:paraId="4964402D" w14:textId="77777777" w:rsidR="009219A2" w:rsidRPr="006A0E04" w:rsidRDefault="009219A2" w:rsidP="009219A2">
      <w:pPr>
        <w:ind w:left="7200"/>
      </w:pPr>
    </w:p>
    <w:p w14:paraId="25FEE1DB" w14:textId="600044E3" w:rsidR="009219A2" w:rsidRPr="006A0E04" w:rsidRDefault="009219A2" w:rsidP="009219A2">
      <w:pPr>
        <w:ind w:left="426"/>
        <w:jc w:val="left"/>
      </w:pPr>
      <w:r w:rsidRPr="006A0E04">
        <w:t xml:space="preserve">Answers should include detail on individual, affinity, voluntary and company plans as well </w:t>
      </w:r>
      <w:r w:rsidR="00FE0960">
        <w:t xml:space="preserve">as </w:t>
      </w:r>
      <w:r w:rsidRPr="006A0E04">
        <w:t>the types of cover: fully insured, cost plus and self-insurance.</w:t>
      </w:r>
    </w:p>
    <w:p w14:paraId="3E2B4A6D" w14:textId="77777777" w:rsidR="009219A2" w:rsidRPr="006A0E04" w:rsidRDefault="009219A2" w:rsidP="009219A2">
      <w:pPr>
        <w:jc w:val="left"/>
      </w:pPr>
    </w:p>
    <w:p w14:paraId="1DD31676" w14:textId="05D3CF69" w:rsidR="009219A2" w:rsidRPr="003C110F" w:rsidRDefault="009219A2" w:rsidP="009219A2">
      <w:pPr>
        <w:pStyle w:val="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line="240" w:lineRule="auto"/>
        <w:ind w:left="426" w:right="27"/>
        <w:jc w:val="left"/>
        <w:rPr>
          <w:rFonts w:ascii="Arial" w:hAnsi="Arial" w:cs="Arial"/>
          <w:sz w:val="19"/>
          <w:szCs w:val="19"/>
        </w:rPr>
      </w:pPr>
      <w:r w:rsidRPr="00F804C8">
        <w:rPr>
          <w:rFonts w:ascii="Arial" w:hAnsi="Arial" w:cs="Arial"/>
          <w:sz w:val="19"/>
          <w:szCs w:val="19"/>
        </w:rPr>
        <w:t>Relevant se</w:t>
      </w:r>
      <w:r w:rsidRPr="003C110F">
        <w:rPr>
          <w:rFonts w:ascii="Arial" w:hAnsi="Arial" w:cs="Arial"/>
          <w:sz w:val="19"/>
          <w:szCs w:val="19"/>
        </w:rPr>
        <w:t xml:space="preserve">ction of the manual </w:t>
      </w:r>
      <w:r>
        <w:rPr>
          <w:rFonts w:ascii="Arial" w:hAnsi="Arial" w:cs="Arial"/>
          <w:sz w:val="19"/>
          <w:szCs w:val="19"/>
        </w:rPr>
        <w:t>is</w:t>
      </w:r>
      <w:r w:rsidRPr="003C110F">
        <w:rPr>
          <w:rFonts w:ascii="Arial" w:hAnsi="Arial" w:cs="Arial"/>
          <w:sz w:val="19"/>
          <w:szCs w:val="19"/>
        </w:rPr>
        <w:t xml:space="preserve"> Part </w:t>
      </w:r>
      <w:r>
        <w:rPr>
          <w:rFonts w:ascii="Arial" w:hAnsi="Arial" w:cs="Arial"/>
          <w:sz w:val="19"/>
          <w:szCs w:val="19"/>
        </w:rPr>
        <w:t>4</w:t>
      </w:r>
      <w:r w:rsidRPr="003C110F">
        <w:rPr>
          <w:rFonts w:ascii="Arial" w:hAnsi="Arial" w:cs="Arial"/>
          <w:sz w:val="19"/>
          <w:szCs w:val="19"/>
        </w:rPr>
        <w:t xml:space="preserve"> </w:t>
      </w:r>
      <w:r>
        <w:rPr>
          <w:rFonts w:ascii="Arial" w:hAnsi="Arial" w:cs="Arial"/>
          <w:sz w:val="19"/>
          <w:szCs w:val="19"/>
        </w:rPr>
        <w:t xml:space="preserve">Chapter </w:t>
      </w:r>
      <w:r w:rsidR="00FE0960">
        <w:rPr>
          <w:rFonts w:ascii="Arial" w:hAnsi="Arial" w:cs="Arial"/>
          <w:sz w:val="19"/>
          <w:szCs w:val="19"/>
        </w:rPr>
        <w:t>2.6.4</w:t>
      </w:r>
    </w:p>
    <w:p w14:paraId="46115EB2" w14:textId="77777777" w:rsidR="009219A2" w:rsidRPr="00E948DC" w:rsidRDefault="009219A2" w:rsidP="009219A2">
      <w:pPr>
        <w:tabs>
          <w:tab w:val="left" w:pos="-720"/>
          <w:tab w:val="left" w:pos="7200"/>
        </w:tabs>
        <w:suppressAutoHyphens/>
        <w:spacing w:line="240" w:lineRule="auto"/>
        <w:ind w:left="360" w:right="27"/>
        <w:jc w:val="both"/>
        <w:rPr>
          <w:rFonts w:eastAsia="Times"/>
          <w:b/>
          <w:bCs/>
          <w:lang w:eastAsia="en-GB"/>
        </w:rPr>
      </w:pPr>
    </w:p>
    <w:p w14:paraId="236AA47D" w14:textId="28CAF453" w:rsidR="009219A2" w:rsidRDefault="009219A2" w:rsidP="009219A2">
      <w:pPr>
        <w:ind w:left="6480" w:right="-23" w:firstLine="720"/>
        <w:rPr>
          <w:b/>
          <w:bCs/>
        </w:rPr>
      </w:pPr>
      <w:r>
        <w:rPr>
          <w:b/>
          <w:bCs/>
        </w:rPr>
        <w:t>10</w:t>
      </w:r>
      <w:r w:rsidRPr="00F47ECB">
        <w:rPr>
          <w:b/>
          <w:bCs/>
        </w:rPr>
        <w:t xml:space="preserve"> marks</w:t>
      </w:r>
    </w:p>
    <w:p w14:paraId="0D0BCE00" w14:textId="18EA922C" w:rsidR="00081603" w:rsidRDefault="00081603" w:rsidP="009219A2">
      <w:pPr>
        <w:ind w:left="6480" w:right="-23" w:firstLine="720"/>
        <w:rPr>
          <w:b/>
          <w:bCs/>
        </w:rPr>
      </w:pPr>
    </w:p>
    <w:p w14:paraId="79F64FFD" w14:textId="79678AFA" w:rsidR="00081603" w:rsidRDefault="00081603" w:rsidP="009219A2">
      <w:pPr>
        <w:ind w:left="6480" w:right="-23" w:firstLine="720"/>
        <w:rPr>
          <w:b/>
          <w:bCs/>
        </w:rPr>
      </w:pPr>
    </w:p>
    <w:p w14:paraId="144B9295" w14:textId="3243180D" w:rsidR="00081603" w:rsidRDefault="00081603" w:rsidP="009219A2">
      <w:pPr>
        <w:ind w:left="6480" w:right="-23" w:firstLine="720"/>
        <w:rPr>
          <w:b/>
          <w:bCs/>
        </w:rPr>
      </w:pPr>
    </w:p>
    <w:p w14:paraId="52FE6DDC" w14:textId="590330DA" w:rsidR="00081603" w:rsidRDefault="00081603" w:rsidP="009219A2">
      <w:pPr>
        <w:ind w:left="6480" w:right="-23" w:firstLine="720"/>
        <w:rPr>
          <w:b/>
          <w:bCs/>
        </w:rPr>
      </w:pPr>
    </w:p>
    <w:p w14:paraId="6A760E48" w14:textId="77777777" w:rsidR="00ED2B93" w:rsidRPr="00F47ECB" w:rsidRDefault="00ED2B93" w:rsidP="009219A2">
      <w:pPr>
        <w:ind w:left="6480" w:right="-23" w:firstLine="720"/>
        <w:rPr>
          <w:b/>
          <w:bCs/>
        </w:rPr>
      </w:pPr>
    </w:p>
    <w:p w14:paraId="4D35105F" w14:textId="77777777" w:rsidR="009219A2" w:rsidRPr="006A0E04" w:rsidRDefault="009219A2" w:rsidP="009219A2"/>
    <w:p w14:paraId="07C1F8DD" w14:textId="77777777" w:rsidR="006A0E04" w:rsidRPr="006A0E04" w:rsidRDefault="006A0E04" w:rsidP="006A0E04">
      <w:pPr>
        <w:numPr>
          <w:ilvl w:val="0"/>
          <w:numId w:val="45"/>
        </w:numPr>
        <w:spacing w:after="200"/>
        <w:ind w:left="426" w:hanging="426"/>
        <w:contextualSpacing/>
        <w:jc w:val="left"/>
        <w:rPr>
          <w:b/>
          <w:bCs/>
        </w:rPr>
      </w:pPr>
      <w:r w:rsidRPr="006A0E04">
        <w:rPr>
          <w:b/>
          <w:bCs/>
        </w:rPr>
        <w:lastRenderedPageBreak/>
        <w:t>Write brief notes on:</w:t>
      </w:r>
    </w:p>
    <w:p w14:paraId="3774DC6D" w14:textId="77777777" w:rsidR="006A0E04" w:rsidRPr="006A0E04" w:rsidRDefault="006A0E04" w:rsidP="006A0E04">
      <w:pPr>
        <w:spacing w:after="200"/>
        <w:ind w:left="720"/>
        <w:contextualSpacing/>
        <w:jc w:val="left"/>
        <w:rPr>
          <w:b/>
          <w:bCs/>
        </w:rPr>
      </w:pPr>
    </w:p>
    <w:p w14:paraId="19390689" w14:textId="77777777" w:rsidR="006A0E04" w:rsidRPr="006A0E04" w:rsidRDefault="006A0E04" w:rsidP="006A0E04">
      <w:pPr>
        <w:numPr>
          <w:ilvl w:val="0"/>
          <w:numId w:val="42"/>
        </w:numPr>
        <w:spacing w:after="200"/>
        <w:ind w:left="851" w:hanging="425"/>
        <w:contextualSpacing/>
        <w:jc w:val="left"/>
        <w:rPr>
          <w:b/>
          <w:bCs/>
        </w:rPr>
      </w:pPr>
      <w:r w:rsidRPr="006A0E04">
        <w:rPr>
          <w:b/>
          <w:bCs/>
        </w:rPr>
        <w:t>Pension Credit</w:t>
      </w:r>
    </w:p>
    <w:p w14:paraId="3BBC6D71" w14:textId="77777777" w:rsidR="006A0E04" w:rsidRPr="006A0E04" w:rsidRDefault="006A0E04" w:rsidP="006A0E04">
      <w:pPr>
        <w:numPr>
          <w:ilvl w:val="0"/>
          <w:numId w:val="42"/>
        </w:numPr>
        <w:spacing w:after="200"/>
        <w:ind w:left="851" w:hanging="425"/>
        <w:contextualSpacing/>
        <w:jc w:val="left"/>
        <w:rPr>
          <w:b/>
          <w:bCs/>
        </w:rPr>
      </w:pPr>
      <w:r w:rsidRPr="006A0E04">
        <w:rPr>
          <w:b/>
          <w:bCs/>
        </w:rPr>
        <w:t>Income Support; and</w:t>
      </w:r>
    </w:p>
    <w:p w14:paraId="46BF6051" w14:textId="77777777" w:rsidR="006A0E04" w:rsidRPr="006A0E04" w:rsidRDefault="006A0E04" w:rsidP="006A0E04">
      <w:pPr>
        <w:numPr>
          <w:ilvl w:val="0"/>
          <w:numId w:val="42"/>
        </w:numPr>
        <w:spacing w:after="200"/>
        <w:ind w:left="851" w:hanging="425"/>
        <w:contextualSpacing/>
        <w:jc w:val="left"/>
        <w:rPr>
          <w:b/>
          <w:bCs/>
        </w:rPr>
      </w:pPr>
      <w:r w:rsidRPr="006A0E04">
        <w:rPr>
          <w:b/>
          <w:bCs/>
        </w:rPr>
        <w:t>Universal Credit.</w:t>
      </w:r>
    </w:p>
    <w:p w14:paraId="36DEDC37" w14:textId="77777777" w:rsidR="006A0E04" w:rsidRPr="006A0E04" w:rsidRDefault="006A0E04" w:rsidP="006A0E04">
      <w:pPr>
        <w:ind w:left="7200"/>
        <w:rPr>
          <w:b/>
        </w:rPr>
      </w:pPr>
      <w:r w:rsidRPr="006A0E04">
        <w:rPr>
          <w:b/>
        </w:rPr>
        <w:t>10 marks</w:t>
      </w:r>
    </w:p>
    <w:p w14:paraId="1EB30D30" w14:textId="77777777" w:rsidR="006A0E04" w:rsidRPr="006A0E04" w:rsidRDefault="006A0E04" w:rsidP="006A0E04">
      <w:pPr>
        <w:ind w:left="7200"/>
      </w:pPr>
    </w:p>
    <w:p w14:paraId="46EB54C6" w14:textId="77777777" w:rsidR="00A01564" w:rsidRDefault="006A0E04" w:rsidP="006A0E04">
      <w:pPr>
        <w:spacing w:after="200"/>
        <w:ind w:left="426"/>
        <w:contextualSpacing/>
        <w:jc w:val="left"/>
      </w:pPr>
      <w:r w:rsidRPr="006A0E04">
        <w:t>It can be assumed that broadly equally marks are available for each</w:t>
      </w:r>
    </w:p>
    <w:p w14:paraId="632EC4B3" w14:textId="77777777" w:rsidR="00A01564" w:rsidRDefault="00A01564" w:rsidP="006A0E04">
      <w:pPr>
        <w:spacing w:after="200"/>
        <w:ind w:left="426"/>
        <w:contextualSpacing/>
        <w:jc w:val="left"/>
      </w:pPr>
    </w:p>
    <w:p w14:paraId="560DB0CB" w14:textId="62910CAD" w:rsidR="006A0E04" w:rsidRPr="006A0E04" w:rsidRDefault="00A01564" w:rsidP="006A0E04">
      <w:pPr>
        <w:spacing w:after="200"/>
        <w:ind w:left="426"/>
        <w:contextualSpacing/>
        <w:jc w:val="left"/>
      </w:pPr>
      <w:r>
        <w:t>Pensions Credit was introduced o</w:t>
      </w:r>
      <w:r w:rsidRPr="00A01564">
        <w:t xml:space="preserve">n 6 October 2003, Income Support for people over 60, including care home residents. Pension Credit is administered by the Pension Service which is part of the Department for Work and Pensions (DWP). People aged 60 and over who were already receiving Income Support in October 2003 were transferred automatically to Pension Credit without having to make a new claim. </w:t>
      </w:r>
      <w:r w:rsidR="006A0E04" w:rsidRPr="006A0E04">
        <w:t xml:space="preserve"> section, </w:t>
      </w:r>
      <w:r w:rsidR="007E616F" w:rsidRPr="006A0E04">
        <w:t>i.e.</w:t>
      </w:r>
      <w:r w:rsidR="006A0E04" w:rsidRPr="006A0E04">
        <w:t xml:space="preserve"> 3-4 marks.</w:t>
      </w:r>
    </w:p>
    <w:p w14:paraId="7DF788BA" w14:textId="77777777" w:rsidR="00A01564" w:rsidRDefault="006A0E04" w:rsidP="006A0E04">
      <w:pPr>
        <w:spacing w:after="200"/>
        <w:ind w:left="426"/>
        <w:contextualSpacing/>
        <w:jc w:val="left"/>
      </w:pPr>
      <w:r w:rsidRPr="006A0E04">
        <w:t xml:space="preserve">Therefore, only the most important features of each </w:t>
      </w:r>
      <w:r>
        <w:t>a</w:t>
      </w:r>
      <w:r w:rsidRPr="006A0E04">
        <w:t>re required.</w:t>
      </w:r>
      <w:r w:rsidR="00A01564" w:rsidRPr="00A01564">
        <w:t xml:space="preserve"> </w:t>
      </w:r>
    </w:p>
    <w:p w14:paraId="25F6CA19" w14:textId="77777777" w:rsidR="00A01564" w:rsidRDefault="00A01564" w:rsidP="006A0E04">
      <w:pPr>
        <w:spacing w:after="200"/>
        <w:ind w:left="426"/>
        <w:contextualSpacing/>
        <w:jc w:val="left"/>
      </w:pPr>
    </w:p>
    <w:p w14:paraId="26469EC2" w14:textId="143CF1A7" w:rsidR="00A01564" w:rsidRDefault="00A01564" w:rsidP="00A01564">
      <w:pPr>
        <w:spacing w:after="200"/>
        <w:ind w:left="426"/>
        <w:contextualSpacing/>
        <w:jc w:val="left"/>
      </w:pPr>
      <w:r w:rsidRPr="00A01564">
        <w:t>Income Support top</w:t>
      </w:r>
      <w:r>
        <w:t>s</w:t>
      </w:r>
      <w:r w:rsidRPr="00A01564">
        <w:t xml:space="preserve"> up the income of those whose income from all sources is below a minimum threshold level set by Government. It is one of the benefits being replaced by Universal Credit.</w:t>
      </w:r>
    </w:p>
    <w:p w14:paraId="43D5A636" w14:textId="77777777" w:rsidR="00A01564" w:rsidRDefault="00A01564" w:rsidP="006A0E04">
      <w:pPr>
        <w:spacing w:after="200"/>
        <w:ind w:left="426"/>
        <w:contextualSpacing/>
        <w:jc w:val="left"/>
      </w:pPr>
    </w:p>
    <w:p w14:paraId="66444B16" w14:textId="76563B8F" w:rsidR="006A0E04" w:rsidRPr="006A0E04" w:rsidRDefault="00A01564" w:rsidP="006A0E04">
      <w:pPr>
        <w:spacing w:after="200"/>
        <w:ind w:left="426"/>
        <w:contextualSpacing/>
        <w:jc w:val="left"/>
      </w:pPr>
      <w:r w:rsidRPr="00A01564">
        <w:t>Universal Credit (UC) is a new single payment for people who are looking for work or on a low income. It is designed to help claimants and their families to become more independent and will simplify the benefits system by bringing together a range of working-age benefits into a single payment.</w:t>
      </w:r>
    </w:p>
    <w:p w14:paraId="6501880C" w14:textId="77777777" w:rsidR="006A0E04" w:rsidRPr="006A0E04" w:rsidRDefault="006A0E04" w:rsidP="006A0E04">
      <w:pPr>
        <w:spacing w:after="200"/>
        <w:contextualSpacing/>
        <w:jc w:val="left"/>
      </w:pPr>
    </w:p>
    <w:p w14:paraId="06CD1445" w14:textId="29C89044" w:rsidR="006A0E04" w:rsidRPr="003C110F" w:rsidRDefault="006A0E04" w:rsidP="006A0E04">
      <w:pPr>
        <w:pStyle w:val="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line="240" w:lineRule="auto"/>
        <w:ind w:left="426" w:right="27"/>
        <w:jc w:val="left"/>
        <w:rPr>
          <w:rFonts w:ascii="Arial" w:hAnsi="Arial" w:cs="Arial"/>
          <w:sz w:val="19"/>
          <w:szCs w:val="19"/>
        </w:rPr>
      </w:pPr>
      <w:r w:rsidRPr="00F804C8">
        <w:rPr>
          <w:rFonts w:ascii="Arial" w:hAnsi="Arial" w:cs="Arial"/>
          <w:sz w:val="19"/>
          <w:szCs w:val="19"/>
        </w:rPr>
        <w:t>Relevant se</w:t>
      </w:r>
      <w:r w:rsidRPr="003C110F">
        <w:rPr>
          <w:rFonts w:ascii="Arial" w:hAnsi="Arial" w:cs="Arial"/>
          <w:sz w:val="19"/>
          <w:szCs w:val="19"/>
        </w:rPr>
        <w:t>ction</w:t>
      </w:r>
      <w:r>
        <w:rPr>
          <w:rFonts w:ascii="Arial" w:hAnsi="Arial" w:cs="Arial"/>
          <w:sz w:val="19"/>
          <w:szCs w:val="19"/>
        </w:rPr>
        <w:t>s</w:t>
      </w:r>
      <w:r w:rsidRPr="003C110F">
        <w:rPr>
          <w:rFonts w:ascii="Arial" w:hAnsi="Arial" w:cs="Arial"/>
          <w:sz w:val="19"/>
          <w:szCs w:val="19"/>
        </w:rPr>
        <w:t xml:space="preserve"> of the manual </w:t>
      </w:r>
      <w:r>
        <w:rPr>
          <w:rFonts w:ascii="Arial" w:hAnsi="Arial" w:cs="Arial"/>
          <w:sz w:val="19"/>
          <w:szCs w:val="19"/>
        </w:rPr>
        <w:t>are</w:t>
      </w:r>
      <w:r w:rsidRPr="003C110F">
        <w:rPr>
          <w:rFonts w:ascii="Arial" w:hAnsi="Arial" w:cs="Arial"/>
          <w:sz w:val="19"/>
          <w:szCs w:val="19"/>
        </w:rPr>
        <w:t xml:space="preserve"> Part </w:t>
      </w:r>
      <w:r>
        <w:rPr>
          <w:rFonts w:ascii="Arial" w:hAnsi="Arial" w:cs="Arial"/>
          <w:sz w:val="19"/>
          <w:szCs w:val="19"/>
        </w:rPr>
        <w:t>4</w:t>
      </w:r>
      <w:r w:rsidRPr="003C110F">
        <w:rPr>
          <w:rFonts w:ascii="Arial" w:hAnsi="Arial" w:cs="Arial"/>
          <w:sz w:val="19"/>
          <w:szCs w:val="19"/>
        </w:rPr>
        <w:t xml:space="preserve"> </w:t>
      </w:r>
      <w:r>
        <w:rPr>
          <w:rFonts w:ascii="Arial" w:hAnsi="Arial" w:cs="Arial"/>
          <w:sz w:val="19"/>
          <w:szCs w:val="19"/>
        </w:rPr>
        <w:t>Chapter</w:t>
      </w:r>
      <w:r w:rsidR="00FE0960">
        <w:rPr>
          <w:rFonts w:ascii="Arial" w:hAnsi="Arial" w:cs="Arial"/>
          <w:sz w:val="19"/>
          <w:szCs w:val="19"/>
        </w:rPr>
        <w:t>1.2.1, 1.2.6 and 1.2.8</w:t>
      </w:r>
    </w:p>
    <w:p w14:paraId="048F61BA" w14:textId="77777777" w:rsidR="006A0E04" w:rsidRPr="00E948DC" w:rsidRDefault="006A0E04" w:rsidP="006A0E04">
      <w:pPr>
        <w:tabs>
          <w:tab w:val="left" w:pos="-720"/>
          <w:tab w:val="left" w:pos="7200"/>
        </w:tabs>
        <w:suppressAutoHyphens/>
        <w:spacing w:line="240" w:lineRule="auto"/>
        <w:ind w:left="360" w:right="27"/>
        <w:jc w:val="both"/>
        <w:rPr>
          <w:rFonts w:eastAsia="Times"/>
          <w:b/>
          <w:bCs/>
          <w:lang w:eastAsia="en-GB"/>
        </w:rPr>
      </w:pPr>
    </w:p>
    <w:p w14:paraId="0BA4DB10" w14:textId="77777777" w:rsidR="006A0E04" w:rsidRPr="00F47ECB" w:rsidRDefault="006A0E04" w:rsidP="007E616F">
      <w:pPr>
        <w:ind w:left="6480" w:right="-23" w:firstLine="720"/>
        <w:rPr>
          <w:b/>
          <w:bCs/>
        </w:rPr>
      </w:pPr>
      <w:r>
        <w:rPr>
          <w:b/>
          <w:bCs/>
        </w:rPr>
        <w:t>10</w:t>
      </w:r>
      <w:r w:rsidRPr="00F47ECB">
        <w:rPr>
          <w:b/>
          <w:bCs/>
        </w:rPr>
        <w:t xml:space="preserve"> marks</w:t>
      </w:r>
    </w:p>
    <w:p w14:paraId="4E74BB05" w14:textId="77777777" w:rsidR="006A0E04" w:rsidRPr="006A0E04" w:rsidRDefault="006A0E04" w:rsidP="006A0E04">
      <w:pPr>
        <w:spacing w:line="240" w:lineRule="auto"/>
        <w:jc w:val="left"/>
      </w:pPr>
    </w:p>
    <w:p w14:paraId="41A4B9A4" w14:textId="5D4E87CA" w:rsidR="006A0E04" w:rsidRPr="00610B7D" w:rsidRDefault="009219A2" w:rsidP="00610B7D">
      <w:pPr>
        <w:pStyle w:val="ListParagraph"/>
        <w:numPr>
          <w:ilvl w:val="0"/>
          <w:numId w:val="45"/>
        </w:numPr>
        <w:spacing w:line="240" w:lineRule="auto"/>
        <w:jc w:val="left"/>
        <w:rPr>
          <w:b/>
        </w:rPr>
      </w:pPr>
      <w:r w:rsidRPr="00610B7D">
        <w:rPr>
          <w:b/>
        </w:rPr>
        <w:br w:type="page"/>
      </w:r>
      <w:r w:rsidR="00610B7D" w:rsidRPr="00610B7D">
        <w:rPr>
          <w:b/>
        </w:rPr>
        <w:lastRenderedPageBreak/>
        <w:t>D</w:t>
      </w:r>
      <w:r w:rsidR="006A0E04" w:rsidRPr="00610B7D">
        <w:rPr>
          <w:b/>
        </w:rPr>
        <w:t>escribe the key features of income protection policies.</w:t>
      </w:r>
    </w:p>
    <w:p w14:paraId="6772A7CF" w14:textId="77777777" w:rsidR="006A0E04" w:rsidRPr="006A0E04" w:rsidRDefault="006A0E04" w:rsidP="006A0E04">
      <w:pPr>
        <w:ind w:left="7200"/>
        <w:rPr>
          <w:b/>
        </w:rPr>
      </w:pPr>
      <w:r w:rsidRPr="006A0E04">
        <w:rPr>
          <w:b/>
        </w:rPr>
        <w:t>15 marks</w:t>
      </w:r>
    </w:p>
    <w:p w14:paraId="349CAB3C" w14:textId="77777777" w:rsidR="006A0E04" w:rsidRPr="006A0E04" w:rsidRDefault="006A0E04" w:rsidP="006A0E04">
      <w:pPr>
        <w:ind w:left="7200"/>
      </w:pPr>
    </w:p>
    <w:p w14:paraId="0C5B010E" w14:textId="0FDB0B9A" w:rsidR="00A01564" w:rsidRDefault="006A0E04" w:rsidP="007E616F">
      <w:pPr>
        <w:spacing w:after="200"/>
        <w:ind w:left="426"/>
        <w:contextualSpacing/>
        <w:jc w:val="left"/>
      </w:pPr>
      <w:r w:rsidRPr="006A0E04">
        <w:t>Answer should include detail on short and long</w:t>
      </w:r>
      <w:r w:rsidR="00FE0960">
        <w:t>-</w:t>
      </w:r>
      <w:r w:rsidRPr="006A0E04">
        <w:t>term provision and insurance arrangements:</w:t>
      </w:r>
      <w:r w:rsidR="00A01564" w:rsidRPr="00A01564">
        <w:t xml:space="preserve"> Income protection can be provided in a number of ways. Where the individual is an </w:t>
      </w:r>
      <w:r w:rsidR="00081603" w:rsidRPr="00A01564">
        <w:t>employee,</w:t>
      </w:r>
      <w:r w:rsidR="00A01564" w:rsidRPr="00A01564">
        <w:t xml:space="preserve"> the employer will provide at least the statutory minimum level of cover and this minimum level may be augmented. Benefits can be provided at various levels, short or long term, by the employer. Where the employer does not provide benefits over and above the statutory minima, individuals can augment their protection. For the self-employed, any income protection above that offered by the State will probably be provided by insurance cover. </w:t>
      </w:r>
    </w:p>
    <w:p w14:paraId="4503BF16" w14:textId="77777777" w:rsidR="00A01564" w:rsidRDefault="00A01564" w:rsidP="007E616F">
      <w:pPr>
        <w:spacing w:after="200"/>
        <w:ind w:left="426"/>
        <w:contextualSpacing/>
        <w:jc w:val="left"/>
      </w:pPr>
    </w:p>
    <w:p w14:paraId="5B919A63" w14:textId="4E9E42D2" w:rsidR="00A01564" w:rsidRDefault="00A01564" w:rsidP="007E616F">
      <w:pPr>
        <w:spacing w:after="200"/>
        <w:ind w:left="426"/>
        <w:contextualSpacing/>
        <w:jc w:val="left"/>
      </w:pPr>
      <w:r w:rsidRPr="00A01564">
        <w:t xml:space="preserve">Short Term Employer Provision Many employers pay more than the minimum Statutory Sick Pay and may pay an employee his normal earnings for a period, the length of which may be service related. This </w:t>
      </w:r>
      <w:r w:rsidR="00081603" w:rsidRPr="00A01564">
        <w:t>short-term</w:t>
      </w:r>
      <w:r w:rsidRPr="00A01564">
        <w:t xml:space="preserve"> provision is often </w:t>
      </w:r>
      <w:r w:rsidR="00081603" w:rsidRPr="00A01564">
        <w:t>non-insured</w:t>
      </w:r>
      <w:r w:rsidRPr="00A01564">
        <w:t xml:space="preserve">, in effect self-insured. It is designed to fill the gap between the employee first becoming ill and any long-term arrangement coming into payment. </w:t>
      </w:r>
    </w:p>
    <w:p w14:paraId="59FEB018" w14:textId="77777777" w:rsidR="00A01564" w:rsidRDefault="00A01564" w:rsidP="007E616F">
      <w:pPr>
        <w:spacing w:after="200"/>
        <w:ind w:left="426"/>
        <w:contextualSpacing/>
        <w:jc w:val="left"/>
      </w:pPr>
    </w:p>
    <w:p w14:paraId="616BBAE5" w14:textId="3753E4F1" w:rsidR="00081603" w:rsidRDefault="00A01564" w:rsidP="007E616F">
      <w:pPr>
        <w:spacing w:after="200"/>
        <w:ind w:left="426"/>
        <w:contextualSpacing/>
        <w:jc w:val="left"/>
      </w:pPr>
      <w:r w:rsidRPr="00A01564">
        <w:t xml:space="preserve">Long Term Employer Provision The provision of </w:t>
      </w:r>
      <w:r w:rsidR="00081603" w:rsidRPr="00A01564">
        <w:t>long-term</w:t>
      </w:r>
      <w:r w:rsidRPr="00A01564">
        <w:t xml:space="preserve"> benefit in the event of </w:t>
      </w:r>
      <w:r w:rsidR="00081603" w:rsidRPr="00A01564">
        <w:t>long-term</w:t>
      </w:r>
      <w:r w:rsidRPr="00A01564">
        <w:t xml:space="preserve"> disability may be made by employers through long term sickness and disability arrangements generally known as Permanent Health Insurance (PHI) or as Income Protection (IP</w:t>
      </w:r>
      <w:r w:rsidR="00081603" w:rsidRPr="00A01564">
        <w:t>). These</w:t>
      </w:r>
      <w:r w:rsidRPr="00A01564">
        <w:t xml:space="preserve"> may or may not be insured through a PHI insurance policy. PHI benefits may be provided for all employees or perhaps just for certain categories of employee, </w:t>
      </w:r>
      <w:r w:rsidR="00081603" w:rsidRPr="00A01564">
        <w:t>e.g.,</w:t>
      </w:r>
      <w:r w:rsidRPr="00A01564">
        <w:t xml:space="preserve"> senior executives or managers.</w:t>
      </w:r>
      <w:r w:rsidR="00081603" w:rsidRPr="00081603">
        <w:t xml:space="preserve"> </w:t>
      </w:r>
    </w:p>
    <w:p w14:paraId="47EF8847" w14:textId="77777777" w:rsidR="00081603" w:rsidRDefault="00081603" w:rsidP="007E616F">
      <w:pPr>
        <w:spacing w:after="200"/>
        <w:ind w:left="426"/>
        <w:contextualSpacing/>
        <w:jc w:val="left"/>
      </w:pPr>
    </w:p>
    <w:p w14:paraId="2040C7A6" w14:textId="77777777" w:rsidR="008602B7" w:rsidRDefault="00081603" w:rsidP="007E616F">
      <w:pPr>
        <w:spacing w:after="200"/>
        <w:ind w:left="426"/>
        <w:contextualSpacing/>
        <w:jc w:val="left"/>
      </w:pPr>
      <w:r w:rsidRPr="00081603">
        <w:t xml:space="preserve">The design of such arrangements should take account of a number of factors including: </w:t>
      </w:r>
    </w:p>
    <w:p w14:paraId="2B5BE577" w14:textId="77777777" w:rsidR="008602B7" w:rsidRDefault="00081603" w:rsidP="007E616F">
      <w:pPr>
        <w:spacing w:after="200"/>
        <w:ind w:left="426"/>
        <w:contextualSpacing/>
        <w:jc w:val="left"/>
      </w:pPr>
      <w:r w:rsidRPr="00081603">
        <w:t xml:space="preserve">• allowing for the existence of short-term benefit provision from the employer and/or the State, longer term State help also needs to be considered </w:t>
      </w:r>
    </w:p>
    <w:p w14:paraId="4138E648" w14:textId="77777777" w:rsidR="008602B7" w:rsidRDefault="00081603" w:rsidP="007E616F">
      <w:pPr>
        <w:spacing w:after="200"/>
        <w:ind w:left="426"/>
        <w:contextualSpacing/>
        <w:jc w:val="left"/>
      </w:pPr>
      <w:r w:rsidRPr="00081603">
        <w:t xml:space="preserve">• any available provision for retirement on the grounds of incapacity under any occupational pension scheme that may be in place </w:t>
      </w:r>
    </w:p>
    <w:p w14:paraId="7961DA03" w14:textId="7F7EDEDE" w:rsidR="006A0E04" w:rsidRPr="006A0E04" w:rsidRDefault="00081603" w:rsidP="007E616F">
      <w:pPr>
        <w:spacing w:after="200"/>
        <w:ind w:left="426"/>
        <w:contextualSpacing/>
        <w:jc w:val="left"/>
      </w:pPr>
      <w:r w:rsidRPr="00081603">
        <w:t>• where there is no prospect of a return to work, expected pension benefits</w:t>
      </w:r>
    </w:p>
    <w:p w14:paraId="2D68DFD1" w14:textId="251DF7E3" w:rsidR="006A0E04" w:rsidRPr="006A0E04" w:rsidRDefault="006A0E04" w:rsidP="00081603">
      <w:pPr>
        <w:spacing w:after="200"/>
        <w:contextualSpacing/>
        <w:jc w:val="left"/>
      </w:pPr>
    </w:p>
    <w:p w14:paraId="2B5F27A6" w14:textId="77777777" w:rsidR="006A0E04" w:rsidRPr="006A0E04" w:rsidRDefault="006A0E04" w:rsidP="006A0E04">
      <w:pPr>
        <w:spacing w:after="200"/>
        <w:contextualSpacing/>
        <w:jc w:val="left"/>
      </w:pPr>
    </w:p>
    <w:p w14:paraId="7C80D328" w14:textId="2AA94781" w:rsidR="006A0E04" w:rsidRPr="003C110F" w:rsidRDefault="006A0E04" w:rsidP="006A0E04">
      <w:pPr>
        <w:pStyle w:val="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line="240" w:lineRule="auto"/>
        <w:ind w:left="426" w:right="27"/>
        <w:jc w:val="left"/>
        <w:rPr>
          <w:rFonts w:ascii="Arial" w:hAnsi="Arial" w:cs="Arial"/>
          <w:sz w:val="19"/>
          <w:szCs w:val="19"/>
        </w:rPr>
      </w:pPr>
      <w:r w:rsidRPr="00F804C8">
        <w:rPr>
          <w:rFonts w:ascii="Arial" w:hAnsi="Arial" w:cs="Arial"/>
          <w:sz w:val="19"/>
          <w:szCs w:val="19"/>
        </w:rPr>
        <w:t>Relevant se</w:t>
      </w:r>
      <w:r w:rsidRPr="003C110F">
        <w:rPr>
          <w:rFonts w:ascii="Arial" w:hAnsi="Arial" w:cs="Arial"/>
          <w:sz w:val="19"/>
          <w:szCs w:val="19"/>
        </w:rPr>
        <w:t xml:space="preserve">ction of the manual </w:t>
      </w:r>
      <w:r>
        <w:rPr>
          <w:rFonts w:ascii="Arial" w:hAnsi="Arial" w:cs="Arial"/>
          <w:sz w:val="19"/>
          <w:szCs w:val="19"/>
        </w:rPr>
        <w:t>is</w:t>
      </w:r>
      <w:r w:rsidRPr="003C110F">
        <w:rPr>
          <w:rFonts w:ascii="Arial" w:hAnsi="Arial" w:cs="Arial"/>
          <w:sz w:val="19"/>
          <w:szCs w:val="19"/>
        </w:rPr>
        <w:t xml:space="preserve"> Part </w:t>
      </w:r>
      <w:r>
        <w:rPr>
          <w:rFonts w:ascii="Arial" w:hAnsi="Arial" w:cs="Arial"/>
          <w:sz w:val="19"/>
          <w:szCs w:val="19"/>
        </w:rPr>
        <w:t>4</w:t>
      </w:r>
      <w:r w:rsidRPr="003C110F">
        <w:rPr>
          <w:rFonts w:ascii="Arial" w:hAnsi="Arial" w:cs="Arial"/>
          <w:sz w:val="19"/>
          <w:szCs w:val="19"/>
        </w:rPr>
        <w:t xml:space="preserve"> </w:t>
      </w:r>
      <w:r>
        <w:rPr>
          <w:rFonts w:ascii="Arial" w:hAnsi="Arial" w:cs="Arial"/>
          <w:sz w:val="19"/>
          <w:szCs w:val="19"/>
        </w:rPr>
        <w:t xml:space="preserve">Chapter </w:t>
      </w:r>
      <w:r w:rsidR="00FE0960">
        <w:rPr>
          <w:rFonts w:ascii="Arial" w:hAnsi="Arial" w:cs="Arial"/>
          <w:sz w:val="19"/>
          <w:szCs w:val="19"/>
        </w:rPr>
        <w:t>2.1</w:t>
      </w:r>
    </w:p>
    <w:p w14:paraId="7531AD26" w14:textId="77777777" w:rsidR="006A0E04" w:rsidRPr="00E948DC" w:rsidRDefault="006A0E04" w:rsidP="006A0E04">
      <w:pPr>
        <w:tabs>
          <w:tab w:val="left" w:pos="-720"/>
          <w:tab w:val="left" w:pos="7200"/>
        </w:tabs>
        <w:suppressAutoHyphens/>
        <w:spacing w:line="240" w:lineRule="auto"/>
        <w:ind w:left="360" w:right="27"/>
        <w:jc w:val="both"/>
        <w:rPr>
          <w:rFonts w:eastAsia="Times"/>
          <w:b/>
          <w:bCs/>
          <w:lang w:eastAsia="en-GB"/>
        </w:rPr>
      </w:pPr>
    </w:p>
    <w:p w14:paraId="0DCC8252" w14:textId="5ABC9BBA" w:rsidR="006A0E04" w:rsidRDefault="006A0E04" w:rsidP="006A0E04">
      <w:pPr>
        <w:ind w:left="6480" w:right="-46" w:firstLine="720"/>
        <w:rPr>
          <w:b/>
          <w:bCs/>
        </w:rPr>
      </w:pPr>
      <w:r>
        <w:rPr>
          <w:b/>
          <w:bCs/>
        </w:rPr>
        <w:t>15</w:t>
      </w:r>
      <w:r w:rsidRPr="00F47ECB">
        <w:rPr>
          <w:b/>
          <w:bCs/>
        </w:rPr>
        <w:t xml:space="preserve"> marks</w:t>
      </w:r>
    </w:p>
    <w:p w14:paraId="10AF1BD2" w14:textId="77777777" w:rsidR="00081603" w:rsidRDefault="00081603" w:rsidP="006A0E04">
      <w:pPr>
        <w:ind w:left="6480" w:right="-46" w:firstLine="720"/>
        <w:rPr>
          <w:b/>
          <w:bCs/>
        </w:rPr>
      </w:pPr>
    </w:p>
    <w:p w14:paraId="79B02C79" w14:textId="170D4D8F" w:rsidR="00B433C7" w:rsidRDefault="00B433C7" w:rsidP="006A0E04">
      <w:pPr>
        <w:ind w:left="6480" w:right="-46" w:firstLine="720"/>
        <w:rPr>
          <w:b/>
          <w:bCs/>
        </w:rPr>
      </w:pPr>
    </w:p>
    <w:p w14:paraId="74652F41" w14:textId="68D2B551" w:rsidR="008602B7" w:rsidRDefault="008602B7" w:rsidP="006A0E04">
      <w:pPr>
        <w:ind w:left="6480" w:right="-46" w:firstLine="720"/>
        <w:rPr>
          <w:b/>
          <w:bCs/>
        </w:rPr>
      </w:pPr>
    </w:p>
    <w:p w14:paraId="7682C30F" w14:textId="1182001A" w:rsidR="008602B7" w:rsidRDefault="008602B7" w:rsidP="006A0E04">
      <w:pPr>
        <w:ind w:left="6480" w:right="-46" w:firstLine="720"/>
        <w:rPr>
          <w:b/>
          <w:bCs/>
        </w:rPr>
      </w:pPr>
    </w:p>
    <w:p w14:paraId="434A9D6B" w14:textId="2085DFA6" w:rsidR="008602B7" w:rsidRDefault="008602B7" w:rsidP="006A0E04">
      <w:pPr>
        <w:ind w:left="6480" w:right="-46" w:firstLine="720"/>
        <w:rPr>
          <w:b/>
          <w:bCs/>
        </w:rPr>
      </w:pPr>
    </w:p>
    <w:p w14:paraId="4AE1AB9C" w14:textId="4E816460" w:rsidR="008602B7" w:rsidRDefault="008602B7" w:rsidP="006A0E04">
      <w:pPr>
        <w:ind w:left="6480" w:right="-46" w:firstLine="720"/>
        <w:rPr>
          <w:b/>
          <w:bCs/>
        </w:rPr>
      </w:pPr>
    </w:p>
    <w:p w14:paraId="54F49582" w14:textId="461885E0" w:rsidR="008602B7" w:rsidRDefault="008602B7" w:rsidP="006A0E04">
      <w:pPr>
        <w:ind w:left="6480" w:right="-46" w:firstLine="720"/>
        <w:rPr>
          <w:b/>
          <w:bCs/>
        </w:rPr>
      </w:pPr>
    </w:p>
    <w:p w14:paraId="35D4C090" w14:textId="3DEC1427" w:rsidR="008602B7" w:rsidRDefault="008602B7" w:rsidP="006A0E04">
      <w:pPr>
        <w:ind w:left="6480" w:right="-46" w:firstLine="720"/>
        <w:rPr>
          <w:b/>
          <w:bCs/>
        </w:rPr>
      </w:pPr>
    </w:p>
    <w:p w14:paraId="24CDECB8" w14:textId="0AFF0C70" w:rsidR="008602B7" w:rsidRDefault="008602B7" w:rsidP="006A0E04">
      <w:pPr>
        <w:ind w:left="6480" w:right="-46" w:firstLine="720"/>
        <w:rPr>
          <w:b/>
          <w:bCs/>
        </w:rPr>
      </w:pPr>
    </w:p>
    <w:p w14:paraId="758CE400" w14:textId="3913C07F" w:rsidR="008602B7" w:rsidRDefault="008602B7" w:rsidP="006A0E04">
      <w:pPr>
        <w:ind w:left="6480" w:right="-46" w:firstLine="720"/>
        <w:rPr>
          <w:b/>
          <w:bCs/>
        </w:rPr>
      </w:pPr>
    </w:p>
    <w:p w14:paraId="45CCA293" w14:textId="5685C475" w:rsidR="008602B7" w:rsidRDefault="008602B7" w:rsidP="006A0E04">
      <w:pPr>
        <w:ind w:left="6480" w:right="-46" w:firstLine="720"/>
        <w:rPr>
          <w:b/>
          <w:bCs/>
        </w:rPr>
      </w:pPr>
    </w:p>
    <w:p w14:paraId="64CE9B49" w14:textId="6528371A" w:rsidR="008602B7" w:rsidRDefault="008602B7" w:rsidP="006A0E04">
      <w:pPr>
        <w:ind w:left="6480" w:right="-46" w:firstLine="720"/>
        <w:rPr>
          <w:b/>
          <w:bCs/>
        </w:rPr>
      </w:pPr>
    </w:p>
    <w:p w14:paraId="52D6DCC0" w14:textId="17DF98B4" w:rsidR="008602B7" w:rsidRDefault="008602B7" w:rsidP="006A0E04">
      <w:pPr>
        <w:ind w:left="6480" w:right="-46" w:firstLine="720"/>
        <w:rPr>
          <w:b/>
          <w:bCs/>
        </w:rPr>
      </w:pPr>
    </w:p>
    <w:p w14:paraId="77F1FAE4" w14:textId="1933044D" w:rsidR="008602B7" w:rsidRDefault="008602B7" w:rsidP="006A0E04">
      <w:pPr>
        <w:ind w:left="6480" w:right="-46" w:firstLine="720"/>
        <w:rPr>
          <w:b/>
          <w:bCs/>
        </w:rPr>
      </w:pPr>
    </w:p>
    <w:p w14:paraId="5538C108" w14:textId="7D523F8C" w:rsidR="008602B7" w:rsidRDefault="008602B7" w:rsidP="006A0E04">
      <w:pPr>
        <w:ind w:left="6480" w:right="-46" w:firstLine="720"/>
        <w:rPr>
          <w:b/>
          <w:bCs/>
        </w:rPr>
      </w:pPr>
    </w:p>
    <w:p w14:paraId="575CD06C" w14:textId="1EB4B519" w:rsidR="008602B7" w:rsidRDefault="008602B7" w:rsidP="006A0E04">
      <w:pPr>
        <w:ind w:left="6480" w:right="-46" w:firstLine="720"/>
        <w:rPr>
          <w:b/>
          <w:bCs/>
        </w:rPr>
      </w:pPr>
    </w:p>
    <w:p w14:paraId="15944F36" w14:textId="75AF76E6" w:rsidR="008602B7" w:rsidRDefault="008602B7" w:rsidP="006A0E04">
      <w:pPr>
        <w:ind w:left="6480" w:right="-46" w:firstLine="720"/>
        <w:rPr>
          <w:b/>
          <w:bCs/>
        </w:rPr>
      </w:pPr>
    </w:p>
    <w:p w14:paraId="67713CCE" w14:textId="7E36905C" w:rsidR="008602B7" w:rsidRDefault="008602B7" w:rsidP="006A0E04">
      <w:pPr>
        <w:ind w:left="6480" w:right="-46" w:firstLine="720"/>
        <w:rPr>
          <w:b/>
          <w:bCs/>
        </w:rPr>
      </w:pPr>
    </w:p>
    <w:p w14:paraId="0E4D1E59" w14:textId="3F91F8CD" w:rsidR="008602B7" w:rsidRDefault="008602B7" w:rsidP="006A0E04">
      <w:pPr>
        <w:ind w:left="6480" w:right="-46" w:firstLine="720"/>
        <w:rPr>
          <w:b/>
          <w:bCs/>
        </w:rPr>
      </w:pPr>
    </w:p>
    <w:p w14:paraId="5E029A5A" w14:textId="24E84C48" w:rsidR="008602B7" w:rsidRDefault="008602B7" w:rsidP="006A0E04">
      <w:pPr>
        <w:ind w:left="6480" w:right="-46" w:firstLine="720"/>
        <w:rPr>
          <w:b/>
          <w:bCs/>
        </w:rPr>
      </w:pPr>
    </w:p>
    <w:p w14:paraId="7EC33AF9" w14:textId="22BA53FA" w:rsidR="008602B7" w:rsidRDefault="008602B7" w:rsidP="006A0E04">
      <w:pPr>
        <w:ind w:left="6480" w:right="-46" w:firstLine="720"/>
        <w:rPr>
          <w:b/>
          <w:bCs/>
        </w:rPr>
      </w:pPr>
    </w:p>
    <w:p w14:paraId="6134587D" w14:textId="303395DE" w:rsidR="008602B7" w:rsidRDefault="008602B7" w:rsidP="006A0E04">
      <w:pPr>
        <w:ind w:left="6480" w:right="-46" w:firstLine="720"/>
        <w:rPr>
          <w:b/>
          <w:bCs/>
        </w:rPr>
      </w:pPr>
    </w:p>
    <w:p w14:paraId="4609330D" w14:textId="69F8458C" w:rsidR="008602B7" w:rsidRDefault="008602B7" w:rsidP="006A0E04">
      <w:pPr>
        <w:ind w:left="6480" w:right="-46" w:firstLine="720"/>
        <w:rPr>
          <w:b/>
          <w:bCs/>
        </w:rPr>
      </w:pPr>
    </w:p>
    <w:p w14:paraId="7491052A" w14:textId="77777777" w:rsidR="008602B7" w:rsidRPr="00F47ECB" w:rsidRDefault="008602B7" w:rsidP="006A0E04">
      <w:pPr>
        <w:ind w:left="6480" w:right="-46" w:firstLine="720"/>
        <w:rPr>
          <w:b/>
          <w:bCs/>
        </w:rPr>
      </w:pPr>
    </w:p>
    <w:p w14:paraId="76A70FFF" w14:textId="77777777" w:rsidR="006A0E04" w:rsidRPr="006A0E04" w:rsidRDefault="006A0E04" w:rsidP="006A0E04">
      <w:pPr>
        <w:numPr>
          <w:ilvl w:val="0"/>
          <w:numId w:val="45"/>
        </w:numPr>
        <w:spacing w:line="240" w:lineRule="auto"/>
        <w:jc w:val="left"/>
        <w:rPr>
          <w:b/>
        </w:rPr>
      </w:pPr>
      <w:r w:rsidRPr="006A0E04">
        <w:rPr>
          <w:b/>
        </w:rPr>
        <w:t>Explain the features of critical illness cover, long term care and personal accident insurance and highlight the differences.</w:t>
      </w:r>
    </w:p>
    <w:p w14:paraId="021D952A" w14:textId="77777777" w:rsidR="006A0E04" w:rsidRPr="006A0E04" w:rsidRDefault="006A0E04" w:rsidP="006A0E04">
      <w:pPr>
        <w:ind w:left="6480" w:firstLine="720"/>
        <w:rPr>
          <w:b/>
        </w:rPr>
      </w:pPr>
      <w:r w:rsidRPr="006A0E04">
        <w:rPr>
          <w:b/>
        </w:rPr>
        <w:t>15 marks</w:t>
      </w:r>
    </w:p>
    <w:p w14:paraId="43F0128C" w14:textId="77777777" w:rsidR="006A0E04" w:rsidRPr="006A0E04" w:rsidRDefault="006A0E04" w:rsidP="006A0E04"/>
    <w:p w14:paraId="6C0457BB" w14:textId="77777777" w:rsidR="006A0E04" w:rsidRPr="006A0E04" w:rsidRDefault="006A0E04" w:rsidP="006A0E04"/>
    <w:p w14:paraId="3EDB098E" w14:textId="77777777" w:rsidR="00081603" w:rsidRDefault="006A0E04" w:rsidP="007E616F">
      <w:pPr>
        <w:ind w:left="426"/>
        <w:jc w:val="left"/>
      </w:pPr>
      <w:r w:rsidRPr="006A0E04">
        <w:t>Approximately 3-4 marks might be expected for each and the balance to cover the differences.  Answers should include detail on the benefits, restrictions of cover and taxation aspects.</w:t>
      </w:r>
      <w:r w:rsidR="00081603" w:rsidRPr="00081603">
        <w:t xml:space="preserve"> </w:t>
      </w:r>
    </w:p>
    <w:p w14:paraId="4D7B5B9B" w14:textId="77777777" w:rsidR="00081603" w:rsidRDefault="00081603" w:rsidP="007E616F">
      <w:pPr>
        <w:ind w:left="426"/>
        <w:jc w:val="left"/>
      </w:pPr>
    </w:p>
    <w:p w14:paraId="20A4E9AB" w14:textId="4191F268" w:rsidR="00081603" w:rsidRDefault="00081603" w:rsidP="007E616F">
      <w:pPr>
        <w:ind w:left="426"/>
        <w:jc w:val="left"/>
      </w:pPr>
      <w:r w:rsidRPr="00081603">
        <w:t xml:space="preserve">CRITICAL ILLNESS COVER The term Critical Illness covers a number of defined medical conditions which can be insured against either through an individual policy or through a group policy for employees of an employer or partners within a partnership. The cover provides for a lump sum benefit to be paid to an insured person who suffers one of the Critical Illness claim events listed under the policy. For those claims which arise from medical conditions, the date of the event is the date that formal diagnosis is made; for surgical procedures, the date is the date of actually undergoing the procedure. </w:t>
      </w:r>
      <w:r w:rsidR="008602B7" w:rsidRPr="00081603">
        <w:t>The individual/employee</w:t>
      </w:r>
      <w:r w:rsidRPr="00081603">
        <w:t xml:space="preserve"> spouse/registered civil partner or child, as appropriate, must survive a period of time that the insurer stipulates from the Critical Illness event (say, 30 days), after which the claim will be processed</w:t>
      </w:r>
      <w:r>
        <w:t xml:space="preserve">. </w:t>
      </w:r>
    </w:p>
    <w:p w14:paraId="71B5CCE7" w14:textId="77777777" w:rsidR="00081603" w:rsidRDefault="00081603" w:rsidP="007E616F">
      <w:pPr>
        <w:ind w:left="426"/>
        <w:jc w:val="left"/>
      </w:pPr>
    </w:p>
    <w:p w14:paraId="610455B3" w14:textId="70CFD945" w:rsidR="00081603" w:rsidRDefault="00081603" w:rsidP="007E616F">
      <w:pPr>
        <w:ind w:left="426"/>
        <w:jc w:val="left"/>
      </w:pPr>
      <w:r w:rsidRPr="00081603">
        <w:t xml:space="preserve">LONG TERM CARE State benefits can provide some help when a person needs daily assistance, but this may not be enough or may not pay for the full cost of long-term care. The level of State support you receive is different depending on whether you live in England, Wales, </w:t>
      </w:r>
      <w:r w:rsidR="008602B7" w:rsidRPr="00081603">
        <w:t>Scotland,</w:t>
      </w:r>
      <w:r w:rsidRPr="00081603">
        <w:t xml:space="preserve"> or Northern Ireland. In England and Wales means-tested state assistance is available but if savings and assets are above £23,250 in England (slightly higher figures for Wales and Scotland) the full cost of long-term care needs to be self-funded. A sliding scale starts at £14,250 where part of capital between £14,250 and £23,250 is regarded as producing income which is considered in assessing needs. The Government are planning to amend the provision of long-term care benefits following the 2011 report of the </w:t>
      </w:r>
      <w:proofErr w:type="spellStart"/>
      <w:r w:rsidRPr="00081603">
        <w:t>Dilnot</w:t>
      </w:r>
      <w:proofErr w:type="spellEnd"/>
      <w:r w:rsidRPr="00081603">
        <w:t xml:space="preserve"> Commission. The original intention to increase the £23,250 means-tested threshold to £123,000 has been trimmed back to £100,000 (and now includes the value of a person’s home) while the planned introduction in 2020 of an overall cap of £72,000 on nursing costs has been abandoned, although “clarifications” made by Theresa May following the unpopular “dementia tax” proposals in the 2017 Tory Manifesto suggest that an overall cap may be back on the agenda.</w:t>
      </w:r>
    </w:p>
    <w:p w14:paraId="369DCA7C" w14:textId="77777777" w:rsidR="00081603" w:rsidRDefault="00081603" w:rsidP="007E616F">
      <w:pPr>
        <w:ind w:left="426"/>
        <w:jc w:val="left"/>
      </w:pPr>
    </w:p>
    <w:p w14:paraId="7DA68DBA" w14:textId="71A4F97E" w:rsidR="006A0E04" w:rsidRDefault="00081603" w:rsidP="007E616F">
      <w:pPr>
        <w:ind w:left="426"/>
        <w:jc w:val="left"/>
      </w:pPr>
      <w:r w:rsidRPr="00081603">
        <w:t>PERSONAL ACCIDENT INSURANCE Where provision is made by the employer benefits may be either on a fixed scale or salary related. In the latter instance cover will be expressed as a multiple of salary in the event of accidental death or Permanent Total Disability (PTD) with proportionate sums payable in the event of loss of limbs etc</w:t>
      </w:r>
    </w:p>
    <w:p w14:paraId="4B158F74" w14:textId="152D3DAB" w:rsidR="00081603" w:rsidRDefault="00081603" w:rsidP="007E616F">
      <w:pPr>
        <w:ind w:left="426"/>
        <w:jc w:val="left"/>
      </w:pPr>
    </w:p>
    <w:p w14:paraId="03A38B83" w14:textId="77777777" w:rsidR="00081603" w:rsidRPr="006A0E04" w:rsidRDefault="00081603" w:rsidP="007E616F">
      <w:pPr>
        <w:ind w:left="426"/>
        <w:jc w:val="left"/>
      </w:pPr>
    </w:p>
    <w:p w14:paraId="79980EE1" w14:textId="77777777" w:rsidR="006A0E04" w:rsidRPr="006A0E04" w:rsidRDefault="006A0E04" w:rsidP="006A0E04">
      <w:pPr>
        <w:jc w:val="left"/>
      </w:pPr>
    </w:p>
    <w:p w14:paraId="597FC6BF" w14:textId="3B28DF07" w:rsidR="007E616F" w:rsidRPr="003C110F" w:rsidRDefault="007E616F" w:rsidP="007E616F">
      <w:pPr>
        <w:pStyle w:val="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line="240" w:lineRule="auto"/>
        <w:ind w:left="426" w:right="27"/>
        <w:jc w:val="left"/>
        <w:rPr>
          <w:rFonts w:ascii="Arial" w:hAnsi="Arial" w:cs="Arial"/>
          <w:sz w:val="19"/>
          <w:szCs w:val="19"/>
        </w:rPr>
      </w:pPr>
      <w:r w:rsidRPr="00F804C8">
        <w:rPr>
          <w:rFonts w:ascii="Arial" w:hAnsi="Arial" w:cs="Arial"/>
          <w:sz w:val="19"/>
          <w:szCs w:val="19"/>
        </w:rPr>
        <w:t>Relevant se</w:t>
      </w:r>
      <w:r w:rsidRPr="003C110F">
        <w:rPr>
          <w:rFonts w:ascii="Arial" w:hAnsi="Arial" w:cs="Arial"/>
          <w:sz w:val="19"/>
          <w:szCs w:val="19"/>
        </w:rPr>
        <w:t>ction</w:t>
      </w:r>
      <w:r>
        <w:rPr>
          <w:rFonts w:ascii="Arial" w:hAnsi="Arial" w:cs="Arial"/>
          <w:sz w:val="19"/>
          <w:szCs w:val="19"/>
        </w:rPr>
        <w:t>s</w:t>
      </w:r>
      <w:r w:rsidRPr="003C110F">
        <w:rPr>
          <w:rFonts w:ascii="Arial" w:hAnsi="Arial" w:cs="Arial"/>
          <w:sz w:val="19"/>
          <w:szCs w:val="19"/>
        </w:rPr>
        <w:t xml:space="preserve"> of the manual </w:t>
      </w:r>
      <w:r>
        <w:rPr>
          <w:rFonts w:ascii="Arial" w:hAnsi="Arial" w:cs="Arial"/>
          <w:sz w:val="19"/>
          <w:szCs w:val="19"/>
        </w:rPr>
        <w:t>are</w:t>
      </w:r>
      <w:r w:rsidRPr="003C110F">
        <w:rPr>
          <w:rFonts w:ascii="Arial" w:hAnsi="Arial" w:cs="Arial"/>
          <w:sz w:val="19"/>
          <w:szCs w:val="19"/>
        </w:rPr>
        <w:t xml:space="preserve"> Part </w:t>
      </w:r>
      <w:r>
        <w:rPr>
          <w:rFonts w:ascii="Arial" w:hAnsi="Arial" w:cs="Arial"/>
          <w:sz w:val="19"/>
          <w:szCs w:val="19"/>
        </w:rPr>
        <w:t>4</w:t>
      </w:r>
      <w:r w:rsidRPr="003C110F">
        <w:rPr>
          <w:rFonts w:ascii="Arial" w:hAnsi="Arial" w:cs="Arial"/>
          <w:sz w:val="19"/>
          <w:szCs w:val="19"/>
        </w:rPr>
        <w:t xml:space="preserve"> </w:t>
      </w:r>
      <w:r>
        <w:rPr>
          <w:rFonts w:ascii="Arial" w:hAnsi="Arial" w:cs="Arial"/>
          <w:sz w:val="19"/>
          <w:szCs w:val="19"/>
        </w:rPr>
        <w:t xml:space="preserve">Chapter </w:t>
      </w:r>
      <w:r w:rsidR="00FE0960">
        <w:rPr>
          <w:rFonts w:ascii="Arial" w:hAnsi="Arial" w:cs="Arial"/>
          <w:sz w:val="19"/>
          <w:szCs w:val="19"/>
        </w:rPr>
        <w:t>2.3, 2.4 and 2.8</w:t>
      </w:r>
    </w:p>
    <w:p w14:paraId="15F874B7" w14:textId="77777777" w:rsidR="007E616F" w:rsidRPr="00E948DC" w:rsidRDefault="007E616F" w:rsidP="007E616F">
      <w:pPr>
        <w:tabs>
          <w:tab w:val="left" w:pos="-720"/>
          <w:tab w:val="left" w:pos="7200"/>
        </w:tabs>
        <w:suppressAutoHyphens/>
        <w:spacing w:line="240" w:lineRule="auto"/>
        <w:ind w:left="360" w:right="27"/>
        <w:jc w:val="both"/>
        <w:rPr>
          <w:rFonts w:eastAsia="Times"/>
          <w:b/>
          <w:bCs/>
          <w:lang w:eastAsia="en-GB"/>
        </w:rPr>
      </w:pPr>
    </w:p>
    <w:p w14:paraId="77A25676" w14:textId="77777777" w:rsidR="007E616F" w:rsidRPr="00F47ECB" w:rsidRDefault="007E616F" w:rsidP="007E616F">
      <w:pPr>
        <w:ind w:left="6480" w:right="-23" w:firstLine="720"/>
        <w:rPr>
          <w:b/>
          <w:bCs/>
        </w:rPr>
      </w:pPr>
      <w:r>
        <w:rPr>
          <w:b/>
          <w:bCs/>
        </w:rPr>
        <w:t>15</w:t>
      </w:r>
      <w:r w:rsidRPr="00F47ECB">
        <w:rPr>
          <w:b/>
          <w:bCs/>
        </w:rPr>
        <w:t xml:space="preserve"> marks</w:t>
      </w:r>
    </w:p>
    <w:p w14:paraId="29DBDFBC" w14:textId="77777777" w:rsidR="006A0E04" w:rsidRPr="006A0E04" w:rsidRDefault="006A0E04" w:rsidP="006A0E04"/>
    <w:p w14:paraId="7322F44E" w14:textId="70CF0F92" w:rsidR="006A0E04" w:rsidRDefault="006A0E04" w:rsidP="006A0E04">
      <w:pPr>
        <w:spacing w:line="240" w:lineRule="auto"/>
        <w:jc w:val="left"/>
      </w:pPr>
    </w:p>
    <w:p w14:paraId="52953645" w14:textId="414FD400" w:rsidR="008602B7" w:rsidRDefault="008602B7" w:rsidP="006A0E04">
      <w:pPr>
        <w:spacing w:line="240" w:lineRule="auto"/>
        <w:jc w:val="left"/>
      </w:pPr>
    </w:p>
    <w:p w14:paraId="2E84E329" w14:textId="3B0B6999" w:rsidR="008602B7" w:rsidRDefault="008602B7" w:rsidP="006A0E04">
      <w:pPr>
        <w:spacing w:line="240" w:lineRule="auto"/>
        <w:jc w:val="left"/>
      </w:pPr>
    </w:p>
    <w:p w14:paraId="3FDED3EB" w14:textId="6274C732" w:rsidR="008602B7" w:rsidRDefault="008602B7" w:rsidP="006A0E04">
      <w:pPr>
        <w:spacing w:line="240" w:lineRule="auto"/>
        <w:jc w:val="left"/>
      </w:pPr>
    </w:p>
    <w:p w14:paraId="350AA76D" w14:textId="74C5C767" w:rsidR="008602B7" w:rsidRDefault="008602B7" w:rsidP="006A0E04">
      <w:pPr>
        <w:spacing w:line="240" w:lineRule="auto"/>
        <w:jc w:val="left"/>
      </w:pPr>
    </w:p>
    <w:p w14:paraId="627FAD35" w14:textId="5724AE95" w:rsidR="008602B7" w:rsidRDefault="008602B7" w:rsidP="006A0E04">
      <w:pPr>
        <w:spacing w:line="240" w:lineRule="auto"/>
        <w:jc w:val="left"/>
      </w:pPr>
    </w:p>
    <w:p w14:paraId="354A6C49" w14:textId="0329046A" w:rsidR="008602B7" w:rsidRDefault="008602B7" w:rsidP="006A0E04">
      <w:pPr>
        <w:spacing w:line="240" w:lineRule="auto"/>
        <w:jc w:val="left"/>
      </w:pPr>
    </w:p>
    <w:p w14:paraId="579B0C74" w14:textId="7239B5F3" w:rsidR="008602B7" w:rsidRDefault="008602B7" w:rsidP="006A0E04">
      <w:pPr>
        <w:spacing w:line="240" w:lineRule="auto"/>
        <w:jc w:val="left"/>
      </w:pPr>
    </w:p>
    <w:p w14:paraId="2B062D21" w14:textId="26FE1C96" w:rsidR="008602B7" w:rsidRDefault="008602B7" w:rsidP="006A0E04">
      <w:pPr>
        <w:spacing w:line="240" w:lineRule="auto"/>
        <w:jc w:val="left"/>
      </w:pPr>
    </w:p>
    <w:p w14:paraId="7D9B78E9" w14:textId="507A7B5A" w:rsidR="008602B7" w:rsidRDefault="008602B7" w:rsidP="006A0E04">
      <w:pPr>
        <w:spacing w:line="240" w:lineRule="auto"/>
        <w:jc w:val="left"/>
      </w:pPr>
    </w:p>
    <w:p w14:paraId="05DB1D84" w14:textId="4208010F" w:rsidR="008602B7" w:rsidRDefault="008602B7" w:rsidP="006A0E04">
      <w:pPr>
        <w:spacing w:line="240" w:lineRule="auto"/>
        <w:jc w:val="left"/>
      </w:pPr>
    </w:p>
    <w:p w14:paraId="481D6774" w14:textId="2B16A02A" w:rsidR="008602B7" w:rsidRDefault="008602B7" w:rsidP="006A0E04">
      <w:pPr>
        <w:spacing w:line="240" w:lineRule="auto"/>
        <w:jc w:val="left"/>
      </w:pPr>
    </w:p>
    <w:p w14:paraId="1E0B28A0" w14:textId="77777777" w:rsidR="008602B7" w:rsidRPr="006A0E04" w:rsidRDefault="008602B7" w:rsidP="006A0E04">
      <w:pPr>
        <w:spacing w:line="240" w:lineRule="auto"/>
        <w:jc w:val="left"/>
      </w:pPr>
    </w:p>
    <w:p w14:paraId="1F033957" w14:textId="77777777" w:rsidR="006A0E04" w:rsidRPr="006A0E04" w:rsidRDefault="006430F1" w:rsidP="006A0E04">
      <w:pPr>
        <w:numPr>
          <w:ilvl w:val="0"/>
          <w:numId w:val="45"/>
        </w:numPr>
        <w:spacing w:line="240" w:lineRule="auto"/>
        <w:jc w:val="left"/>
        <w:rPr>
          <w:b/>
        </w:rPr>
      </w:pPr>
      <w:r>
        <w:rPr>
          <w:b/>
        </w:rPr>
        <w:t xml:space="preserve"> Outline</w:t>
      </w:r>
      <w:r w:rsidR="006A0E04" w:rsidRPr="006A0E04">
        <w:rPr>
          <w:b/>
        </w:rPr>
        <w:t xml:space="preserve"> the tax treatment of medical expenses schemes.</w:t>
      </w:r>
    </w:p>
    <w:p w14:paraId="59BB92C0" w14:textId="77777777" w:rsidR="006A0E04" w:rsidRPr="006A0E04" w:rsidRDefault="006A0E04" w:rsidP="006A0E04">
      <w:pPr>
        <w:ind w:left="7200"/>
        <w:rPr>
          <w:b/>
        </w:rPr>
      </w:pPr>
      <w:r w:rsidRPr="006A0E04">
        <w:rPr>
          <w:b/>
        </w:rPr>
        <w:t>5 marks</w:t>
      </w:r>
    </w:p>
    <w:p w14:paraId="0BF9A8EB" w14:textId="77777777" w:rsidR="006A0E04" w:rsidRPr="006A0E04" w:rsidRDefault="006A0E04" w:rsidP="006A0E04">
      <w:pPr>
        <w:ind w:left="7200"/>
      </w:pPr>
    </w:p>
    <w:p w14:paraId="03D1F8B2" w14:textId="77777777" w:rsidR="00B433C7" w:rsidRDefault="006A0E04" w:rsidP="007E616F">
      <w:pPr>
        <w:ind w:left="426"/>
        <w:jc w:val="left"/>
      </w:pPr>
      <w:r w:rsidRPr="006A0E04">
        <w:t xml:space="preserve">Answers should </w:t>
      </w:r>
      <w:r w:rsidR="00B433C7">
        <w:t>cover:</w:t>
      </w:r>
    </w:p>
    <w:p w14:paraId="293E766B" w14:textId="77777777" w:rsidR="00B433C7" w:rsidRDefault="00B433C7" w:rsidP="007E616F">
      <w:pPr>
        <w:ind w:left="426"/>
        <w:jc w:val="left"/>
      </w:pPr>
    </w:p>
    <w:p w14:paraId="5C51B1B9" w14:textId="77777777" w:rsidR="00B433C7" w:rsidRDefault="00B433C7" w:rsidP="00B433C7">
      <w:pPr>
        <w:pStyle w:val="ListParagraph"/>
        <w:numPr>
          <w:ilvl w:val="0"/>
          <w:numId w:val="48"/>
        </w:numPr>
        <w:ind w:left="851" w:hanging="425"/>
        <w:jc w:val="left"/>
      </w:pPr>
      <w:r w:rsidRPr="006A0E04">
        <w:t>I</w:t>
      </w:r>
      <w:r w:rsidR="006A0E04" w:rsidRPr="006A0E04">
        <w:t>ndividual</w:t>
      </w:r>
      <w:r>
        <w:t xml:space="preserve"> plan</w:t>
      </w:r>
    </w:p>
    <w:p w14:paraId="451BF1A7" w14:textId="77777777" w:rsidR="00B433C7" w:rsidRDefault="00B433C7" w:rsidP="00B433C7">
      <w:pPr>
        <w:pStyle w:val="ListParagraph"/>
        <w:numPr>
          <w:ilvl w:val="0"/>
          <w:numId w:val="48"/>
        </w:numPr>
        <w:ind w:left="851" w:hanging="425"/>
        <w:jc w:val="left"/>
      </w:pPr>
      <w:r>
        <w:t>Insurance Premium tax</w:t>
      </w:r>
    </w:p>
    <w:p w14:paraId="5C127FA3" w14:textId="77777777" w:rsidR="00B433C7" w:rsidRDefault="00B433C7" w:rsidP="00B433C7">
      <w:pPr>
        <w:pStyle w:val="ListParagraph"/>
        <w:numPr>
          <w:ilvl w:val="0"/>
          <w:numId w:val="48"/>
        </w:numPr>
        <w:ind w:left="851" w:hanging="425"/>
        <w:jc w:val="left"/>
      </w:pPr>
      <w:r>
        <w:t>Value Added Tax</w:t>
      </w:r>
    </w:p>
    <w:p w14:paraId="4CB7869A" w14:textId="77777777" w:rsidR="006A0E04" w:rsidRPr="006A0E04" w:rsidRDefault="00B433C7" w:rsidP="00B433C7">
      <w:pPr>
        <w:pStyle w:val="ListParagraph"/>
        <w:numPr>
          <w:ilvl w:val="0"/>
          <w:numId w:val="48"/>
        </w:numPr>
        <w:ind w:left="851" w:hanging="425"/>
        <w:jc w:val="left"/>
      </w:pPr>
      <w:r>
        <w:t>Group Plans</w:t>
      </w:r>
      <w:r w:rsidR="006A0E04" w:rsidRPr="006A0E04">
        <w:t>.</w:t>
      </w:r>
    </w:p>
    <w:p w14:paraId="37B39B7C" w14:textId="77777777" w:rsidR="006A0E04" w:rsidRPr="006A0E04" w:rsidRDefault="006A0E04" w:rsidP="006A0E04">
      <w:pPr>
        <w:jc w:val="left"/>
      </w:pPr>
    </w:p>
    <w:p w14:paraId="0060C036" w14:textId="2A00EE1B" w:rsidR="007E616F" w:rsidRPr="003C110F" w:rsidRDefault="007E616F" w:rsidP="007E616F">
      <w:pPr>
        <w:pStyle w:val="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line="240" w:lineRule="auto"/>
        <w:ind w:left="426" w:right="27"/>
        <w:jc w:val="left"/>
        <w:rPr>
          <w:rFonts w:ascii="Arial" w:hAnsi="Arial" w:cs="Arial"/>
          <w:sz w:val="19"/>
          <w:szCs w:val="19"/>
        </w:rPr>
      </w:pPr>
      <w:r w:rsidRPr="00F804C8">
        <w:rPr>
          <w:rFonts w:ascii="Arial" w:hAnsi="Arial" w:cs="Arial"/>
          <w:sz w:val="19"/>
          <w:szCs w:val="19"/>
        </w:rPr>
        <w:t>Relevant se</w:t>
      </w:r>
      <w:r w:rsidRPr="003C110F">
        <w:rPr>
          <w:rFonts w:ascii="Arial" w:hAnsi="Arial" w:cs="Arial"/>
          <w:sz w:val="19"/>
          <w:szCs w:val="19"/>
        </w:rPr>
        <w:t xml:space="preserve">ction of the manual </w:t>
      </w:r>
      <w:r w:rsidR="00B433C7">
        <w:rPr>
          <w:rFonts w:ascii="Arial" w:hAnsi="Arial" w:cs="Arial"/>
          <w:sz w:val="19"/>
          <w:szCs w:val="19"/>
        </w:rPr>
        <w:t>is</w:t>
      </w:r>
      <w:r w:rsidRPr="003C110F">
        <w:rPr>
          <w:rFonts w:ascii="Arial" w:hAnsi="Arial" w:cs="Arial"/>
          <w:sz w:val="19"/>
          <w:szCs w:val="19"/>
        </w:rPr>
        <w:t xml:space="preserve"> Part </w:t>
      </w:r>
      <w:r>
        <w:rPr>
          <w:rFonts w:ascii="Arial" w:hAnsi="Arial" w:cs="Arial"/>
          <w:sz w:val="19"/>
          <w:szCs w:val="19"/>
        </w:rPr>
        <w:t>4</w:t>
      </w:r>
      <w:r w:rsidRPr="003C110F">
        <w:rPr>
          <w:rFonts w:ascii="Arial" w:hAnsi="Arial" w:cs="Arial"/>
          <w:sz w:val="19"/>
          <w:szCs w:val="19"/>
        </w:rPr>
        <w:t xml:space="preserve"> </w:t>
      </w:r>
      <w:r>
        <w:rPr>
          <w:rFonts w:ascii="Arial" w:hAnsi="Arial" w:cs="Arial"/>
          <w:sz w:val="19"/>
          <w:szCs w:val="19"/>
        </w:rPr>
        <w:t xml:space="preserve">Chapter </w:t>
      </w:r>
      <w:r w:rsidR="00FE0960">
        <w:rPr>
          <w:rFonts w:ascii="Arial" w:hAnsi="Arial" w:cs="Arial"/>
          <w:sz w:val="19"/>
          <w:szCs w:val="19"/>
        </w:rPr>
        <w:t>2.6.5</w:t>
      </w:r>
    </w:p>
    <w:p w14:paraId="1ABA9B21" w14:textId="77777777" w:rsidR="007E616F" w:rsidRPr="00E948DC" w:rsidRDefault="007E616F" w:rsidP="007E616F">
      <w:pPr>
        <w:tabs>
          <w:tab w:val="left" w:pos="-720"/>
          <w:tab w:val="left" w:pos="7200"/>
        </w:tabs>
        <w:suppressAutoHyphens/>
        <w:spacing w:line="240" w:lineRule="auto"/>
        <w:ind w:left="360" w:right="27"/>
        <w:jc w:val="both"/>
        <w:rPr>
          <w:rFonts w:eastAsia="Times"/>
          <w:b/>
          <w:bCs/>
          <w:lang w:eastAsia="en-GB"/>
        </w:rPr>
      </w:pPr>
    </w:p>
    <w:p w14:paraId="03DE0DB8" w14:textId="77777777" w:rsidR="007E616F" w:rsidRPr="00F47ECB" w:rsidRDefault="007E616F" w:rsidP="007E616F">
      <w:pPr>
        <w:ind w:left="6480" w:right="-23" w:firstLine="720"/>
        <w:rPr>
          <w:b/>
          <w:bCs/>
        </w:rPr>
      </w:pPr>
      <w:r>
        <w:rPr>
          <w:b/>
          <w:bCs/>
        </w:rPr>
        <w:t>5</w:t>
      </w:r>
      <w:r w:rsidRPr="00F47ECB">
        <w:rPr>
          <w:b/>
          <w:bCs/>
        </w:rPr>
        <w:t xml:space="preserve"> marks</w:t>
      </w:r>
    </w:p>
    <w:p w14:paraId="78C10DB4" w14:textId="77777777" w:rsidR="006A0E04" w:rsidRPr="006A0E04" w:rsidRDefault="006A0E04" w:rsidP="006A0E04"/>
    <w:p w14:paraId="2137A5A2" w14:textId="77777777" w:rsidR="006A0E04" w:rsidRPr="006A0E04" w:rsidRDefault="006A0E04" w:rsidP="006A0E04">
      <w:pPr>
        <w:ind w:left="7200"/>
      </w:pPr>
    </w:p>
    <w:p w14:paraId="6ED9F969" w14:textId="77777777" w:rsidR="006A0E04" w:rsidRPr="006A0E04" w:rsidRDefault="006A0E04" w:rsidP="007E616F">
      <w:pPr>
        <w:numPr>
          <w:ilvl w:val="0"/>
          <w:numId w:val="45"/>
        </w:numPr>
        <w:spacing w:line="240" w:lineRule="auto"/>
        <w:ind w:left="426" w:hanging="426"/>
        <w:jc w:val="left"/>
        <w:rPr>
          <w:b/>
        </w:rPr>
      </w:pPr>
      <w:r w:rsidRPr="006A0E04">
        <w:rPr>
          <w:b/>
        </w:rPr>
        <w:t>A client has asked you to explain keyperson cover. Prepare an email note to outline the features and taxation position of typical polices.</w:t>
      </w:r>
    </w:p>
    <w:p w14:paraId="3B422EE0" w14:textId="77777777" w:rsidR="006A0E04" w:rsidRPr="006A0E04" w:rsidRDefault="006A0E04" w:rsidP="006A0E04">
      <w:pPr>
        <w:ind w:left="7200"/>
        <w:rPr>
          <w:b/>
        </w:rPr>
      </w:pPr>
      <w:r w:rsidRPr="006A0E04">
        <w:rPr>
          <w:b/>
        </w:rPr>
        <w:t>10 marks</w:t>
      </w:r>
    </w:p>
    <w:p w14:paraId="750D196B" w14:textId="77777777" w:rsidR="006A0E04" w:rsidRPr="006A0E04" w:rsidRDefault="006A0E04" w:rsidP="006A0E04">
      <w:pPr>
        <w:ind w:left="7200"/>
      </w:pPr>
    </w:p>
    <w:p w14:paraId="656AB6BA" w14:textId="77777777" w:rsidR="00CF311C" w:rsidRDefault="006A0E04" w:rsidP="007E616F">
      <w:pPr>
        <w:ind w:left="426"/>
        <w:jc w:val="left"/>
      </w:pPr>
      <w:r w:rsidRPr="006A0E04">
        <w:t>As this question asks for a specific format 1 or 2 marks are available for presenting the answer as requested.</w:t>
      </w:r>
    </w:p>
    <w:p w14:paraId="7D24AD38" w14:textId="77777777" w:rsidR="00CF311C" w:rsidRDefault="00CF311C" w:rsidP="007E616F">
      <w:pPr>
        <w:ind w:left="426"/>
        <w:jc w:val="left"/>
      </w:pPr>
      <w:r w:rsidRPr="00CF311C">
        <w:t xml:space="preserve"> Many businesses fail to protect themselves from the financial consequences of one or more of their most important assets, namely the key people that they employ. Keyperson insurance is designed to protect the company that purchases the cover from losses arising from the loss of the services of key individuals connected with the company due to accident or sickness. Such cover is occasionally known as “Economic Death Insurance”. Another issue that may require protection is where a business has borrowed to support a particular project or tends to rely on a substantial overdraft for the purposes of day-to-day trading. The cover may be in respect of disablement or death and such cover may be purchased individually or as part of a package that covers death, disablement, and critical illness. There are many possible examples of people who may be key: • A shareholder director who might be central to a small business. • A sales director where personal contact with key customers might be central to their ongoing support. • Specialist technical personnel who are for example involved in a key new product development. It is possible to clearly envisage this for example in fast growing information technology or biotechnology companies. • A Project Manager whose control and input may be vital in the successful completion of a civil engineering project for example where any time overruns due to the loss of this key resource may involve crippling financial penalties</w:t>
      </w:r>
      <w:r>
        <w:t>.</w:t>
      </w:r>
    </w:p>
    <w:p w14:paraId="04FF4FBC" w14:textId="77777777" w:rsidR="00CF311C" w:rsidRDefault="00CF311C" w:rsidP="007E616F">
      <w:pPr>
        <w:ind w:left="426"/>
        <w:jc w:val="left"/>
      </w:pPr>
    </w:p>
    <w:p w14:paraId="0B4948DE" w14:textId="77777777" w:rsidR="00CF311C" w:rsidRDefault="00CF311C" w:rsidP="007E616F">
      <w:pPr>
        <w:ind w:left="426"/>
        <w:jc w:val="left"/>
      </w:pPr>
      <w:r>
        <w:t>T</w:t>
      </w:r>
      <w:r w:rsidRPr="00CF311C">
        <w:t>he general practice in dealing with Insurances by employers on the lives of the employees is to treat the premiums as admissible deductions, and any sums received under a policy as trading receipts if:</w:t>
      </w:r>
    </w:p>
    <w:p w14:paraId="660C4473" w14:textId="77777777" w:rsidR="00CF311C" w:rsidRDefault="00CF311C" w:rsidP="00CF311C">
      <w:pPr>
        <w:pStyle w:val="ListParagraph"/>
        <w:numPr>
          <w:ilvl w:val="0"/>
          <w:numId w:val="49"/>
        </w:numPr>
        <w:jc w:val="left"/>
      </w:pPr>
      <w:r w:rsidRPr="00CF311C">
        <w:t xml:space="preserve">the sole relationship is that of employer and employee </w:t>
      </w:r>
    </w:p>
    <w:p w14:paraId="7AD08E1B" w14:textId="040444D6" w:rsidR="00CF311C" w:rsidRDefault="00CF311C" w:rsidP="00CF311C">
      <w:pPr>
        <w:pStyle w:val="ListParagraph"/>
        <w:numPr>
          <w:ilvl w:val="0"/>
          <w:numId w:val="49"/>
        </w:numPr>
        <w:jc w:val="left"/>
      </w:pPr>
      <w:r w:rsidRPr="00CF311C">
        <w:t xml:space="preserve">the insurance is intended to meet loss of profit resulting from the loss of services of the employee, and </w:t>
      </w:r>
    </w:p>
    <w:p w14:paraId="12951A1B" w14:textId="32D1856F" w:rsidR="006A0E04" w:rsidRPr="006A0E04" w:rsidRDefault="00CF311C" w:rsidP="00CF311C">
      <w:pPr>
        <w:pStyle w:val="ListParagraph"/>
        <w:numPr>
          <w:ilvl w:val="0"/>
          <w:numId w:val="49"/>
        </w:numPr>
        <w:jc w:val="left"/>
      </w:pPr>
      <w:r w:rsidRPr="00CF311C">
        <w:t>it is an annual or short term* insurance. Cases of premiums paid by Companies to ensure the lives of Directors are dealt with on similar lines”. * short-term is generally taken to mean no more than five years</w:t>
      </w:r>
    </w:p>
    <w:p w14:paraId="7D173793" w14:textId="77777777" w:rsidR="006A0E04" w:rsidRPr="006A0E04" w:rsidRDefault="006A0E04" w:rsidP="006A0E04">
      <w:pPr>
        <w:jc w:val="left"/>
      </w:pPr>
    </w:p>
    <w:p w14:paraId="7EBC0453" w14:textId="00BB3E21" w:rsidR="007E616F" w:rsidRPr="003C110F" w:rsidRDefault="007E616F" w:rsidP="007E616F">
      <w:pPr>
        <w:pStyle w:val="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line="240" w:lineRule="auto"/>
        <w:ind w:left="426" w:right="27"/>
        <w:jc w:val="left"/>
        <w:rPr>
          <w:rFonts w:ascii="Arial" w:hAnsi="Arial" w:cs="Arial"/>
          <w:sz w:val="19"/>
          <w:szCs w:val="19"/>
        </w:rPr>
      </w:pPr>
      <w:r w:rsidRPr="00F804C8">
        <w:rPr>
          <w:rFonts w:ascii="Arial" w:hAnsi="Arial" w:cs="Arial"/>
          <w:sz w:val="19"/>
          <w:szCs w:val="19"/>
        </w:rPr>
        <w:t>Relevant se</w:t>
      </w:r>
      <w:r w:rsidRPr="003C110F">
        <w:rPr>
          <w:rFonts w:ascii="Arial" w:hAnsi="Arial" w:cs="Arial"/>
          <w:sz w:val="19"/>
          <w:szCs w:val="19"/>
        </w:rPr>
        <w:t xml:space="preserve">ction of the manual </w:t>
      </w:r>
      <w:r>
        <w:rPr>
          <w:rFonts w:ascii="Arial" w:hAnsi="Arial" w:cs="Arial"/>
          <w:sz w:val="19"/>
          <w:szCs w:val="19"/>
        </w:rPr>
        <w:t>is</w:t>
      </w:r>
      <w:r w:rsidRPr="003C110F">
        <w:rPr>
          <w:rFonts w:ascii="Arial" w:hAnsi="Arial" w:cs="Arial"/>
          <w:sz w:val="19"/>
          <w:szCs w:val="19"/>
        </w:rPr>
        <w:t xml:space="preserve"> Part </w:t>
      </w:r>
      <w:r>
        <w:rPr>
          <w:rFonts w:ascii="Arial" w:hAnsi="Arial" w:cs="Arial"/>
          <w:sz w:val="19"/>
          <w:szCs w:val="19"/>
        </w:rPr>
        <w:t>4</w:t>
      </w:r>
      <w:r w:rsidRPr="003C110F">
        <w:rPr>
          <w:rFonts w:ascii="Arial" w:hAnsi="Arial" w:cs="Arial"/>
          <w:sz w:val="19"/>
          <w:szCs w:val="19"/>
        </w:rPr>
        <w:t xml:space="preserve"> </w:t>
      </w:r>
      <w:r>
        <w:rPr>
          <w:rFonts w:ascii="Arial" w:hAnsi="Arial" w:cs="Arial"/>
          <w:sz w:val="19"/>
          <w:szCs w:val="19"/>
        </w:rPr>
        <w:t xml:space="preserve">Chapter </w:t>
      </w:r>
      <w:r w:rsidR="00FE0960">
        <w:rPr>
          <w:rFonts w:ascii="Arial" w:hAnsi="Arial" w:cs="Arial"/>
          <w:sz w:val="19"/>
          <w:szCs w:val="19"/>
        </w:rPr>
        <w:t>2.5</w:t>
      </w:r>
    </w:p>
    <w:p w14:paraId="0DFEE329" w14:textId="77777777" w:rsidR="007E616F" w:rsidRPr="00E948DC" w:rsidRDefault="007E616F" w:rsidP="007E616F">
      <w:pPr>
        <w:tabs>
          <w:tab w:val="left" w:pos="-720"/>
          <w:tab w:val="left" w:pos="7200"/>
        </w:tabs>
        <w:suppressAutoHyphens/>
        <w:spacing w:line="240" w:lineRule="auto"/>
        <w:ind w:left="360" w:right="27"/>
        <w:jc w:val="both"/>
        <w:rPr>
          <w:rFonts w:eastAsia="Times"/>
          <w:b/>
          <w:bCs/>
          <w:lang w:eastAsia="en-GB"/>
        </w:rPr>
      </w:pPr>
    </w:p>
    <w:p w14:paraId="065D4AE1" w14:textId="77777777" w:rsidR="007E616F" w:rsidRPr="00F47ECB" w:rsidRDefault="007E616F" w:rsidP="007E616F">
      <w:pPr>
        <w:ind w:left="6480" w:right="-23" w:firstLine="720"/>
        <w:rPr>
          <w:b/>
          <w:bCs/>
        </w:rPr>
      </w:pPr>
      <w:r>
        <w:rPr>
          <w:b/>
          <w:bCs/>
        </w:rPr>
        <w:t>10</w:t>
      </w:r>
      <w:r w:rsidRPr="00F47ECB">
        <w:rPr>
          <w:b/>
          <w:bCs/>
        </w:rPr>
        <w:t xml:space="preserve"> marks</w:t>
      </w:r>
    </w:p>
    <w:p w14:paraId="440E48F1" w14:textId="77777777" w:rsidR="006A0E04" w:rsidRPr="006A0E04" w:rsidRDefault="006A0E04" w:rsidP="006A0E04"/>
    <w:p w14:paraId="73113005" w14:textId="77777777" w:rsidR="006A0E04" w:rsidRPr="006A0E04" w:rsidRDefault="006A0E04" w:rsidP="006A0E04"/>
    <w:p w14:paraId="756C3449" w14:textId="77777777" w:rsidR="00B433C7" w:rsidRDefault="00B433C7" w:rsidP="00B433C7">
      <w:pPr>
        <w:spacing w:line="240" w:lineRule="auto"/>
        <w:ind w:left="360"/>
        <w:jc w:val="left"/>
        <w:rPr>
          <w:b/>
        </w:rPr>
      </w:pPr>
    </w:p>
    <w:p w14:paraId="61A285A4" w14:textId="77777777" w:rsidR="006A0E04" w:rsidRPr="006A0E04" w:rsidRDefault="006A0E04" w:rsidP="006A0E04">
      <w:pPr>
        <w:numPr>
          <w:ilvl w:val="0"/>
          <w:numId w:val="45"/>
        </w:numPr>
        <w:spacing w:line="240" w:lineRule="auto"/>
        <w:jc w:val="left"/>
        <w:rPr>
          <w:b/>
        </w:rPr>
      </w:pPr>
      <w:r w:rsidRPr="006A0E04">
        <w:rPr>
          <w:b/>
        </w:rPr>
        <w:lastRenderedPageBreak/>
        <w:t>Explain how the following State benefits might be supplemented by insurance products:</w:t>
      </w:r>
    </w:p>
    <w:p w14:paraId="32EDCF21" w14:textId="77777777" w:rsidR="006A0E04" w:rsidRPr="006A0E04" w:rsidRDefault="006A0E04" w:rsidP="006A0E04">
      <w:pPr>
        <w:rPr>
          <w:b/>
        </w:rPr>
      </w:pPr>
    </w:p>
    <w:p w14:paraId="682FE3B3" w14:textId="77777777" w:rsidR="006A0E04" w:rsidRPr="006A0E04" w:rsidRDefault="006A0E04" w:rsidP="006A0E04">
      <w:pPr>
        <w:numPr>
          <w:ilvl w:val="0"/>
          <w:numId w:val="43"/>
        </w:numPr>
        <w:spacing w:line="240" w:lineRule="auto"/>
        <w:jc w:val="left"/>
        <w:rPr>
          <w:b/>
        </w:rPr>
      </w:pPr>
      <w:r w:rsidRPr="006A0E04">
        <w:rPr>
          <w:b/>
        </w:rPr>
        <w:t>Universal Credit</w:t>
      </w:r>
    </w:p>
    <w:p w14:paraId="103F4B82" w14:textId="77777777" w:rsidR="006A0E04" w:rsidRPr="006A0E04" w:rsidRDefault="006A0E04" w:rsidP="006A0E04">
      <w:pPr>
        <w:numPr>
          <w:ilvl w:val="0"/>
          <w:numId w:val="43"/>
        </w:numPr>
        <w:spacing w:line="240" w:lineRule="auto"/>
        <w:jc w:val="left"/>
        <w:rPr>
          <w:b/>
        </w:rPr>
      </w:pPr>
      <w:r w:rsidRPr="006A0E04">
        <w:rPr>
          <w:b/>
        </w:rPr>
        <w:t>Statutory Sick Pay</w:t>
      </w:r>
    </w:p>
    <w:p w14:paraId="674068E8" w14:textId="77777777" w:rsidR="006A0E04" w:rsidRPr="006A0E04" w:rsidRDefault="006A0E04" w:rsidP="006A0E04">
      <w:pPr>
        <w:numPr>
          <w:ilvl w:val="0"/>
          <w:numId w:val="43"/>
        </w:numPr>
        <w:spacing w:line="240" w:lineRule="auto"/>
        <w:jc w:val="left"/>
        <w:rPr>
          <w:b/>
        </w:rPr>
      </w:pPr>
      <w:r w:rsidRPr="006A0E04">
        <w:rPr>
          <w:b/>
        </w:rPr>
        <w:t>Personal Independence Payment.</w:t>
      </w:r>
    </w:p>
    <w:p w14:paraId="2D056C57" w14:textId="77777777" w:rsidR="006A0E04" w:rsidRPr="006A0E04" w:rsidRDefault="006A0E04" w:rsidP="006A0E04">
      <w:pPr>
        <w:ind w:left="7200"/>
        <w:rPr>
          <w:b/>
        </w:rPr>
      </w:pPr>
      <w:r w:rsidRPr="006A0E04">
        <w:rPr>
          <w:b/>
        </w:rPr>
        <w:t>20 marks</w:t>
      </w:r>
    </w:p>
    <w:p w14:paraId="441A1A33" w14:textId="77777777" w:rsidR="006A0E04" w:rsidRPr="006A0E04" w:rsidRDefault="006A0E04" w:rsidP="006A0E04">
      <w:pPr>
        <w:ind w:left="7200"/>
        <w:jc w:val="left"/>
        <w:rPr>
          <w:b/>
        </w:rPr>
      </w:pPr>
    </w:p>
    <w:p w14:paraId="386BF324" w14:textId="77777777" w:rsidR="006A0E04" w:rsidRPr="006A0E04" w:rsidRDefault="006A0E04" w:rsidP="007E616F">
      <w:pPr>
        <w:ind w:left="426"/>
        <w:jc w:val="left"/>
      </w:pPr>
      <w:r w:rsidRPr="006A0E04">
        <w:t>Approximately 6-7 marks are available for each section.</w:t>
      </w:r>
    </w:p>
    <w:p w14:paraId="205B730A" w14:textId="77777777" w:rsidR="006A0E04" w:rsidRPr="006A0E04" w:rsidRDefault="006A0E04" w:rsidP="006A0E04">
      <w:pPr>
        <w:jc w:val="left"/>
      </w:pPr>
    </w:p>
    <w:p w14:paraId="6F58FAA1" w14:textId="77777777" w:rsidR="006A0E04" w:rsidRPr="006A0E04" w:rsidRDefault="006A0E04" w:rsidP="00B7529B">
      <w:pPr>
        <w:ind w:left="426"/>
        <w:jc w:val="left"/>
      </w:pPr>
      <w:r w:rsidRPr="006A0E04">
        <w:t>In addition to details on each benefit, it is expected that answers could suggest:</w:t>
      </w:r>
    </w:p>
    <w:p w14:paraId="4393F4F0" w14:textId="77777777" w:rsidR="006A0E04" w:rsidRPr="006A0E04" w:rsidRDefault="006A0E04" w:rsidP="00B7529B">
      <w:pPr>
        <w:numPr>
          <w:ilvl w:val="0"/>
          <w:numId w:val="47"/>
        </w:numPr>
        <w:spacing w:line="240" w:lineRule="auto"/>
        <w:jc w:val="left"/>
      </w:pPr>
      <w:r w:rsidRPr="006A0E04">
        <w:t>Universal Credit might be supplemented by income protection policies</w:t>
      </w:r>
    </w:p>
    <w:p w14:paraId="1E287E2C" w14:textId="2A4B33EF" w:rsidR="006A0E04" w:rsidRPr="006A0E04" w:rsidRDefault="006A0E04" w:rsidP="00B7529B">
      <w:pPr>
        <w:numPr>
          <w:ilvl w:val="0"/>
          <w:numId w:val="47"/>
        </w:numPr>
        <w:spacing w:line="240" w:lineRule="auto"/>
        <w:jc w:val="left"/>
      </w:pPr>
      <w:r w:rsidRPr="006A0E04">
        <w:t xml:space="preserve">SSP by critical illness </w:t>
      </w:r>
      <w:r w:rsidR="00FE0960" w:rsidRPr="006A0E04">
        <w:t>cover, personal</w:t>
      </w:r>
      <w:r w:rsidRPr="006A0E04">
        <w:t xml:space="preserve"> accident schemes or health care schemes</w:t>
      </w:r>
    </w:p>
    <w:p w14:paraId="127D0F71" w14:textId="77777777" w:rsidR="006A0E04" w:rsidRPr="006A0E04" w:rsidRDefault="006A0E04" w:rsidP="00B7529B">
      <w:pPr>
        <w:numPr>
          <w:ilvl w:val="0"/>
          <w:numId w:val="47"/>
        </w:numPr>
        <w:spacing w:line="240" w:lineRule="auto"/>
        <w:jc w:val="left"/>
      </w:pPr>
      <w:r w:rsidRPr="006A0E04">
        <w:t>P.I.P by critical illness cover</w:t>
      </w:r>
    </w:p>
    <w:p w14:paraId="62C61107" w14:textId="77777777" w:rsidR="006A0E04" w:rsidRPr="006A0E04" w:rsidRDefault="006A0E04" w:rsidP="006A0E04">
      <w:pPr>
        <w:jc w:val="left"/>
      </w:pPr>
    </w:p>
    <w:p w14:paraId="63883579" w14:textId="77777777" w:rsidR="006A0E04" w:rsidRPr="006A0E04" w:rsidRDefault="006A0E04" w:rsidP="00B7529B">
      <w:pPr>
        <w:ind w:left="426"/>
        <w:jc w:val="left"/>
      </w:pPr>
      <w:r w:rsidRPr="006A0E04">
        <w:t>Answers should explain the choice of products.</w:t>
      </w:r>
    </w:p>
    <w:p w14:paraId="7B784D6D" w14:textId="77777777" w:rsidR="006A0E04" w:rsidRPr="006A0E04" w:rsidRDefault="006A0E04" w:rsidP="006A0E04">
      <w:pPr>
        <w:jc w:val="left"/>
      </w:pPr>
    </w:p>
    <w:p w14:paraId="513F5312" w14:textId="2214174B" w:rsidR="007E616F" w:rsidRPr="003C110F" w:rsidRDefault="007E616F" w:rsidP="007E616F">
      <w:pPr>
        <w:pStyle w:val="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line="240" w:lineRule="auto"/>
        <w:ind w:left="426" w:right="27"/>
        <w:jc w:val="left"/>
        <w:rPr>
          <w:rFonts w:ascii="Arial" w:hAnsi="Arial" w:cs="Arial"/>
          <w:sz w:val="19"/>
          <w:szCs w:val="19"/>
        </w:rPr>
      </w:pPr>
      <w:r w:rsidRPr="00F804C8">
        <w:rPr>
          <w:rFonts w:ascii="Arial" w:hAnsi="Arial" w:cs="Arial"/>
          <w:sz w:val="19"/>
          <w:szCs w:val="19"/>
        </w:rPr>
        <w:t>Relevant se</w:t>
      </w:r>
      <w:r w:rsidRPr="003C110F">
        <w:rPr>
          <w:rFonts w:ascii="Arial" w:hAnsi="Arial" w:cs="Arial"/>
          <w:sz w:val="19"/>
          <w:szCs w:val="19"/>
        </w:rPr>
        <w:t>ction</w:t>
      </w:r>
      <w:r>
        <w:rPr>
          <w:rFonts w:ascii="Arial" w:hAnsi="Arial" w:cs="Arial"/>
          <w:sz w:val="19"/>
          <w:szCs w:val="19"/>
        </w:rPr>
        <w:t>s</w:t>
      </w:r>
      <w:r w:rsidRPr="003C110F">
        <w:rPr>
          <w:rFonts w:ascii="Arial" w:hAnsi="Arial" w:cs="Arial"/>
          <w:sz w:val="19"/>
          <w:szCs w:val="19"/>
        </w:rPr>
        <w:t xml:space="preserve"> of the manual </w:t>
      </w:r>
      <w:r>
        <w:rPr>
          <w:rFonts w:ascii="Arial" w:hAnsi="Arial" w:cs="Arial"/>
          <w:sz w:val="19"/>
          <w:szCs w:val="19"/>
        </w:rPr>
        <w:t>are</w:t>
      </w:r>
      <w:r w:rsidRPr="003C110F">
        <w:rPr>
          <w:rFonts w:ascii="Arial" w:hAnsi="Arial" w:cs="Arial"/>
          <w:sz w:val="19"/>
          <w:szCs w:val="19"/>
        </w:rPr>
        <w:t xml:space="preserve"> Part </w:t>
      </w:r>
      <w:r>
        <w:rPr>
          <w:rFonts w:ascii="Arial" w:hAnsi="Arial" w:cs="Arial"/>
          <w:sz w:val="19"/>
          <w:szCs w:val="19"/>
        </w:rPr>
        <w:t>4</w:t>
      </w:r>
      <w:r w:rsidRPr="003C110F">
        <w:rPr>
          <w:rFonts w:ascii="Arial" w:hAnsi="Arial" w:cs="Arial"/>
          <w:sz w:val="19"/>
          <w:szCs w:val="19"/>
        </w:rPr>
        <w:t xml:space="preserve"> </w:t>
      </w:r>
      <w:r>
        <w:rPr>
          <w:rFonts w:ascii="Arial" w:hAnsi="Arial" w:cs="Arial"/>
          <w:sz w:val="19"/>
          <w:szCs w:val="19"/>
        </w:rPr>
        <w:t xml:space="preserve">Chapter </w:t>
      </w:r>
      <w:r w:rsidR="00FE0960">
        <w:rPr>
          <w:rFonts w:ascii="Arial" w:hAnsi="Arial" w:cs="Arial"/>
          <w:sz w:val="19"/>
          <w:szCs w:val="19"/>
        </w:rPr>
        <w:t>1.1.1, 1.2.1, 1.2.4, 2.1, 2.3, 2.4 and 2.6</w:t>
      </w:r>
    </w:p>
    <w:p w14:paraId="0562B8C7" w14:textId="77777777" w:rsidR="007E616F" w:rsidRPr="00E948DC" w:rsidRDefault="007E616F" w:rsidP="007E616F">
      <w:pPr>
        <w:tabs>
          <w:tab w:val="left" w:pos="-720"/>
          <w:tab w:val="left" w:pos="7200"/>
        </w:tabs>
        <w:suppressAutoHyphens/>
        <w:spacing w:line="240" w:lineRule="auto"/>
        <w:ind w:left="360" w:right="27"/>
        <w:jc w:val="both"/>
        <w:rPr>
          <w:rFonts w:eastAsia="Times"/>
          <w:b/>
          <w:bCs/>
          <w:lang w:eastAsia="en-GB"/>
        </w:rPr>
      </w:pPr>
    </w:p>
    <w:p w14:paraId="37575899" w14:textId="77777777" w:rsidR="007E616F" w:rsidRPr="00F47ECB" w:rsidRDefault="007E616F" w:rsidP="007E616F">
      <w:pPr>
        <w:ind w:left="6480" w:right="-23" w:firstLine="720"/>
        <w:rPr>
          <w:b/>
          <w:bCs/>
        </w:rPr>
      </w:pPr>
      <w:r>
        <w:rPr>
          <w:b/>
          <w:bCs/>
        </w:rPr>
        <w:t>20</w:t>
      </w:r>
      <w:r w:rsidRPr="00F47ECB">
        <w:rPr>
          <w:b/>
          <w:bCs/>
        </w:rPr>
        <w:t xml:space="preserve"> marks</w:t>
      </w:r>
    </w:p>
    <w:p w14:paraId="2CEEC92A" w14:textId="77777777" w:rsidR="006A0E04" w:rsidRPr="006A0E04" w:rsidRDefault="006A0E04" w:rsidP="006A0E04">
      <w:pPr>
        <w:jc w:val="left"/>
      </w:pPr>
    </w:p>
    <w:p w14:paraId="5FA81318" w14:textId="77777777" w:rsidR="000431DC" w:rsidRPr="00F47ECB" w:rsidRDefault="000431DC" w:rsidP="00F47ECB">
      <w:pPr>
        <w:rPr>
          <w:b/>
        </w:rPr>
      </w:pPr>
    </w:p>
    <w:sectPr w:rsidR="000431DC" w:rsidRPr="00F47ECB" w:rsidSect="00714659">
      <w:footerReference w:type="default" r:id="rId9"/>
      <w:pgSz w:w="11906" w:h="16838" w:code="9"/>
      <w:pgMar w:top="1440" w:right="1700" w:bottom="1440" w:left="1440" w:header="706" w:footer="237"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35220" w14:textId="77777777" w:rsidR="007074A3" w:rsidRDefault="007074A3" w:rsidP="00D12C30">
      <w:pPr>
        <w:spacing w:line="240" w:lineRule="auto"/>
      </w:pPr>
      <w:r>
        <w:separator/>
      </w:r>
    </w:p>
  </w:endnote>
  <w:endnote w:type="continuationSeparator" w:id="0">
    <w:p w14:paraId="28EF3A1B" w14:textId="77777777" w:rsidR="007074A3" w:rsidRDefault="007074A3" w:rsidP="00D12C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mbo">
    <w:charset w:val="00"/>
    <w:family w:val="roman"/>
    <w:pitch w:val="variable"/>
    <w:sig w:usb0="8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875E1" w14:textId="040141C7" w:rsidR="002B0FAD" w:rsidRPr="00A65C68" w:rsidRDefault="004428EF" w:rsidP="00D12C30">
    <w:pPr>
      <w:jc w:val="left"/>
      <w:rPr>
        <w:sz w:val="16"/>
        <w:szCs w:val="16"/>
      </w:rPr>
    </w:pPr>
    <w:r>
      <w:rPr>
        <w:sz w:val="16"/>
        <w:szCs w:val="16"/>
      </w:rPr>
      <w:t>Taxation, Retail Investment and Pensions Assig</w:t>
    </w:r>
    <w:r w:rsidR="002B0FAD" w:rsidRPr="00A65C68">
      <w:rPr>
        <w:sz w:val="16"/>
        <w:szCs w:val="16"/>
      </w:rPr>
      <w:t xml:space="preserve">nment </w:t>
    </w:r>
    <w:r w:rsidR="006A0E04">
      <w:rPr>
        <w:sz w:val="16"/>
        <w:szCs w:val="16"/>
      </w:rPr>
      <w:t>5</w:t>
    </w:r>
    <w:r w:rsidR="00ED1814">
      <w:rPr>
        <w:sz w:val="16"/>
        <w:szCs w:val="16"/>
      </w:rPr>
      <w:t xml:space="preserve"> Notes</w:t>
    </w:r>
    <w:r w:rsidR="002B0FAD" w:rsidRPr="00A65C68">
      <w:rPr>
        <w:sz w:val="16"/>
        <w:szCs w:val="16"/>
      </w:rPr>
      <w:tab/>
    </w:r>
    <w:r w:rsidR="002B0FAD" w:rsidRPr="00A65C68">
      <w:rPr>
        <w:sz w:val="16"/>
        <w:szCs w:val="16"/>
      </w:rPr>
      <w:tab/>
    </w:r>
    <w:r w:rsidR="002B0FAD" w:rsidRPr="00A65C68">
      <w:rPr>
        <w:sz w:val="16"/>
        <w:szCs w:val="16"/>
      </w:rPr>
      <w:tab/>
    </w:r>
    <w:r w:rsidR="002B0FAD" w:rsidRPr="00A65C68">
      <w:rPr>
        <w:sz w:val="16"/>
        <w:szCs w:val="16"/>
      </w:rPr>
      <w:tab/>
      <w:t>20</w:t>
    </w:r>
    <w:r w:rsidR="00FD1B51">
      <w:rPr>
        <w:sz w:val="16"/>
        <w:szCs w:val="16"/>
      </w:rPr>
      <w:t>22</w:t>
    </w:r>
    <w:r w:rsidR="00FE0960">
      <w:rPr>
        <w:sz w:val="16"/>
        <w:szCs w:val="16"/>
      </w:rPr>
      <w:t>/</w:t>
    </w:r>
    <w:r w:rsidR="00FD1B51">
      <w:rPr>
        <w:sz w:val="16"/>
        <w:szCs w:val="16"/>
      </w:rPr>
      <w:t>23</w:t>
    </w:r>
    <w:r w:rsidR="000138D8">
      <w:rPr>
        <w:sz w:val="16"/>
        <w:szCs w:val="16"/>
      </w:rPr>
      <w:t xml:space="preserve"> </w:t>
    </w:r>
    <w:r w:rsidR="002B0FAD" w:rsidRPr="00A65C68">
      <w:rPr>
        <w:sz w:val="16"/>
        <w:szCs w:val="16"/>
      </w:rPr>
      <w:t>Edition</w:t>
    </w:r>
  </w:p>
  <w:p w14:paraId="44DF0FE1" w14:textId="5B587D29" w:rsidR="002B0FAD" w:rsidRDefault="002B0FAD" w:rsidP="00D12C30">
    <w:pPr>
      <w:jc w:val="left"/>
      <w:rPr>
        <w:sz w:val="16"/>
        <w:szCs w:val="16"/>
      </w:rPr>
    </w:pPr>
    <w:r w:rsidRPr="00A65C68">
      <w:rPr>
        <w:sz w:val="16"/>
        <w:szCs w:val="16"/>
      </w:rPr>
      <w:t>© The Pensions Management Institute 20</w:t>
    </w:r>
    <w:r w:rsidR="00FD1B51">
      <w:rPr>
        <w:sz w:val="16"/>
        <w:szCs w:val="16"/>
      </w:rPr>
      <w:t>23</w:t>
    </w:r>
  </w:p>
  <w:p w14:paraId="05B09EC2" w14:textId="77777777" w:rsidR="00FE0960" w:rsidRPr="00A65C68" w:rsidRDefault="00FE0960" w:rsidP="00D12C30">
    <w:pPr>
      <w:jc w:val="lef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1C9C7" w14:textId="77777777" w:rsidR="007074A3" w:rsidRDefault="007074A3" w:rsidP="00D12C30">
      <w:pPr>
        <w:spacing w:line="240" w:lineRule="auto"/>
      </w:pPr>
      <w:r>
        <w:separator/>
      </w:r>
    </w:p>
  </w:footnote>
  <w:footnote w:type="continuationSeparator" w:id="0">
    <w:p w14:paraId="057449D7" w14:textId="77777777" w:rsidR="007074A3" w:rsidRDefault="007074A3" w:rsidP="00D12C3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1BF5"/>
    <w:multiLevelType w:val="hybridMultilevel"/>
    <w:tmpl w:val="A3743966"/>
    <w:lvl w:ilvl="0" w:tplc="6494FF5A">
      <w:start w:val="10"/>
      <w:numFmt w:val="decimal"/>
      <w:lvlText w:val="%1"/>
      <w:lvlJc w:val="left"/>
      <w:pPr>
        <w:ind w:left="8280" w:hanging="360"/>
      </w:pPr>
      <w:rPr>
        <w:rFonts w:hint="default"/>
      </w:rPr>
    </w:lvl>
    <w:lvl w:ilvl="1" w:tplc="08090019" w:tentative="1">
      <w:start w:val="1"/>
      <w:numFmt w:val="lowerLetter"/>
      <w:lvlText w:val="%2."/>
      <w:lvlJc w:val="left"/>
      <w:pPr>
        <w:ind w:left="9000" w:hanging="360"/>
      </w:pPr>
    </w:lvl>
    <w:lvl w:ilvl="2" w:tplc="0809001B" w:tentative="1">
      <w:start w:val="1"/>
      <w:numFmt w:val="lowerRoman"/>
      <w:lvlText w:val="%3."/>
      <w:lvlJc w:val="right"/>
      <w:pPr>
        <w:ind w:left="9720" w:hanging="180"/>
      </w:pPr>
    </w:lvl>
    <w:lvl w:ilvl="3" w:tplc="0809000F" w:tentative="1">
      <w:start w:val="1"/>
      <w:numFmt w:val="decimal"/>
      <w:lvlText w:val="%4."/>
      <w:lvlJc w:val="left"/>
      <w:pPr>
        <w:ind w:left="10440" w:hanging="360"/>
      </w:pPr>
    </w:lvl>
    <w:lvl w:ilvl="4" w:tplc="08090019" w:tentative="1">
      <w:start w:val="1"/>
      <w:numFmt w:val="lowerLetter"/>
      <w:lvlText w:val="%5."/>
      <w:lvlJc w:val="left"/>
      <w:pPr>
        <w:ind w:left="11160" w:hanging="360"/>
      </w:pPr>
    </w:lvl>
    <w:lvl w:ilvl="5" w:tplc="0809001B" w:tentative="1">
      <w:start w:val="1"/>
      <w:numFmt w:val="lowerRoman"/>
      <w:lvlText w:val="%6."/>
      <w:lvlJc w:val="right"/>
      <w:pPr>
        <w:ind w:left="11880" w:hanging="180"/>
      </w:pPr>
    </w:lvl>
    <w:lvl w:ilvl="6" w:tplc="0809000F" w:tentative="1">
      <w:start w:val="1"/>
      <w:numFmt w:val="decimal"/>
      <w:lvlText w:val="%7."/>
      <w:lvlJc w:val="left"/>
      <w:pPr>
        <w:ind w:left="12600" w:hanging="360"/>
      </w:pPr>
    </w:lvl>
    <w:lvl w:ilvl="7" w:tplc="08090019" w:tentative="1">
      <w:start w:val="1"/>
      <w:numFmt w:val="lowerLetter"/>
      <w:lvlText w:val="%8."/>
      <w:lvlJc w:val="left"/>
      <w:pPr>
        <w:ind w:left="13320" w:hanging="360"/>
      </w:pPr>
    </w:lvl>
    <w:lvl w:ilvl="8" w:tplc="0809001B" w:tentative="1">
      <w:start w:val="1"/>
      <w:numFmt w:val="lowerRoman"/>
      <w:lvlText w:val="%9."/>
      <w:lvlJc w:val="right"/>
      <w:pPr>
        <w:ind w:left="14040" w:hanging="180"/>
      </w:pPr>
    </w:lvl>
  </w:abstractNum>
  <w:abstractNum w:abstractNumId="1" w15:restartNumberingAfterBreak="0">
    <w:nsid w:val="008F1171"/>
    <w:multiLevelType w:val="hybridMultilevel"/>
    <w:tmpl w:val="7A6CE45E"/>
    <w:lvl w:ilvl="0" w:tplc="1944B0D0">
      <w:start w:val="5"/>
      <w:numFmt w:val="bullet"/>
      <w:lvlText w:val=""/>
      <w:lvlJc w:val="left"/>
      <w:pPr>
        <w:ind w:left="1146" w:hanging="360"/>
      </w:pPr>
      <w:rPr>
        <w:rFonts w:ascii="Symbol" w:eastAsia="Calibri" w:hAnsi="Symbol" w:cs="Bembo"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29D690A"/>
    <w:multiLevelType w:val="hybridMultilevel"/>
    <w:tmpl w:val="ECAC3F1A"/>
    <w:lvl w:ilvl="0" w:tplc="1944B0D0">
      <w:start w:val="5"/>
      <w:numFmt w:val="bullet"/>
      <w:lvlText w:val=""/>
      <w:lvlJc w:val="left"/>
      <w:pPr>
        <w:ind w:left="1146" w:hanging="360"/>
      </w:pPr>
      <w:rPr>
        <w:rFonts w:ascii="Symbol" w:eastAsia="Calibri" w:hAnsi="Symbol" w:cs="Bembo"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8DE5197"/>
    <w:multiLevelType w:val="hybridMultilevel"/>
    <w:tmpl w:val="87C2A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8578EF"/>
    <w:multiLevelType w:val="hybridMultilevel"/>
    <w:tmpl w:val="99748944"/>
    <w:lvl w:ilvl="0" w:tplc="1944B0D0">
      <w:start w:val="5"/>
      <w:numFmt w:val="bullet"/>
      <w:lvlText w:val=""/>
      <w:lvlJc w:val="left"/>
      <w:pPr>
        <w:ind w:left="1195" w:hanging="360"/>
      </w:pPr>
      <w:rPr>
        <w:rFonts w:ascii="Symbol" w:eastAsia="Calibri" w:hAnsi="Symbol" w:cs="Bembo" w:hint="default"/>
      </w:rPr>
    </w:lvl>
    <w:lvl w:ilvl="1" w:tplc="08090003" w:tentative="1">
      <w:start w:val="1"/>
      <w:numFmt w:val="bullet"/>
      <w:lvlText w:val="o"/>
      <w:lvlJc w:val="left"/>
      <w:pPr>
        <w:ind w:left="1915" w:hanging="360"/>
      </w:pPr>
      <w:rPr>
        <w:rFonts w:ascii="Courier New" w:hAnsi="Courier New" w:cs="Courier New" w:hint="default"/>
      </w:rPr>
    </w:lvl>
    <w:lvl w:ilvl="2" w:tplc="08090005" w:tentative="1">
      <w:start w:val="1"/>
      <w:numFmt w:val="bullet"/>
      <w:lvlText w:val=""/>
      <w:lvlJc w:val="left"/>
      <w:pPr>
        <w:ind w:left="2635" w:hanging="360"/>
      </w:pPr>
      <w:rPr>
        <w:rFonts w:ascii="Wingdings" w:hAnsi="Wingdings" w:hint="default"/>
      </w:rPr>
    </w:lvl>
    <w:lvl w:ilvl="3" w:tplc="08090001" w:tentative="1">
      <w:start w:val="1"/>
      <w:numFmt w:val="bullet"/>
      <w:lvlText w:val=""/>
      <w:lvlJc w:val="left"/>
      <w:pPr>
        <w:ind w:left="3355" w:hanging="360"/>
      </w:pPr>
      <w:rPr>
        <w:rFonts w:ascii="Symbol" w:hAnsi="Symbol" w:hint="default"/>
      </w:rPr>
    </w:lvl>
    <w:lvl w:ilvl="4" w:tplc="08090003" w:tentative="1">
      <w:start w:val="1"/>
      <w:numFmt w:val="bullet"/>
      <w:lvlText w:val="o"/>
      <w:lvlJc w:val="left"/>
      <w:pPr>
        <w:ind w:left="4075" w:hanging="360"/>
      </w:pPr>
      <w:rPr>
        <w:rFonts w:ascii="Courier New" w:hAnsi="Courier New" w:cs="Courier New" w:hint="default"/>
      </w:rPr>
    </w:lvl>
    <w:lvl w:ilvl="5" w:tplc="08090005" w:tentative="1">
      <w:start w:val="1"/>
      <w:numFmt w:val="bullet"/>
      <w:lvlText w:val=""/>
      <w:lvlJc w:val="left"/>
      <w:pPr>
        <w:ind w:left="4795" w:hanging="360"/>
      </w:pPr>
      <w:rPr>
        <w:rFonts w:ascii="Wingdings" w:hAnsi="Wingdings" w:hint="default"/>
      </w:rPr>
    </w:lvl>
    <w:lvl w:ilvl="6" w:tplc="08090001" w:tentative="1">
      <w:start w:val="1"/>
      <w:numFmt w:val="bullet"/>
      <w:lvlText w:val=""/>
      <w:lvlJc w:val="left"/>
      <w:pPr>
        <w:ind w:left="5515" w:hanging="360"/>
      </w:pPr>
      <w:rPr>
        <w:rFonts w:ascii="Symbol" w:hAnsi="Symbol" w:hint="default"/>
      </w:rPr>
    </w:lvl>
    <w:lvl w:ilvl="7" w:tplc="08090003" w:tentative="1">
      <w:start w:val="1"/>
      <w:numFmt w:val="bullet"/>
      <w:lvlText w:val="o"/>
      <w:lvlJc w:val="left"/>
      <w:pPr>
        <w:ind w:left="6235" w:hanging="360"/>
      </w:pPr>
      <w:rPr>
        <w:rFonts w:ascii="Courier New" w:hAnsi="Courier New" w:cs="Courier New" w:hint="default"/>
      </w:rPr>
    </w:lvl>
    <w:lvl w:ilvl="8" w:tplc="08090005" w:tentative="1">
      <w:start w:val="1"/>
      <w:numFmt w:val="bullet"/>
      <w:lvlText w:val=""/>
      <w:lvlJc w:val="left"/>
      <w:pPr>
        <w:ind w:left="6955" w:hanging="360"/>
      </w:pPr>
      <w:rPr>
        <w:rFonts w:ascii="Wingdings" w:hAnsi="Wingdings" w:hint="default"/>
      </w:rPr>
    </w:lvl>
  </w:abstractNum>
  <w:abstractNum w:abstractNumId="5" w15:restartNumberingAfterBreak="0">
    <w:nsid w:val="0F073A91"/>
    <w:multiLevelType w:val="hybridMultilevel"/>
    <w:tmpl w:val="A692CAC0"/>
    <w:lvl w:ilvl="0" w:tplc="1944B0D0">
      <w:start w:val="5"/>
      <w:numFmt w:val="bullet"/>
      <w:lvlText w:val=""/>
      <w:lvlJc w:val="left"/>
      <w:pPr>
        <w:ind w:left="720" w:hanging="360"/>
      </w:pPr>
      <w:rPr>
        <w:rFonts w:ascii="Symbol" w:eastAsia="Calibri" w:hAnsi="Symbol" w:cs="Bemb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1B3D57"/>
    <w:multiLevelType w:val="hybridMultilevel"/>
    <w:tmpl w:val="80049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D02DAE"/>
    <w:multiLevelType w:val="hybridMultilevel"/>
    <w:tmpl w:val="68CE3958"/>
    <w:lvl w:ilvl="0" w:tplc="E076AE1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FC292D"/>
    <w:multiLevelType w:val="hybridMultilevel"/>
    <w:tmpl w:val="5734C62E"/>
    <w:lvl w:ilvl="0" w:tplc="71D471A8">
      <w:start w:val="1"/>
      <w:numFmt w:val="lowerRoman"/>
      <w:lvlText w:val="(%1)"/>
      <w:lvlJc w:val="left"/>
      <w:pPr>
        <w:ind w:left="1146" w:hanging="72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14A35E65"/>
    <w:multiLevelType w:val="hybridMultilevel"/>
    <w:tmpl w:val="4C082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F668A6"/>
    <w:multiLevelType w:val="hybridMultilevel"/>
    <w:tmpl w:val="41F49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B73D1B"/>
    <w:multiLevelType w:val="hybridMultilevel"/>
    <w:tmpl w:val="F806A696"/>
    <w:lvl w:ilvl="0" w:tplc="17F20A3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B13BF0"/>
    <w:multiLevelType w:val="hybridMultilevel"/>
    <w:tmpl w:val="41BACA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B12A56"/>
    <w:multiLevelType w:val="hybridMultilevel"/>
    <w:tmpl w:val="CDAE29AE"/>
    <w:lvl w:ilvl="0" w:tplc="FF76E46E">
      <w:start w:val="25"/>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6341F9"/>
    <w:multiLevelType w:val="hybridMultilevel"/>
    <w:tmpl w:val="69D0BEFA"/>
    <w:lvl w:ilvl="0" w:tplc="59C6813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75D420C"/>
    <w:multiLevelType w:val="hybridMultilevel"/>
    <w:tmpl w:val="045481F6"/>
    <w:lvl w:ilvl="0" w:tplc="0CFA0F96">
      <w:start w:val="1"/>
      <w:numFmt w:val="decimal"/>
      <w:lvlText w:val="%1."/>
      <w:lvlJc w:val="left"/>
      <w:pPr>
        <w:ind w:left="3600" w:hanging="360"/>
      </w:pPr>
      <w:rPr>
        <w:rFonts w:hint="default"/>
        <w:b/>
      </w:r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16" w15:restartNumberingAfterBreak="0">
    <w:nsid w:val="29D21E4C"/>
    <w:multiLevelType w:val="hybridMultilevel"/>
    <w:tmpl w:val="BBDEC042"/>
    <w:lvl w:ilvl="0" w:tplc="E076AE1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A801929"/>
    <w:multiLevelType w:val="hybridMultilevel"/>
    <w:tmpl w:val="D020FBF8"/>
    <w:lvl w:ilvl="0" w:tplc="1944B0D0">
      <w:start w:val="5"/>
      <w:numFmt w:val="bullet"/>
      <w:lvlText w:val=""/>
      <w:lvlJc w:val="left"/>
      <w:pPr>
        <w:ind w:left="720" w:hanging="360"/>
      </w:pPr>
      <w:rPr>
        <w:rFonts w:ascii="Symbol" w:eastAsia="Calibri" w:hAnsi="Symbol" w:cs="Bemb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5B0834"/>
    <w:multiLevelType w:val="hybridMultilevel"/>
    <w:tmpl w:val="A39C37CC"/>
    <w:lvl w:ilvl="0" w:tplc="762AAEB4">
      <w:start w:val="5"/>
      <w:numFmt w:val="decimal"/>
      <w:lvlText w:val="%1"/>
      <w:lvlJc w:val="left"/>
      <w:pPr>
        <w:ind w:left="7765" w:hanging="360"/>
      </w:pPr>
      <w:rPr>
        <w:rFonts w:hint="default"/>
      </w:rPr>
    </w:lvl>
    <w:lvl w:ilvl="1" w:tplc="08090019" w:tentative="1">
      <w:start w:val="1"/>
      <w:numFmt w:val="lowerLetter"/>
      <w:lvlText w:val="%2."/>
      <w:lvlJc w:val="left"/>
      <w:pPr>
        <w:ind w:left="8485" w:hanging="360"/>
      </w:pPr>
    </w:lvl>
    <w:lvl w:ilvl="2" w:tplc="0809001B" w:tentative="1">
      <w:start w:val="1"/>
      <w:numFmt w:val="lowerRoman"/>
      <w:lvlText w:val="%3."/>
      <w:lvlJc w:val="right"/>
      <w:pPr>
        <w:ind w:left="9205" w:hanging="180"/>
      </w:pPr>
    </w:lvl>
    <w:lvl w:ilvl="3" w:tplc="0809000F" w:tentative="1">
      <w:start w:val="1"/>
      <w:numFmt w:val="decimal"/>
      <w:lvlText w:val="%4."/>
      <w:lvlJc w:val="left"/>
      <w:pPr>
        <w:ind w:left="9925" w:hanging="360"/>
      </w:pPr>
    </w:lvl>
    <w:lvl w:ilvl="4" w:tplc="08090019" w:tentative="1">
      <w:start w:val="1"/>
      <w:numFmt w:val="lowerLetter"/>
      <w:lvlText w:val="%5."/>
      <w:lvlJc w:val="left"/>
      <w:pPr>
        <w:ind w:left="10645" w:hanging="360"/>
      </w:pPr>
    </w:lvl>
    <w:lvl w:ilvl="5" w:tplc="0809001B" w:tentative="1">
      <w:start w:val="1"/>
      <w:numFmt w:val="lowerRoman"/>
      <w:lvlText w:val="%6."/>
      <w:lvlJc w:val="right"/>
      <w:pPr>
        <w:ind w:left="11365" w:hanging="180"/>
      </w:pPr>
    </w:lvl>
    <w:lvl w:ilvl="6" w:tplc="0809000F" w:tentative="1">
      <w:start w:val="1"/>
      <w:numFmt w:val="decimal"/>
      <w:lvlText w:val="%7."/>
      <w:lvlJc w:val="left"/>
      <w:pPr>
        <w:ind w:left="12085" w:hanging="360"/>
      </w:pPr>
    </w:lvl>
    <w:lvl w:ilvl="7" w:tplc="08090019" w:tentative="1">
      <w:start w:val="1"/>
      <w:numFmt w:val="lowerLetter"/>
      <w:lvlText w:val="%8."/>
      <w:lvlJc w:val="left"/>
      <w:pPr>
        <w:ind w:left="12805" w:hanging="360"/>
      </w:pPr>
    </w:lvl>
    <w:lvl w:ilvl="8" w:tplc="0809001B" w:tentative="1">
      <w:start w:val="1"/>
      <w:numFmt w:val="lowerRoman"/>
      <w:lvlText w:val="%9."/>
      <w:lvlJc w:val="right"/>
      <w:pPr>
        <w:ind w:left="13525" w:hanging="180"/>
      </w:pPr>
    </w:lvl>
  </w:abstractNum>
  <w:abstractNum w:abstractNumId="19" w15:restartNumberingAfterBreak="0">
    <w:nsid w:val="2E7202B8"/>
    <w:multiLevelType w:val="hybridMultilevel"/>
    <w:tmpl w:val="0274935E"/>
    <w:lvl w:ilvl="0" w:tplc="1944B0D0">
      <w:start w:val="5"/>
      <w:numFmt w:val="bullet"/>
      <w:lvlText w:val=""/>
      <w:lvlJc w:val="left"/>
      <w:pPr>
        <w:ind w:left="720" w:hanging="360"/>
      </w:pPr>
      <w:rPr>
        <w:rFonts w:ascii="Symbol" w:eastAsia="Calibri" w:hAnsi="Symbol" w:cs="Bemb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F4407F"/>
    <w:multiLevelType w:val="hybridMultilevel"/>
    <w:tmpl w:val="FA0A0DD0"/>
    <w:lvl w:ilvl="0" w:tplc="1944B0D0">
      <w:start w:val="5"/>
      <w:numFmt w:val="bullet"/>
      <w:lvlText w:val=""/>
      <w:lvlJc w:val="left"/>
      <w:pPr>
        <w:ind w:left="720" w:hanging="360"/>
      </w:pPr>
      <w:rPr>
        <w:rFonts w:ascii="Symbol" w:eastAsia="Calibri" w:hAnsi="Symbol" w:cs="Bemb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F35148"/>
    <w:multiLevelType w:val="hybridMultilevel"/>
    <w:tmpl w:val="79F2B6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5926E57"/>
    <w:multiLevelType w:val="hybridMultilevel"/>
    <w:tmpl w:val="8296289C"/>
    <w:lvl w:ilvl="0" w:tplc="8690A4FA">
      <w:start w:val="5"/>
      <w:numFmt w:val="decimal"/>
      <w:lvlText w:val="%1"/>
      <w:lvlJc w:val="left"/>
      <w:pPr>
        <w:ind w:left="8280" w:hanging="360"/>
      </w:pPr>
      <w:rPr>
        <w:rFonts w:hint="default"/>
      </w:rPr>
    </w:lvl>
    <w:lvl w:ilvl="1" w:tplc="08090019" w:tentative="1">
      <w:start w:val="1"/>
      <w:numFmt w:val="lowerLetter"/>
      <w:lvlText w:val="%2."/>
      <w:lvlJc w:val="left"/>
      <w:pPr>
        <w:ind w:left="9000" w:hanging="360"/>
      </w:pPr>
    </w:lvl>
    <w:lvl w:ilvl="2" w:tplc="0809001B" w:tentative="1">
      <w:start w:val="1"/>
      <w:numFmt w:val="lowerRoman"/>
      <w:lvlText w:val="%3."/>
      <w:lvlJc w:val="right"/>
      <w:pPr>
        <w:ind w:left="9720" w:hanging="180"/>
      </w:pPr>
    </w:lvl>
    <w:lvl w:ilvl="3" w:tplc="0809000F" w:tentative="1">
      <w:start w:val="1"/>
      <w:numFmt w:val="decimal"/>
      <w:lvlText w:val="%4."/>
      <w:lvlJc w:val="left"/>
      <w:pPr>
        <w:ind w:left="10440" w:hanging="360"/>
      </w:pPr>
    </w:lvl>
    <w:lvl w:ilvl="4" w:tplc="08090019" w:tentative="1">
      <w:start w:val="1"/>
      <w:numFmt w:val="lowerLetter"/>
      <w:lvlText w:val="%5."/>
      <w:lvlJc w:val="left"/>
      <w:pPr>
        <w:ind w:left="11160" w:hanging="360"/>
      </w:pPr>
    </w:lvl>
    <w:lvl w:ilvl="5" w:tplc="0809001B" w:tentative="1">
      <w:start w:val="1"/>
      <w:numFmt w:val="lowerRoman"/>
      <w:lvlText w:val="%6."/>
      <w:lvlJc w:val="right"/>
      <w:pPr>
        <w:ind w:left="11880" w:hanging="180"/>
      </w:pPr>
    </w:lvl>
    <w:lvl w:ilvl="6" w:tplc="0809000F" w:tentative="1">
      <w:start w:val="1"/>
      <w:numFmt w:val="decimal"/>
      <w:lvlText w:val="%7."/>
      <w:lvlJc w:val="left"/>
      <w:pPr>
        <w:ind w:left="12600" w:hanging="360"/>
      </w:pPr>
    </w:lvl>
    <w:lvl w:ilvl="7" w:tplc="08090019" w:tentative="1">
      <w:start w:val="1"/>
      <w:numFmt w:val="lowerLetter"/>
      <w:lvlText w:val="%8."/>
      <w:lvlJc w:val="left"/>
      <w:pPr>
        <w:ind w:left="13320" w:hanging="360"/>
      </w:pPr>
    </w:lvl>
    <w:lvl w:ilvl="8" w:tplc="0809001B" w:tentative="1">
      <w:start w:val="1"/>
      <w:numFmt w:val="lowerRoman"/>
      <w:lvlText w:val="%9."/>
      <w:lvlJc w:val="right"/>
      <w:pPr>
        <w:ind w:left="14040" w:hanging="180"/>
      </w:pPr>
    </w:lvl>
  </w:abstractNum>
  <w:abstractNum w:abstractNumId="23" w15:restartNumberingAfterBreak="0">
    <w:nsid w:val="37347AD0"/>
    <w:multiLevelType w:val="hybridMultilevel"/>
    <w:tmpl w:val="ADF415E2"/>
    <w:lvl w:ilvl="0" w:tplc="1944B0D0">
      <w:start w:val="5"/>
      <w:numFmt w:val="bullet"/>
      <w:lvlText w:val=""/>
      <w:lvlJc w:val="left"/>
      <w:pPr>
        <w:ind w:left="720" w:hanging="360"/>
      </w:pPr>
      <w:rPr>
        <w:rFonts w:ascii="Symbol" w:eastAsia="Calibri" w:hAnsi="Symbol" w:cs="Bemb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B13507"/>
    <w:multiLevelType w:val="hybridMultilevel"/>
    <w:tmpl w:val="014037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9523771"/>
    <w:multiLevelType w:val="hybridMultilevel"/>
    <w:tmpl w:val="35686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2848BB"/>
    <w:multiLevelType w:val="hybridMultilevel"/>
    <w:tmpl w:val="89D2E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471B20"/>
    <w:multiLevelType w:val="hybridMultilevel"/>
    <w:tmpl w:val="9F9EDD6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15:restartNumberingAfterBreak="0">
    <w:nsid w:val="484E1894"/>
    <w:multiLevelType w:val="hybridMultilevel"/>
    <w:tmpl w:val="014284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A706AE3"/>
    <w:multiLevelType w:val="hybridMultilevel"/>
    <w:tmpl w:val="A3989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741439"/>
    <w:multiLevelType w:val="hybridMultilevel"/>
    <w:tmpl w:val="CFC2EA84"/>
    <w:lvl w:ilvl="0" w:tplc="0A4C78E4">
      <w:start w:val="1"/>
      <w:numFmt w:val="bullet"/>
      <w:pStyle w:val="PMIBullets"/>
      <w:lvlText w:val=""/>
      <w:lvlJc w:val="left"/>
      <w:pPr>
        <w:ind w:left="1069" w:hanging="360"/>
      </w:pPr>
      <w:rPr>
        <w:rFonts w:ascii="Symbol" w:hAnsi="Symbol" w:hint="default"/>
        <w:color w:val="auto"/>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1" w15:restartNumberingAfterBreak="0">
    <w:nsid w:val="505639BD"/>
    <w:multiLevelType w:val="hybridMultilevel"/>
    <w:tmpl w:val="AC4090DE"/>
    <w:lvl w:ilvl="0" w:tplc="A590F25E">
      <w:start w:val="1"/>
      <w:numFmt w:val="lowerRoman"/>
      <w:lvlText w:val="(%1)"/>
      <w:lvlJc w:val="left"/>
      <w:pPr>
        <w:ind w:left="1206" w:hanging="720"/>
      </w:pPr>
      <w:rPr>
        <w:rFonts w:hint="default"/>
      </w:rPr>
    </w:lvl>
    <w:lvl w:ilvl="1" w:tplc="08090019" w:tentative="1">
      <w:start w:val="1"/>
      <w:numFmt w:val="lowerLetter"/>
      <w:lvlText w:val="%2."/>
      <w:lvlJc w:val="left"/>
      <w:pPr>
        <w:ind w:left="1566" w:hanging="360"/>
      </w:pPr>
    </w:lvl>
    <w:lvl w:ilvl="2" w:tplc="0809001B" w:tentative="1">
      <w:start w:val="1"/>
      <w:numFmt w:val="lowerRoman"/>
      <w:lvlText w:val="%3."/>
      <w:lvlJc w:val="right"/>
      <w:pPr>
        <w:ind w:left="2286" w:hanging="180"/>
      </w:pPr>
    </w:lvl>
    <w:lvl w:ilvl="3" w:tplc="0809000F" w:tentative="1">
      <w:start w:val="1"/>
      <w:numFmt w:val="decimal"/>
      <w:lvlText w:val="%4."/>
      <w:lvlJc w:val="left"/>
      <w:pPr>
        <w:ind w:left="3006" w:hanging="360"/>
      </w:pPr>
    </w:lvl>
    <w:lvl w:ilvl="4" w:tplc="08090019" w:tentative="1">
      <w:start w:val="1"/>
      <w:numFmt w:val="lowerLetter"/>
      <w:lvlText w:val="%5."/>
      <w:lvlJc w:val="left"/>
      <w:pPr>
        <w:ind w:left="3726" w:hanging="360"/>
      </w:pPr>
    </w:lvl>
    <w:lvl w:ilvl="5" w:tplc="0809001B" w:tentative="1">
      <w:start w:val="1"/>
      <w:numFmt w:val="lowerRoman"/>
      <w:lvlText w:val="%6."/>
      <w:lvlJc w:val="right"/>
      <w:pPr>
        <w:ind w:left="4446" w:hanging="180"/>
      </w:pPr>
    </w:lvl>
    <w:lvl w:ilvl="6" w:tplc="0809000F" w:tentative="1">
      <w:start w:val="1"/>
      <w:numFmt w:val="decimal"/>
      <w:lvlText w:val="%7."/>
      <w:lvlJc w:val="left"/>
      <w:pPr>
        <w:ind w:left="5166" w:hanging="360"/>
      </w:pPr>
    </w:lvl>
    <w:lvl w:ilvl="7" w:tplc="08090019" w:tentative="1">
      <w:start w:val="1"/>
      <w:numFmt w:val="lowerLetter"/>
      <w:lvlText w:val="%8."/>
      <w:lvlJc w:val="left"/>
      <w:pPr>
        <w:ind w:left="5886" w:hanging="360"/>
      </w:pPr>
    </w:lvl>
    <w:lvl w:ilvl="8" w:tplc="0809001B" w:tentative="1">
      <w:start w:val="1"/>
      <w:numFmt w:val="lowerRoman"/>
      <w:lvlText w:val="%9."/>
      <w:lvlJc w:val="right"/>
      <w:pPr>
        <w:ind w:left="6606" w:hanging="180"/>
      </w:pPr>
    </w:lvl>
  </w:abstractNum>
  <w:abstractNum w:abstractNumId="32" w15:restartNumberingAfterBreak="0">
    <w:nsid w:val="51113916"/>
    <w:multiLevelType w:val="hybridMultilevel"/>
    <w:tmpl w:val="93687B2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3" w15:restartNumberingAfterBreak="0">
    <w:nsid w:val="548E1CA6"/>
    <w:multiLevelType w:val="hybridMultilevel"/>
    <w:tmpl w:val="A0A43AC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4" w15:restartNumberingAfterBreak="0">
    <w:nsid w:val="55D1085F"/>
    <w:multiLevelType w:val="hybridMultilevel"/>
    <w:tmpl w:val="213EA69C"/>
    <w:lvl w:ilvl="0" w:tplc="44409928">
      <w:start w:val="1"/>
      <w:numFmt w:val="lowerRoman"/>
      <w:lvlText w:val="(%1)"/>
      <w:lvlJc w:val="left"/>
      <w:pPr>
        <w:ind w:left="1430"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5" w15:restartNumberingAfterBreak="0">
    <w:nsid w:val="56390320"/>
    <w:multiLevelType w:val="hybridMultilevel"/>
    <w:tmpl w:val="61EAE2AC"/>
    <w:lvl w:ilvl="0" w:tplc="519A078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0CB0D99"/>
    <w:multiLevelType w:val="hybridMultilevel"/>
    <w:tmpl w:val="1D280B08"/>
    <w:lvl w:ilvl="0" w:tplc="99E69D2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27B4425"/>
    <w:multiLevelType w:val="hybridMultilevel"/>
    <w:tmpl w:val="1EAC316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8" w15:restartNumberingAfterBreak="0">
    <w:nsid w:val="68851543"/>
    <w:multiLevelType w:val="hybridMultilevel"/>
    <w:tmpl w:val="DA2EBDBE"/>
    <w:lvl w:ilvl="0" w:tplc="1944B0D0">
      <w:start w:val="5"/>
      <w:numFmt w:val="bullet"/>
      <w:lvlText w:val=""/>
      <w:lvlJc w:val="left"/>
      <w:pPr>
        <w:ind w:left="720" w:hanging="360"/>
      </w:pPr>
      <w:rPr>
        <w:rFonts w:ascii="Symbol" w:eastAsia="Calibri" w:hAnsi="Symbol" w:cs="Bemb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D4425A"/>
    <w:multiLevelType w:val="hybridMultilevel"/>
    <w:tmpl w:val="79BEFCF2"/>
    <w:lvl w:ilvl="0" w:tplc="09D6C32C">
      <w:start w:val="1"/>
      <w:numFmt w:val="bullet"/>
      <w:pStyle w:val="PMIPara"/>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0" w15:restartNumberingAfterBreak="0">
    <w:nsid w:val="6BF7207E"/>
    <w:multiLevelType w:val="hybridMultilevel"/>
    <w:tmpl w:val="946A0CB4"/>
    <w:lvl w:ilvl="0" w:tplc="1944B0D0">
      <w:start w:val="5"/>
      <w:numFmt w:val="bullet"/>
      <w:lvlText w:val=""/>
      <w:lvlJc w:val="left"/>
      <w:pPr>
        <w:ind w:left="720" w:hanging="360"/>
      </w:pPr>
      <w:rPr>
        <w:rFonts w:ascii="Symbol" w:eastAsia="Calibri" w:hAnsi="Symbol" w:cs="Bemb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592DB1"/>
    <w:multiLevelType w:val="hybridMultilevel"/>
    <w:tmpl w:val="F8961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E0E5CDA"/>
    <w:multiLevelType w:val="hybridMultilevel"/>
    <w:tmpl w:val="8E6C4054"/>
    <w:lvl w:ilvl="0" w:tplc="9DD224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3DE6AAA"/>
    <w:multiLevelType w:val="hybridMultilevel"/>
    <w:tmpl w:val="8D462452"/>
    <w:lvl w:ilvl="0" w:tplc="24CAB280">
      <w:start w:val="15"/>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7262C0"/>
    <w:multiLevelType w:val="hybridMultilevel"/>
    <w:tmpl w:val="64AC7588"/>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45" w15:restartNumberingAfterBreak="0">
    <w:nsid w:val="76C10B3F"/>
    <w:multiLevelType w:val="hybridMultilevel"/>
    <w:tmpl w:val="6174301E"/>
    <w:lvl w:ilvl="0" w:tplc="FF76E46E">
      <w:start w:val="25"/>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482545"/>
    <w:multiLevelType w:val="hybridMultilevel"/>
    <w:tmpl w:val="03EE36F0"/>
    <w:lvl w:ilvl="0" w:tplc="9D8ECCC4">
      <w:start w:val="5"/>
      <w:numFmt w:val="decimal"/>
      <w:lvlText w:val="%1"/>
      <w:lvlJc w:val="left"/>
      <w:pPr>
        <w:ind w:left="8280" w:hanging="360"/>
      </w:pPr>
      <w:rPr>
        <w:rFonts w:hint="default"/>
      </w:rPr>
    </w:lvl>
    <w:lvl w:ilvl="1" w:tplc="08090019" w:tentative="1">
      <w:start w:val="1"/>
      <w:numFmt w:val="lowerLetter"/>
      <w:lvlText w:val="%2."/>
      <w:lvlJc w:val="left"/>
      <w:pPr>
        <w:ind w:left="9000" w:hanging="360"/>
      </w:pPr>
    </w:lvl>
    <w:lvl w:ilvl="2" w:tplc="0809001B" w:tentative="1">
      <w:start w:val="1"/>
      <w:numFmt w:val="lowerRoman"/>
      <w:lvlText w:val="%3."/>
      <w:lvlJc w:val="right"/>
      <w:pPr>
        <w:ind w:left="9720" w:hanging="180"/>
      </w:pPr>
    </w:lvl>
    <w:lvl w:ilvl="3" w:tplc="0809000F" w:tentative="1">
      <w:start w:val="1"/>
      <w:numFmt w:val="decimal"/>
      <w:lvlText w:val="%4."/>
      <w:lvlJc w:val="left"/>
      <w:pPr>
        <w:ind w:left="10440" w:hanging="360"/>
      </w:pPr>
    </w:lvl>
    <w:lvl w:ilvl="4" w:tplc="08090019" w:tentative="1">
      <w:start w:val="1"/>
      <w:numFmt w:val="lowerLetter"/>
      <w:lvlText w:val="%5."/>
      <w:lvlJc w:val="left"/>
      <w:pPr>
        <w:ind w:left="11160" w:hanging="360"/>
      </w:pPr>
    </w:lvl>
    <w:lvl w:ilvl="5" w:tplc="0809001B" w:tentative="1">
      <w:start w:val="1"/>
      <w:numFmt w:val="lowerRoman"/>
      <w:lvlText w:val="%6."/>
      <w:lvlJc w:val="right"/>
      <w:pPr>
        <w:ind w:left="11880" w:hanging="180"/>
      </w:pPr>
    </w:lvl>
    <w:lvl w:ilvl="6" w:tplc="0809000F" w:tentative="1">
      <w:start w:val="1"/>
      <w:numFmt w:val="decimal"/>
      <w:lvlText w:val="%7."/>
      <w:lvlJc w:val="left"/>
      <w:pPr>
        <w:ind w:left="12600" w:hanging="360"/>
      </w:pPr>
    </w:lvl>
    <w:lvl w:ilvl="7" w:tplc="08090019" w:tentative="1">
      <w:start w:val="1"/>
      <w:numFmt w:val="lowerLetter"/>
      <w:lvlText w:val="%8."/>
      <w:lvlJc w:val="left"/>
      <w:pPr>
        <w:ind w:left="13320" w:hanging="360"/>
      </w:pPr>
    </w:lvl>
    <w:lvl w:ilvl="8" w:tplc="0809001B" w:tentative="1">
      <w:start w:val="1"/>
      <w:numFmt w:val="lowerRoman"/>
      <w:lvlText w:val="%9."/>
      <w:lvlJc w:val="right"/>
      <w:pPr>
        <w:ind w:left="14040" w:hanging="180"/>
      </w:pPr>
    </w:lvl>
  </w:abstractNum>
  <w:abstractNum w:abstractNumId="47" w15:restartNumberingAfterBreak="0">
    <w:nsid w:val="7C580F6F"/>
    <w:multiLevelType w:val="hybridMultilevel"/>
    <w:tmpl w:val="5C6C254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7FAB18D3"/>
    <w:multiLevelType w:val="hybridMultilevel"/>
    <w:tmpl w:val="1D6AF70C"/>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16cid:durableId="1444495351">
    <w:abstractNumId w:val="15"/>
  </w:num>
  <w:num w:numId="2" w16cid:durableId="13266674">
    <w:abstractNumId w:val="9"/>
  </w:num>
  <w:num w:numId="3" w16cid:durableId="1985158011">
    <w:abstractNumId w:val="44"/>
  </w:num>
  <w:num w:numId="4" w16cid:durableId="703406419">
    <w:abstractNumId w:val="33"/>
  </w:num>
  <w:num w:numId="5" w16cid:durableId="754713780">
    <w:abstractNumId w:val="37"/>
  </w:num>
  <w:num w:numId="6" w16cid:durableId="1648241726">
    <w:abstractNumId w:val="32"/>
  </w:num>
  <w:num w:numId="7" w16cid:durableId="674697282">
    <w:abstractNumId w:val="48"/>
  </w:num>
  <w:num w:numId="8" w16cid:durableId="1047680258">
    <w:abstractNumId w:val="22"/>
  </w:num>
  <w:num w:numId="9" w16cid:durableId="179972892">
    <w:abstractNumId w:val="10"/>
  </w:num>
  <w:num w:numId="10" w16cid:durableId="279726674">
    <w:abstractNumId w:val="24"/>
  </w:num>
  <w:num w:numId="11" w16cid:durableId="2083791641">
    <w:abstractNumId w:val="27"/>
  </w:num>
  <w:num w:numId="12" w16cid:durableId="1815875594">
    <w:abstractNumId w:val="29"/>
  </w:num>
  <w:num w:numId="13" w16cid:durableId="174150530">
    <w:abstractNumId w:val="25"/>
  </w:num>
  <w:num w:numId="14" w16cid:durableId="1950701625">
    <w:abstractNumId w:val="12"/>
  </w:num>
  <w:num w:numId="15" w16cid:durableId="377898387">
    <w:abstractNumId w:val="3"/>
  </w:num>
  <w:num w:numId="16" w16cid:durableId="812529179">
    <w:abstractNumId w:val="6"/>
  </w:num>
  <w:num w:numId="17" w16cid:durableId="1003245153">
    <w:abstractNumId w:val="28"/>
  </w:num>
  <w:num w:numId="18" w16cid:durableId="1095635215">
    <w:abstractNumId w:val="30"/>
  </w:num>
  <w:num w:numId="19" w16cid:durableId="1386634871">
    <w:abstractNumId w:val="39"/>
  </w:num>
  <w:num w:numId="20" w16cid:durableId="1864511365">
    <w:abstractNumId w:val="26"/>
  </w:num>
  <w:num w:numId="21" w16cid:durableId="1475487337">
    <w:abstractNumId w:val="46"/>
  </w:num>
  <w:num w:numId="22" w16cid:durableId="1209609246">
    <w:abstractNumId w:val="35"/>
  </w:num>
  <w:num w:numId="23" w16cid:durableId="1250697567">
    <w:abstractNumId w:val="47"/>
  </w:num>
  <w:num w:numId="24" w16cid:durableId="1450005659">
    <w:abstractNumId w:val="18"/>
  </w:num>
  <w:num w:numId="25" w16cid:durableId="1771705971">
    <w:abstractNumId w:val="0"/>
  </w:num>
  <w:num w:numId="26" w16cid:durableId="474496078">
    <w:abstractNumId w:val="36"/>
  </w:num>
  <w:num w:numId="27" w16cid:durableId="588345443">
    <w:abstractNumId w:val="5"/>
  </w:num>
  <w:num w:numId="28" w16cid:durableId="123617101">
    <w:abstractNumId w:val="41"/>
  </w:num>
  <w:num w:numId="29" w16cid:durableId="962031172">
    <w:abstractNumId w:val="34"/>
  </w:num>
  <w:num w:numId="30" w16cid:durableId="1701011238">
    <w:abstractNumId w:val="16"/>
  </w:num>
  <w:num w:numId="31" w16cid:durableId="876158805">
    <w:abstractNumId w:val="7"/>
  </w:num>
  <w:num w:numId="32" w16cid:durableId="253320682">
    <w:abstractNumId w:val="42"/>
  </w:num>
  <w:num w:numId="33" w16cid:durableId="565143798">
    <w:abstractNumId w:val="13"/>
  </w:num>
  <w:num w:numId="34" w16cid:durableId="1111585503">
    <w:abstractNumId w:val="45"/>
  </w:num>
  <w:num w:numId="35" w16cid:durableId="1070424472">
    <w:abstractNumId w:val="8"/>
  </w:num>
  <w:num w:numId="36" w16cid:durableId="150875360">
    <w:abstractNumId w:val="38"/>
  </w:num>
  <w:num w:numId="37" w16cid:durableId="839471725">
    <w:abstractNumId w:val="40"/>
  </w:num>
  <w:num w:numId="38" w16cid:durableId="1432042072">
    <w:abstractNumId w:val="20"/>
  </w:num>
  <w:num w:numId="39" w16cid:durableId="1035737141">
    <w:abstractNumId w:val="23"/>
  </w:num>
  <w:num w:numId="40" w16cid:durableId="1849631688">
    <w:abstractNumId w:val="2"/>
  </w:num>
  <w:num w:numId="41" w16cid:durableId="370762142">
    <w:abstractNumId w:val="1"/>
  </w:num>
  <w:num w:numId="42" w16cid:durableId="1497761871">
    <w:abstractNumId w:val="14"/>
  </w:num>
  <w:num w:numId="43" w16cid:durableId="1649165393">
    <w:abstractNumId w:val="11"/>
  </w:num>
  <w:num w:numId="44" w16cid:durableId="661783568">
    <w:abstractNumId w:val="43"/>
  </w:num>
  <w:num w:numId="45" w16cid:durableId="628437617">
    <w:abstractNumId w:val="21"/>
  </w:num>
  <w:num w:numId="46" w16cid:durableId="1661344042">
    <w:abstractNumId w:val="17"/>
  </w:num>
  <w:num w:numId="47" w16cid:durableId="2144616881">
    <w:abstractNumId w:val="19"/>
  </w:num>
  <w:num w:numId="48" w16cid:durableId="57751637">
    <w:abstractNumId w:val="4"/>
  </w:num>
  <w:num w:numId="49" w16cid:durableId="1728064930">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95"/>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C30"/>
    <w:rsid w:val="000138D8"/>
    <w:rsid w:val="00041ACB"/>
    <w:rsid w:val="000431DC"/>
    <w:rsid w:val="00081603"/>
    <w:rsid w:val="000B0693"/>
    <w:rsid w:val="000C5E47"/>
    <w:rsid w:val="000D79A1"/>
    <w:rsid w:val="000D79B3"/>
    <w:rsid w:val="000E28BD"/>
    <w:rsid w:val="000F5DEC"/>
    <w:rsid w:val="001029A5"/>
    <w:rsid w:val="00126344"/>
    <w:rsid w:val="00137A18"/>
    <w:rsid w:val="001559ED"/>
    <w:rsid w:val="00196FA4"/>
    <w:rsid w:val="001A4463"/>
    <w:rsid w:val="001C68FF"/>
    <w:rsid w:val="001E571B"/>
    <w:rsid w:val="00200A33"/>
    <w:rsid w:val="002165DB"/>
    <w:rsid w:val="00221A27"/>
    <w:rsid w:val="00246B9B"/>
    <w:rsid w:val="002476EE"/>
    <w:rsid w:val="002569E3"/>
    <w:rsid w:val="002B0FAD"/>
    <w:rsid w:val="002C1C1C"/>
    <w:rsid w:val="002D3C04"/>
    <w:rsid w:val="0032745A"/>
    <w:rsid w:val="00342DA1"/>
    <w:rsid w:val="00346DF6"/>
    <w:rsid w:val="0038358E"/>
    <w:rsid w:val="003908F1"/>
    <w:rsid w:val="0039736E"/>
    <w:rsid w:val="003A192E"/>
    <w:rsid w:val="003C4290"/>
    <w:rsid w:val="003D5410"/>
    <w:rsid w:val="003E6BEA"/>
    <w:rsid w:val="00400DA0"/>
    <w:rsid w:val="00405447"/>
    <w:rsid w:val="00422D76"/>
    <w:rsid w:val="00424B6D"/>
    <w:rsid w:val="00432389"/>
    <w:rsid w:val="00436DC9"/>
    <w:rsid w:val="004428EF"/>
    <w:rsid w:val="00452503"/>
    <w:rsid w:val="00454912"/>
    <w:rsid w:val="0046018F"/>
    <w:rsid w:val="00481456"/>
    <w:rsid w:val="004A66FD"/>
    <w:rsid w:val="004D22D9"/>
    <w:rsid w:val="004D3015"/>
    <w:rsid w:val="0050738D"/>
    <w:rsid w:val="00510010"/>
    <w:rsid w:val="005105E9"/>
    <w:rsid w:val="005111E9"/>
    <w:rsid w:val="005156CA"/>
    <w:rsid w:val="0052536D"/>
    <w:rsid w:val="00533591"/>
    <w:rsid w:val="00534C33"/>
    <w:rsid w:val="0054099C"/>
    <w:rsid w:val="005574A5"/>
    <w:rsid w:val="00567BB5"/>
    <w:rsid w:val="005752F4"/>
    <w:rsid w:val="00577455"/>
    <w:rsid w:val="005A4B84"/>
    <w:rsid w:val="005B54C3"/>
    <w:rsid w:val="005B7A4F"/>
    <w:rsid w:val="005C047F"/>
    <w:rsid w:val="005E41A6"/>
    <w:rsid w:val="005F657D"/>
    <w:rsid w:val="00604C6D"/>
    <w:rsid w:val="006064C8"/>
    <w:rsid w:val="00610B7D"/>
    <w:rsid w:val="0061129E"/>
    <w:rsid w:val="00620949"/>
    <w:rsid w:val="006334F3"/>
    <w:rsid w:val="0064035A"/>
    <w:rsid w:val="006430F1"/>
    <w:rsid w:val="00665077"/>
    <w:rsid w:val="00667BF9"/>
    <w:rsid w:val="00676AAD"/>
    <w:rsid w:val="006A0E04"/>
    <w:rsid w:val="006D6014"/>
    <w:rsid w:val="006E7580"/>
    <w:rsid w:val="006F4E76"/>
    <w:rsid w:val="006F6C3D"/>
    <w:rsid w:val="007074A3"/>
    <w:rsid w:val="00714659"/>
    <w:rsid w:val="00772A03"/>
    <w:rsid w:val="0078776F"/>
    <w:rsid w:val="00791676"/>
    <w:rsid w:val="007E616F"/>
    <w:rsid w:val="007F312F"/>
    <w:rsid w:val="00812F8A"/>
    <w:rsid w:val="008252E7"/>
    <w:rsid w:val="00843B27"/>
    <w:rsid w:val="0084458A"/>
    <w:rsid w:val="008602B7"/>
    <w:rsid w:val="00867570"/>
    <w:rsid w:val="00883E53"/>
    <w:rsid w:val="008B53C2"/>
    <w:rsid w:val="008D2344"/>
    <w:rsid w:val="008E1B69"/>
    <w:rsid w:val="00907E99"/>
    <w:rsid w:val="00920C8B"/>
    <w:rsid w:val="009219A2"/>
    <w:rsid w:val="009223CB"/>
    <w:rsid w:val="00926DBD"/>
    <w:rsid w:val="00934F65"/>
    <w:rsid w:val="0098145A"/>
    <w:rsid w:val="00981FC8"/>
    <w:rsid w:val="00997DBC"/>
    <w:rsid w:val="009D1200"/>
    <w:rsid w:val="00A01564"/>
    <w:rsid w:val="00A1418D"/>
    <w:rsid w:val="00A1790E"/>
    <w:rsid w:val="00A3302A"/>
    <w:rsid w:val="00A54ACB"/>
    <w:rsid w:val="00A640E9"/>
    <w:rsid w:val="00A65C68"/>
    <w:rsid w:val="00A73C74"/>
    <w:rsid w:val="00A76126"/>
    <w:rsid w:val="00A85B05"/>
    <w:rsid w:val="00A87F0E"/>
    <w:rsid w:val="00A9132D"/>
    <w:rsid w:val="00AD2C71"/>
    <w:rsid w:val="00AE02B8"/>
    <w:rsid w:val="00AE444D"/>
    <w:rsid w:val="00AF6B6B"/>
    <w:rsid w:val="00B04523"/>
    <w:rsid w:val="00B11AD3"/>
    <w:rsid w:val="00B26392"/>
    <w:rsid w:val="00B41D6E"/>
    <w:rsid w:val="00B433C7"/>
    <w:rsid w:val="00B7529B"/>
    <w:rsid w:val="00BA6D09"/>
    <w:rsid w:val="00BB08F6"/>
    <w:rsid w:val="00BB5282"/>
    <w:rsid w:val="00BE1F20"/>
    <w:rsid w:val="00BF3262"/>
    <w:rsid w:val="00BF3398"/>
    <w:rsid w:val="00C352E3"/>
    <w:rsid w:val="00C57629"/>
    <w:rsid w:val="00C84434"/>
    <w:rsid w:val="00C95E30"/>
    <w:rsid w:val="00CC0D2D"/>
    <w:rsid w:val="00CF311C"/>
    <w:rsid w:val="00D12C30"/>
    <w:rsid w:val="00D60B77"/>
    <w:rsid w:val="00D65AEB"/>
    <w:rsid w:val="00DB5BCF"/>
    <w:rsid w:val="00DB7C4C"/>
    <w:rsid w:val="00DC26A6"/>
    <w:rsid w:val="00DD79BB"/>
    <w:rsid w:val="00DF6FDE"/>
    <w:rsid w:val="00E20355"/>
    <w:rsid w:val="00E43EF2"/>
    <w:rsid w:val="00E47D72"/>
    <w:rsid w:val="00E65557"/>
    <w:rsid w:val="00E8123B"/>
    <w:rsid w:val="00EA4707"/>
    <w:rsid w:val="00EC0595"/>
    <w:rsid w:val="00ED1814"/>
    <w:rsid w:val="00ED2B93"/>
    <w:rsid w:val="00ED3BDC"/>
    <w:rsid w:val="00F003A7"/>
    <w:rsid w:val="00F25E69"/>
    <w:rsid w:val="00F3427F"/>
    <w:rsid w:val="00F47ECB"/>
    <w:rsid w:val="00F636D6"/>
    <w:rsid w:val="00F95D78"/>
    <w:rsid w:val="00FD1B51"/>
    <w:rsid w:val="00FD2ADA"/>
    <w:rsid w:val="00FE0960"/>
    <w:rsid w:val="00FF240A"/>
    <w:rsid w:val="00FF28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33EAD"/>
  <w15:docId w15:val="{D744FF6A-1261-4756-BB2C-4CF8E559B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DBC"/>
    <w:pPr>
      <w:spacing w:line="276" w:lineRule="auto"/>
      <w:jc w:val="right"/>
    </w:pPr>
    <w:rPr>
      <w:sz w:val="19"/>
      <w:szCs w:val="19"/>
      <w:lang w:eastAsia="en-US"/>
    </w:rPr>
  </w:style>
  <w:style w:type="paragraph" w:styleId="Heading1">
    <w:name w:val="heading 1"/>
    <w:basedOn w:val="Normal"/>
    <w:next w:val="Normal"/>
    <w:link w:val="Heading1Char"/>
    <w:autoRedefine/>
    <w:qFormat/>
    <w:rsid w:val="000138D8"/>
    <w:pPr>
      <w:keepNext/>
      <w:spacing w:line="240" w:lineRule="auto"/>
      <w:jc w:val="center"/>
      <w:outlineLvl w:val="0"/>
    </w:pPr>
    <w:rPr>
      <w:rFonts w:eastAsia="Times New Roman"/>
      <w:bCs/>
      <w:i/>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ltaViewInsertion">
    <w:name w:val="DeltaView Insertion"/>
    <w:rsid w:val="00D12C30"/>
    <w:rPr>
      <w:color w:val="0000FF"/>
      <w:spacing w:val="0"/>
      <w:u w:val="double"/>
    </w:rPr>
  </w:style>
  <w:style w:type="paragraph" w:styleId="Header">
    <w:name w:val="header"/>
    <w:basedOn w:val="Normal"/>
    <w:link w:val="HeaderChar"/>
    <w:uiPriority w:val="99"/>
    <w:unhideWhenUsed/>
    <w:rsid w:val="000F5DEC"/>
    <w:pPr>
      <w:tabs>
        <w:tab w:val="center" w:pos="4513"/>
        <w:tab w:val="right" w:pos="9026"/>
      </w:tabs>
    </w:pPr>
  </w:style>
  <w:style w:type="character" w:customStyle="1" w:styleId="HeaderChar">
    <w:name w:val="Header Char"/>
    <w:link w:val="Header"/>
    <w:uiPriority w:val="99"/>
    <w:rsid w:val="000F5DEC"/>
    <w:rPr>
      <w:sz w:val="19"/>
      <w:szCs w:val="19"/>
      <w:lang w:eastAsia="en-US"/>
    </w:rPr>
  </w:style>
  <w:style w:type="paragraph" w:styleId="Footer">
    <w:name w:val="footer"/>
    <w:basedOn w:val="Normal"/>
    <w:link w:val="FooterChar"/>
    <w:uiPriority w:val="99"/>
    <w:unhideWhenUsed/>
    <w:rsid w:val="000F5DEC"/>
    <w:pPr>
      <w:tabs>
        <w:tab w:val="center" w:pos="4513"/>
        <w:tab w:val="right" w:pos="9026"/>
      </w:tabs>
    </w:pPr>
  </w:style>
  <w:style w:type="character" w:customStyle="1" w:styleId="FooterChar">
    <w:name w:val="Footer Char"/>
    <w:link w:val="Footer"/>
    <w:uiPriority w:val="99"/>
    <w:rsid w:val="000F5DEC"/>
    <w:rPr>
      <w:sz w:val="19"/>
      <w:szCs w:val="19"/>
      <w:lang w:eastAsia="en-US"/>
    </w:rPr>
  </w:style>
  <w:style w:type="paragraph" w:styleId="BalloonText">
    <w:name w:val="Balloon Text"/>
    <w:basedOn w:val="Normal"/>
    <w:link w:val="BalloonTextChar"/>
    <w:uiPriority w:val="99"/>
    <w:semiHidden/>
    <w:unhideWhenUsed/>
    <w:rsid w:val="00A65C68"/>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65C68"/>
    <w:rPr>
      <w:rFonts w:ascii="Tahoma" w:hAnsi="Tahoma" w:cs="Tahoma"/>
      <w:sz w:val="16"/>
      <w:szCs w:val="16"/>
      <w:lang w:eastAsia="en-US"/>
    </w:rPr>
  </w:style>
  <w:style w:type="character" w:customStyle="1" w:styleId="Heading1Char">
    <w:name w:val="Heading 1 Char"/>
    <w:link w:val="Heading1"/>
    <w:rsid w:val="000138D8"/>
    <w:rPr>
      <w:rFonts w:eastAsia="Times New Roman"/>
      <w:bCs/>
      <w:i/>
      <w:sz w:val="18"/>
      <w:szCs w:val="18"/>
      <w:lang w:val="en-US" w:eastAsia="en-US"/>
    </w:rPr>
  </w:style>
  <w:style w:type="character" w:styleId="CommentReference">
    <w:name w:val="annotation reference"/>
    <w:uiPriority w:val="99"/>
    <w:semiHidden/>
    <w:unhideWhenUsed/>
    <w:rsid w:val="00BF3398"/>
    <w:rPr>
      <w:sz w:val="16"/>
      <w:szCs w:val="16"/>
    </w:rPr>
  </w:style>
  <w:style w:type="paragraph" w:styleId="CommentText">
    <w:name w:val="annotation text"/>
    <w:basedOn w:val="Normal"/>
    <w:link w:val="CommentTextChar"/>
    <w:uiPriority w:val="99"/>
    <w:semiHidden/>
    <w:unhideWhenUsed/>
    <w:rsid w:val="00BF3398"/>
    <w:rPr>
      <w:sz w:val="20"/>
      <w:szCs w:val="20"/>
    </w:rPr>
  </w:style>
  <w:style w:type="character" w:customStyle="1" w:styleId="CommentTextChar">
    <w:name w:val="Comment Text Char"/>
    <w:link w:val="CommentText"/>
    <w:uiPriority w:val="99"/>
    <w:semiHidden/>
    <w:rsid w:val="00BF3398"/>
    <w:rPr>
      <w:lang w:eastAsia="en-US"/>
    </w:rPr>
  </w:style>
  <w:style w:type="paragraph" w:styleId="CommentSubject">
    <w:name w:val="annotation subject"/>
    <w:basedOn w:val="CommentText"/>
    <w:next w:val="CommentText"/>
    <w:link w:val="CommentSubjectChar"/>
    <w:uiPriority w:val="99"/>
    <w:semiHidden/>
    <w:unhideWhenUsed/>
    <w:rsid w:val="00BF3398"/>
    <w:rPr>
      <w:b/>
      <w:bCs/>
    </w:rPr>
  </w:style>
  <w:style w:type="character" w:customStyle="1" w:styleId="CommentSubjectChar">
    <w:name w:val="Comment Subject Char"/>
    <w:link w:val="CommentSubject"/>
    <w:uiPriority w:val="99"/>
    <w:semiHidden/>
    <w:rsid w:val="00BF3398"/>
    <w:rPr>
      <w:b/>
      <w:bCs/>
      <w:lang w:eastAsia="en-US"/>
    </w:rPr>
  </w:style>
  <w:style w:type="paragraph" w:customStyle="1" w:styleId="Text">
    <w:name w:val="Text"/>
    <w:basedOn w:val="Normal"/>
    <w:rsid w:val="00772A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70" w:line="230" w:lineRule="exact"/>
      <w:ind w:left="960"/>
      <w:jc w:val="both"/>
    </w:pPr>
    <w:rPr>
      <w:rFonts w:ascii="Century Schoolbook" w:eastAsia="Times New Roman" w:hAnsi="Century Schoolbook" w:cs="Times New Roman"/>
      <w:spacing w:val="-6"/>
      <w:sz w:val="20"/>
      <w:szCs w:val="20"/>
      <w:lang w:val="en-US"/>
    </w:rPr>
  </w:style>
  <w:style w:type="paragraph" w:styleId="ListParagraph">
    <w:name w:val="List Paragraph"/>
    <w:basedOn w:val="Normal"/>
    <w:uiPriority w:val="34"/>
    <w:qFormat/>
    <w:rsid w:val="0078776F"/>
    <w:pPr>
      <w:ind w:left="720"/>
      <w:contextualSpacing/>
    </w:pPr>
  </w:style>
  <w:style w:type="paragraph" w:customStyle="1" w:styleId="PMIPara">
    <w:name w:val="PMI Para"/>
    <w:basedOn w:val="Normal"/>
    <w:autoRedefine/>
    <w:qFormat/>
    <w:rsid w:val="009D1200"/>
    <w:pPr>
      <w:keepLines/>
      <w:numPr>
        <w:numId w:val="19"/>
      </w:numPr>
      <w:autoSpaceDE w:val="0"/>
      <w:autoSpaceDN w:val="0"/>
      <w:adjustRightInd w:val="0"/>
      <w:spacing w:line="300" w:lineRule="auto"/>
      <w:jc w:val="left"/>
    </w:pPr>
    <w:rPr>
      <w:rFonts w:ascii="Bembo" w:eastAsiaTheme="minorHAnsi" w:hAnsi="Bembo" w:cs="Bembo"/>
      <w:color w:val="0D0D0D" w:themeColor="text1" w:themeTint="F2"/>
      <w:sz w:val="22"/>
      <w:szCs w:val="22"/>
    </w:rPr>
  </w:style>
  <w:style w:type="paragraph" w:customStyle="1" w:styleId="PMIBullets">
    <w:name w:val="PMI Bullets"/>
    <w:basedOn w:val="PMIPara"/>
    <w:qFormat/>
    <w:rsid w:val="009D1200"/>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13D99-5453-4B15-ABE1-4CD9033EF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1596</Words>
  <Characters>9102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Sanchez</dc:creator>
  <cp:lastModifiedBy>Ryan Miranda</cp:lastModifiedBy>
  <cp:revision>6</cp:revision>
  <cp:lastPrinted>2016-03-03T17:23:00Z</cp:lastPrinted>
  <dcterms:created xsi:type="dcterms:W3CDTF">2022-10-31T15:45:00Z</dcterms:created>
  <dcterms:modified xsi:type="dcterms:W3CDTF">2022-11-04T10:37:00Z</dcterms:modified>
</cp:coreProperties>
</file>