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E870" w14:textId="61C88999" w:rsidR="005955F5" w:rsidRDefault="00BE03FF" w:rsidP="00BE03FF">
      <w:pPr>
        <w:spacing w:after="0" w:line="259" w:lineRule="auto"/>
        <w:ind w:left="2880" w:right="-856" w:firstLine="0"/>
      </w:pPr>
      <w:r w:rsidRPr="002662E3">
        <w:rPr>
          <w:noProof/>
        </w:rPr>
        <w:drawing>
          <wp:inline distT="0" distB="0" distL="0" distR="0" wp14:anchorId="65538BAB" wp14:editId="51221E33">
            <wp:extent cx="2208628" cy="1428742"/>
            <wp:effectExtent l="0" t="0" r="1270" b="635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576" cy="143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EF6E4" w14:textId="77777777" w:rsidR="005955F5" w:rsidRDefault="00A20FFC">
      <w:pPr>
        <w:spacing w:after="14" w:line="259" w:lineRule="auto"/>
        <w:ind w:left="0" w:right="46" w:firstLine="0"/>
        <w:jc w:val="right"/>
      </w:pPr>
      <w:r>
        <w:t xml:space="preserve"> </w:t>
      </w:r>
    </w:p>
    <w:p w14:paraId="0AAB9BD5" w14:textId="77777777" w:rsidR="005955F5" w:rsidRDefault="00A20FFC">
      <w:pPr>
        <w:spacing w:after="0" w:line="259" w:lineRule="auto"/>
        <w:ind w:left="0" w:right="100" w:firstLine="0"/>
        <w:jc w:val="center"/>
      </w:pPr>
      <w:r>
        <w:rPr>
          <w:sz w:val="40"/>
        </w:rPr>
        <w:t xml:space="preserve">Taxation, Retail Investment and Pensions </w:t>
      </w:r>
    </w:p>
    <w:p w14:paraId="52C8E7CC" w14:textId="0E550BEB" w:rsidR="005955F5" w:rsidRDefault="00A20FFC" w:rsidP="000F7B4E">
      <w:pPr>
        <w:spacing w:after="129" w:line="259" w:lineRule="auto"/>
        <w:ind w:left="0" w:right="46" w:firstLine="0"/>
        <w:jc w:val="center"/>
      </w:pPr>
      <w:r>
        <w:rPr>
          <w:sz w:val="20"/>
        </w:rPr>
        <w:t xml:space="preserve"> </w:t>
      </w:r>
      <w:r>
        <w:rPr>
          <w:sz w:val="32"/>
        </w:rPr>
        <w:t xml:space="preserve">Assignment 5 </w:t>
      </w:r>
    </w:p>
    <w:p w14:paraId="0071578D" w14:textId="77777777" w:rsidR="005955F5" w:rsidRDefault="00A20FFC">
      <w:pPr>
        <w:spacing w:after="0" w:line="259" w:lineRule="auto"/>
        <w:ind w:left="0" w:right="98" w:firstLine="0"/>
        <w:jc w:val="center"/>
      </w:pPr>
      <w:r>
        <w:rPr>
          <w:i/>
        </w:rPr>
        <w:t xml:space="preserve">(Part 4 – Health and Risk Benefits) </w:t>
      </w:r>
    </w:p>
    <w:p w14:paraId="173878EB" w14:textId="77777777" w:rsidR="005955F5" w:rsidRDefault="00A20FFC">
      <w:pPr>
        <w:spacing w:after="7" w:line="259" w:lineRule="auto"/>
        <w:ind w:left="0" w:right="46" w:firstLine="0"/>
        <w:jc w:val="right"/>
      </w:pPr>
      <w:r>
        <w:t xml:space="preserve"> </w:t>
      </w:r>
    </w:p>
    <w:p w14:paraId="6C8387CA" w14:textId="77777777" w:rsidR="005955F5" w:rsidRDefault="00A20FFC">
      <w:pPr>
        <w:spacing w:after="24" w:line="259" w:lineRule="auto"/>
        <w:ind w:left="0" w:right="128" w:firstLine="0"/>
        <w:jc w:val="center"/>
      </w:pPr>
      <w:r>
        <w:rPr>
          <w:i/>
          <w:sz w:val="18"/>
        </w:rPr>
        <w:t xml:space="preserve">Recommended Time: 3 Hours </w:t>
      </w:r>
    </w:p>
    <w:p w14:paraId="0CFD5379" w14:textId="77777777" w:rsidR="005955F5" w:rsidRDefault="00A20FFC">
      <w:pPr>
        <w:spacing w:after="14" w:line="259" w:lineRule="auto"/>
        <w:ind w:left="0" w:right="48" w:firstLine="0"/>
        <w:jc w:val="center"/>
      </w:pPr>
      <w:r>
        <w:t xml:space="preserve"> </w:t>
      </w:r>
    </w:p>
    <w:p w14:paraId="6D780738" w14:textId="77777777" w:rsidR="005955F5" w:rsidRDefault="00A20FFC">
      <w:pPr>
        <w:spacing w:after="17" w:line="259" w:lineRule="auto"/>
        <w:ind w:left="0" w:right="46" w:firstLine="0"/>
        <w:jc w:val="right"/>
      </w:pPr>
      <w:r>
        <w:rPr>
          <w:b/>
        </w:rPr>
        <w:t xml:space="preserve"> </w:t>
      </w:r>
    </w:p>
    <w:p w14:paraId="30B9ED60" w14:textId="77777777" w:rsidR="005955F5" w:rsidRDefault="00A20FFC">
      <w:pPr>
        <w:numPr>
          <w:ilvl w:val="0"/>
          <w:numId w:val="1"/>
        </w:numPr>
        <w:spacing w:after="30"/>
        <w:ind w:right="7" w:hanging="427"/>
      </w:pPr>
      <w:r>
        <w:t xml:space="preserve">Describe the difference between Statutory Sick Pay and Employment and Support Allowance. </w:t>
      </w:r>
    </w:p>
    <w:p w14:paraId="67D4436E" w14:textId="77777777" w:rsidR="005955F5" w:rsidRDefault="00A20FFC">
      <w:pPr>
        <w:spacing w:after="15" w:line="259" w:lineRule="auto"/>
        <w:ind w:left="7941"/>
      </w:pPr>
      <w:r>
        <w:rPr>
          <w:b/>
        </w:rPr>
        <w:t xml:space="preserve">15 marks </w:t>
      </w:r>
    </w:p>
    <w:p w14:paraId="552BBEB5" w14:textId="77777777" w:rsidR="005955F5" w:rsidRDefault="00A20FFC">
      <w:pPr>
        <w:spacing w:after="17" w:line="259" w:lineRule="auto"/>
        <w:ind w:left="7201" w:firstLine="0"/>
      </w:pPr>
      <w:r>
        <w:t xml:space="preserve"> </w:t>
      </w:r>
    </w:p>
    <w:p w14:paraId="0A40073D" w14:textId="77777777" w:rsidR="005955F5" w:rsidRDefault="00A20FFC">
      <w:pPr>
        <w:numPr>
          <w:ilvl w:val="0"/>
          <w:numId w:val="1"/>
        </w:numPr>
        <w:ind w:right="7" w:hanging="427"/>
      </w:pPr>
      <w:r>
        <w:t xml:space="preserve">Describe the main types of medical expenses schemes. </w:t>
      </w:r>
    </w:p>
    <w:p w14:paraId="55626EB3" w14:textId="77777777" w:rsidR="005955F5" w:rsidRDefault="00A20FFC">
      <w:pPr>
        <w:spacing w:after="15" w:line="259" w:lineRule="auto"/>
        <w:ind w:left="7941"/>
      </w:pPr>
      <w:r>
        <w:rPr>
          <w:b/>
        </w:rPr>
        <w:t xml:space="preserve">10 marks </w:t>
      </w:r>
    </w:p>
    <w:p w14:paraId="3C3DA411" w14:textId="77777777" w:rsidR="005955F5" w:rsidRDefault="00A20FFC">
      <w:pPr>
        <w:spacing w:after="17" w:line="259" w:lineRule="auto"/>
        <w:ind w:left="0" w:right="46" w:firstLine="0"/>
        <w:jc w:val="right"/>
      </w:pPr>
      <w:r>
        <w:t xml:space="preserve"> </w:t>
      </w:r>
    </w:p>
    <w:p w14:paraId="23CBEE41" w14:textId="77777777" w:rsidR="005955F5" w:rsidRDefault="00A20FFC">
      <w:pPr>
        <w:numPr>
          <w:ilvl w:val="0"/>
          <w:numId w:val="1"/>
        </w:numPr>
        <w:spacing w:after="28"/>
        <w:ind w:right="7" w:hanging="427"/>
      </w:pPr>
      <w:r>
        <w:t xml:space="preserve">Write brief notes on: </w:t>
      </w:r>
    </w:p>
    <w:p w14:paraId="617FF16D" w14:textId="77777777" w:rsidR="005955F5" w:rsidRDefault="00A20FFC">
      <w:pPr>
        <w:spacing w:after="17" w:line="259" w:lineRule="auto"/>
        <w:ind w:left="720" w:firstLine="0"/>
      </w:pPr>
      <w:r>
        <w:t xml:space="preserve"> </w:t>
      </w:r>
    </w:p>
    <w:p w14:paraId="045DDD2F" w14:textId="77777777" w:rsidR="005955F5" w:rsidRDefault="00A20FFC">
      <w:pPr>
        <w:numPr>
          <w:ilvl w:val="1"/>
          <w:numId w:val="1"/>
        </w:numPr>
        <w:spacing w:after="31"/>
        <w:ind w:right="7" w:hanging="720"/>
      </w:pPr>
      <w:r>
        <w:t xml:space="preserve">Pension Credit </w:t>
      </w:r>
    </w:p>
    <w:p w14:paraId="1FFB0DD9" w14:textId="77777777" w:rsidR="005955F5" w:rsidRDefault="00A20FFC">
      <w:pPr>
        <w:numPr>
          <w:ilvl w:val="1"/>
          <w:numId w:val="1"/>
        </w:numPr>
        <w:spacing w:after="25"/>
        <w:ind w:right="7" w:hanging="720"/>
      </w:pPr>
      <w:r>
        <w:t xml:space="preserve">Income Support; and (iii) Universal Credit. </w:t>
      </w:r>
    </w:p>
    <w:p w14:paraId="7D4EF307" w14:textId="77777777" w:rsidR="005955F5" w:rsidRDefault="00A20FFC">
      <w:pPr>
        <w:spacing w:after="15" w:line="259" w:lineRule="auto"/>
        <w:ind w:left="7941"/>
      </w:pPr>
      <w:r>
        <w:rPr>
          <w:b/>
        </w:rPr>
        <w:t xml:space="preserve">10 marks </w:t>
      </w:r>
    </w:p>
    <w:p w14:paraId="58CE5265" w14:textId="77777777" w:rsidR="005955F5" w:rsidRDefault="00A20FFC">
      <w:pPr>
        <w:spacing w:after="14" w:line="259" w:lineRule="auto"/>
        <w:ind w:left="0" w:right="46" w:firstLine="0"/>
        <w:jc w:val="right"/>
      </w:pPr>
      <w:r>
        <w:t xml:space="preserve"> </w:t>
      </w:r>
    </w:p>
    <w:p w14:paraId="7E3BDA75" w14:textId="77777777" w:rsidR="005955F5" w:rsidRDefault="00A20FFC">
      <w:pPr>
        <w:numPr>
          <w:ilvl w:val="0"/>
          <w:numId w:val="1"/>
        </w:numPr>
        <w:ind w:right="7" w:hanging="427"/>
      </w:pPr>
      <w:r>
        <w:t xml:space="preserve">Describe the key features of income protection policies. </w:t>
      </w:r>
    </w:p>
    <w:p w14:paraId="5938BEAD" w14:textId="77777777" w:rsidR="005955F5" w:rsidRDefault="00A20FFC">
      <w:pPr>
        <w:spacing w:after="15" w:line="259" w:lineRule="auto"/>
        <w:ind w:left="7941"/>
      </w:pPr>
      <w:r>
        <w:rPr>
          <w:b/>
        </w:rPr>
        <w:t xml:space="preserve">15 marks </w:t>
      </w:r>
    </w:p>
    <w:p w14:paraId="70F7DC92" w14:textId="77777777" w:rsidR="005955F5" w:rsidRDefault="00A20FFC">
      <w:pPr>
        <w:spacing w:after="17" w:line="259" w:lineRule="auto"/>
        <w:ind w:left="0" w:right="46" w:firstLine="0"/>
        <w:jc w:val="right"/>
      </w:pPr>
      <w:r>
        <w:t xml:space="preserve"> </w:t>
      </w:r>
    </w:p>
    <w:p w14:paraId="6FD5B231" w14:textId="77777777" w:rsidR="005955F5" w:rsidRDefault="00A20FFC">
      <w:pPr>
        <w:spacing w:after="17" w:line="259" w:lineRule="auto"/>
        <w:ind w:left="0" w:firstLine="0"/>
        <w:jc w:val="right"/>
      </w:pPr>
      <w:r>
        <w:rPr>
          <w:b/>
        </w:rPr>
        <w:t xml:space="preserve"> </w:t>
      </w:r>
    </w:p>
    <w:p w14:paraId="7421E407" w14:textId="77777777" w:rsidR="005955F5" w:rsidRDefault="00A20FFC">
      <w:pPr>
        <w:numPr>
          <w:ilvl w:val="0"/>
          <w:numId w:val="1"/>
        </w:numPr>
        <w:ind w:right="7" w:hanging="427"/>
      </w:pPr>
      <w:r>
        <w:t xml:space="preserve">Explain the features of critical illness cover, long term care and personal accident insurance and highlight the differences. </w:t>
      </w:r>
    </w:p>
    <w:p w14:paraId="5335E5D7" w14:textId="77777777" w:rsidR="005955F5" w:rsidRDefault="00A20FFC">
      <w:pPr>
        <w:spacing w:after="15" w:line="259" w:lineRule="auto"/>
        <w:ind w:left="7941"/>
      </w:pPr>
      <w:r>
        <w:rPr>
          <w:b/>
        </w:rPr>
        <w:t xml:space="preserve">15 marks </w:t>
      </w:r>
    </w:p>
    <w:p w14:paraId="55BF4857" w14:textId="77777777" w:rsidR="005955F5" w:rsidRDefault="00A20FFC">
      <w:pPr>
        <w:spacing w:after="17" w:line="259" w:lineRule="auto"/>
        <w:ind w:left="0" w:right="46" w:firstLine="0"/>
        <w:jc w:val="right"/>
      </w:pPr>
      <w:r>
        <w:t xml:space="preserve"> </w:t>
      </w:r>
    </w:p>
    <w:p w14:paraId="26470647" w14:textId="77777777" w:rsidR="005955F5" w:rsidRDefault="00A20FFC">
      <w:pPr>
        <w:spacing w:after="0" w:line="259" w:lineRule="auto"/>
        <w:ind w:left="0" w:firstLine="0"/>
      </w:pPr>
      <w:r>
        <w:t xml:space="preserve"> </w:t>
      </w:r>
    </w:p>
    <w:p w14:paraId="0DC88F03" w14:textId="77777777" w:rsidR="005955F5" w:rsidRDefault="00A20FFC">
      <w:pPr>
        <w:numPr>
          <w:ilvl w:val="0"/>
          <w:numId w:val="1"/>
        </w:numPr>
        <w:ind w:right="7" w:hanging="427"/>
      </w:pPr>
      <w:r>
        <w:t xml:space="preserve">Outline the tax treatment of medical expenses schemes. </w:t>
      </w:r>
    </w:p>
    <w:p w14:paraId="622328ED" w14:textId="77777777" w:rsidR="005955F5" w:rsidRDefault="00A20FFC">
      <w:pPr>
        <w:spacing w:after="17" w:line="259" w:lineRule="auto"/>
        <w:ind w:left="0" w:right="99" w:firstLine="0"/>
        <w:jc w:val="right"/>
      </w:pPr>
      <w:r>
        <w:rPr>
          <w:b/>
        </w:rPr>
        <w:t xml:space="preserve">5 marks </w:t>
      </w:r>
    </w:p>
    <w:p w14:paraId="79E5E6D5" w14:textId="77777777" w:rsidR="005955F5" w:rsidRDefault="00A20FFC">
      <w:pPr>
        <w:spacing w:after="14" w:line="259" w:lineRule="auto"/>
        <w:ind w:left="0" w:right="46" w:firstLine="0"/>
        <w:jc w:val="right"/>
      </w:pPr>
      <w:r>
        <w:t xml:space="preserve"> </w:t>
      </w:r>
    </w:p>
    <w:p w14:paraId="03D57850" w14:textId="77777777" w:rsidR="005955F5" w:rsidRDefault="00A20FFC">
      <w:pPr>
        <w:spacing w:after="17" w:line="259" w:lineRule="auto"/>
        <w:ind w:left="0" w:right="46" w:firstLine="0"/>
        <w:jc w:val="right"/>
      </w:pPr>
      <w:r>
        <w:t xml:space="preserve"> </w:t>
      </w:r>
    </w:p>
    <w:p w14:paraId="2F753D27" w14:textId="77777777" w:rsidR="005955F5" w:rsidRDefault="00A20FFC">
      <w:pPr>
        <w:numPr>
          <w:ilvl w:val="0"/>
          <w:numId w:val="1"/>
        </w:numPr>
        <w:ind w:right="7" w:hanging="427"/>
      </w:pPr>
      <w:r>
        <w:t xml:space="preserve">A client has asked you to explain keyperson cover. Prepare an email note to outline the features and taxation position of typical polices. </w:t>
      </w:r>
    </w:p>
    <w:p w14:paraId="3FB7BB76" w14:textId="77777777" w:rsidR="005955F5" w:rsidRDefault="00A20FFC">
      <w:pPr>
        <w:spacing w:after="15" w:line="259" w:lineRule="auto"/>
        <w:ind w:left="7941"/>
      </w:pPr>
      <w:r>
        <w:rPr>
          <w:b/>
        </w:rPr>
        <w:t xml:space="preserve">10 marks </w:t>
      </w:r>
    </w:p>
    <w:p w14:paraId="069F83D9" w14:textId="77777777" w:rsidR="005955F5" w:rsidRDefault="00A20F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091D77A" w14:textId="77777777" w:rsidR="005955F5" w:rsidRDefault="00A20FFC">
      <w:pPr>
        <w:numPr>
          <w:ilvl w:val="0"/>
          <w:numId w:val="1"/>
        </w:numPr>
        <w:ind w:right="7" w:hanging="427"/>
      </w:pPr>
      <w:r>
        <w:t xml:space="preserve">Explain how the following State benefits might be supplemented by insurance products: </w:t>
      </w:r>
    </w:p>
    <w:p w14:paraId="66042D46" w14:textId="77777777" w:rsidR="005955F5" w:rsidRDefault="00A20FFC">
      <w:pPr>
        <w:spacing w:after="17" w:line="259" w:lineRule="auto"/>
        <w:ind w:left="0" w:right="46" w:firstLine="0"/>
        <w:jc w:val="right"/>
      </w:pPr>
      <w:r>
        <w:t xml:space="preserve"> </w:t>
      </w:r>
    </w:p>
    <w:p w14:paraId="4949BAFC" w14:textId="77777777" w:rsidR="005955F5" w:rsidRDefault="00A20FFC">
      <w:pPr>
        <w:numPr>
          <w:ilvl w:val="1"/>
          <w:numId w:val="1"/>
        </w:numPr>
        <w:ind w:right="7" w:hanging="720"/>
      </w:pPr>
      <w:r>
        <w:t xml:space="preserve">Universal Credit </w:t>
      </w:r>
    </w:p>
    <w:p w14:paraId="2C97263F" w14:textId="77777777" w:rsidR="005955F5" w:rsidRDefault="00A20FFC">
      <w:pPr>
        <w:numPr>
          <w:ilvl w:val="1"/>
          <w:numId w:val="1"/>
        </w:numPr>
        <w:ind w:right="7" w:hanging="720"/>
      </w:pPr>
      <w:r>
        <w:t xml:space="preserve">Statutory Sick Pay </w:t>
      </w:r>
    </w:p>
    <w:p w14:paraId="3DA30A6A" w14:textId="77777777" w:rsidR="005955F5" w:rsidRDefault="00A20FFC">
      <w:pPr>
        <w:numPr>
          <w:ilvl w:val="1"/>
          <w:numId w:val="1"/>
        </w:numPr>
        <w:ind w:right="7" w:hanging="720"/>
      </w:pPr>
      <w:r>
        <w:t xml:space="preserve">Personal Independence Payment. </w:t>
      </w:r>
    </w:p>
    <w:p w14:paraId="32D361F2" w14:textId="77777777" w:rsidR="005955F5" w:rsidRDefault="00A20FFC">
      <w:pPr>
        <w:spacing w:after="15" w:line="259" w:lineRule="auto"/>
        <w:ind w:left="7941"/>
      </w:pPr>
      <w:r>
        <w:rPr>
          <w:b/>
        </w:rPr>
        <w:t xml:space="preserve">20 marks </w:t>
      </w:r>
    </w:p>
    <w:p w14:paraId="37A565F1" w14:textId="29A3B5CA" w:rsidR="005955F5" w:rsidRDefault="005955F5">
      <w:pPr>
        <w:spacing w:after="0" w:line="259" w:lineRule="auto"/>
        <w:ind w:left="0" w:firstLine="0"/>
      </w:pPr>
    </w:p>
    <w:sectPr w:rsidR="005955F5">
      <w:footerReference w:type="default" r:id="rId8"/>
      <w:pgSz w:w="11906" w:h="16838"/>
      <w:pgMar w:top="1440" w:right="159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B64E" w14:textId="77777777" w:rsidR="00BE03FF" w:rsidRDefault="00BE03FF" w:rsidP="00BE03FF">
      <w:pPr>
        <w:spacing w:after="0" w:line="240" w:lineRule="auto"/>
      </w:pPr>
      <w:r>
        <w:separator/>
      </w:r>
    </w:p>
  </w:endnote>
  <w:endnote w:type="continuationSeparator" w:id="0">
    <w:p w14:paraId="58E0D694" w14:textId="77777777" w:rsidR="00BE03FF" w:rsidRDefault="00BE03FF" w:rsidP="00BE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C11D" w14:textId="77777777" w:rsidR="00BE03FF" w:rsidRDefault="00BE03FF" w:rsidP="00BE03FF">
    <w:pPr>
      <w:tabs>
        <w:tab w:val="center" w:pos="4321"/>
        <w:tab w:val="center" w:pos="5041"/>
        <w:tab w:val="center" w:pos="5761"/>
        <w:tab w:val="center" w:pos="6481"/>
        <w:tab w:val="center" w:pos="7758"/>
      </w:tabs>
      <w:spacing w:after="14" w:line="259" w:lineRule="auto"/>
      <w:ind w:left="-15" w:firstLine="0"/>
    </w:pPr>
    <w:r>
      <w:rPr>
        <w:sz w:val="16"/>
      </w:rPr>
      <w:t xml:space="preserve">Taxation, Retail Investment and Pensions Assignment 5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2022/23 Edition </w:t>
    </w:r>
  </w:p>
  <w:p w14:paraId="2AE470F2" w14:textId="77777777" w:rsidR="00BE03FF" w:rsidRDefault="00BE03FF" w:rsidP="00BE03FF">
    <w:pPr>
      <w:spacing w:after="14" w:line="259" w:lineRule="auto"/>
      <w:ind w:left="-5"/>
    </w:pPr>
    <w:r>
      <w:rPr>
        <w:sz w:val="16"/>
      </w:rPr>
      <w:t>© The Pensions Management Institute 2023</w:t>
    </w:r>
  </w:p>
  <w:p w14:paraId="1CC45AAB" w14:textId="77777777" w:rsidR="00BE03FF" w:rsidRDefault="00BE0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6831" w14:textId="77777777" w:rsidR="00BE03FF" w:rsidRDefault="00BE03FF" w:rsidP="00BE03FF">
      <w:pPr>
        <w:spacing w:after="0" w:line="240" w:lineRule="auto"/>
      </w:pPr>
      <w:r>
        <w:separator/>
      </w:r>
    </w:p>
  </w:footnote>
  <w:footnote w:type="continuationSeparator" w:id="0">
    <w:p w14:paraId="5F90DC0F" w14:textId="77777777" w:rsidR="00BE03FF" w:rsidRDefault="00BE03FF" w:rsidP="00BE0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F51F8"/>
    <w:multiLevelType w:val="hybridMultilevel"/>
    <w:tmpl w:val="D610AC96"/>
    <w:lvl w:ilvl="0" w:tplc="92E0078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8E6C7B2">
      <w:start w:val="1"/>
      <w:numFmt w:val="lowerRoman"/>
      <w:lvlText w:val="(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E4CB9F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7267CD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20639B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264893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5B6AEF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6EDFC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0B0CF3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214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F5"/>
    <w:rsid w:val="000F7B4E"/>
    <w:rsid w:val="005955F5"/>
    <w:rsid w:val="00A20FFC"/>
    <w:rsid w:val="00B947BF"/>
    <w:rsid w:val="00BE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6697"/>
  <w15:docId w15:val="{39620232-4A79-4154-AC5C-DFB6E840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FF"/>
    <w:rPr>
      <w:rFonts w:ascii="Arial" w:eastAsia="Arial" w:hAnsi="Arial" w:cs="Arial"/>
      <w:color w:val="000000"/>
      <w:sz w:val="19"/>
    </w:rPr>
  </w:style>
  <w:style w:type="paragraph" w:styleId="Footer">
    <w:name w:val="footer"/>
    <w:basedOn w:val="Normal"/>
    <w:link w:val="FooterChar"/>
    <w:uiPriority w:val="99"/>
    <w:unhideWhenUsed/>
    <w:rsid w:val="00BE0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FF"/>
    <w:rPr>
      <w:rFonts w:ascii="Arial" w:eastAsia="Arial" w:hAnsi="Arial" w:cs="Arial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Ryan Miranda</cp:lastModifiedBy>
  <cp:revision>4</cp:revision>
  <dcterms:created xsi:type="dcterms:W3CDTF">2022-10-31T15:46:00Z</dcterms:created>
  <dcterms:modified xsi:type="dcterms:W3CDTF">2022-11-04T10:54:00Z</dcterms:modified>
</cp:coreProperties>
</file>