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3B52" w14:textId="6096A288" w:rsidR="00C23208" w:rsidRDefault="00A807E3" w:rsidP="00A807E3">
      <w:pPr>
        <w:spacing w:after="0" w:line="259" w:lineRule="auto"/>
        <w:ind w:left="3600" w:right="-872" w:firstLine="0"/>
      </w:pPr>
      <w:r w:rsidRPr="002662E3">
        <w:rPr>
          <w:noProof/>
        </w:rPr>
        <w:drawing>
          <wp:inline distT="0" distB="0" distL="0" distR="0" wp14:anchorId="0DE63671" wp14:editId="53C34A44">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4906B89E" w14:textId="77777777" w:rsidR="00C23208" w:rsidRDefault="008D0339">
      <w:pPr>
        <w:spacing w:after="17" w:line="259" w:lineRule="auto"/>
        <w:ind w:left="0" w:right="134" w:firstLine="0"/>
        <w:jc w:val="right"/>
      </w:pPr>
      <w:r>
        <w:t xml:space="preserve"> </w:t>
      </w:r>
    </w:p>
    <w:p w14:paraId="21E55ABE" w14:textId="77777777" w:rsidR="00C23208" w:rsidRDefault="008D0339">
      <w:pPr>
        <w:spacing w:after="213" w:line="259" w:lineRule="auto"/>
        <w:ind w:left="0" w:right="134" w:firstLine="0"/>
        <w:jc w:val="right"/>
      </w:pPr>
      <w:r>
        <w:t xml:space="preserve"> </w:t>
      </w:r>
    </w:p>
    <w:p w14:paraId="76D70097" w14:textId="77777777" w:rsidR="00C23208" w:rsidRDefault="008D0339">
      <w:pPr>
        <w:spacing w:after="0" w:line="259" w:lineRule="auto"/>
        <w:ind w:left="0" w:right="188" w:firstLine="0"/>
        <w:jc w:val="center"/>
      </w:pPr>
      <w:r>
        <w:rPr>
          <w:sz w:val="40"/>
        </w:rPr>
        <w:t xml:space="preserve">Taxation, Retail Investment and Pensions </w:t>
      </w:r>
    </w:p>
    <w:p w14:paraId="313E8B54" w14:textId="77777777" w:rsidR="00C23208" w:rsidRDefault="008D0339">
      <w:pPr>
        <w:spacing w:after="129" w:line="259" w:lineRule="auto"/>
        <w:ind w:left="0" w:right="134" w:firstLine="0"/>
        <w:jc w:val="center"/>
      </w:pPr>
      <w:r>
        <w:rPr>
          <w:sz w:val="20"/>
        </w:rPr>
        <w:t xml:space="preserve"> </w:t>
      </w:r>
    </w:p>
    <w:p w14:paraId="4773F3B3" w14:textId="77777777" w:rsidR="00C23208" w:rsidRDefault="008D0339">
      <w:pPr>
        <w:spacing w:after="0" w:line="259" w:lineRule="auto"/>
        <w:ind w:left="0" w:right="190" w:firstLine="0"/>
        <w:jc w:val="center"/>
      </w:pPr>
      <w:r>
        <w:rPr>
          <w:sz w:val="32"/>
        </w:rPr>
        <w:t xml:space="preserve">Assignment 3 </w:t>
      </w:r>
    </w:p>
    <w:p w14:paraId="4659003B" w14:textId="77777777" w:rsidR="00C23208" w:rsidRDefault="008D0339">
      <w:pPr>
        <w:spacing w:after="0" w:line="259" w:lineRule="auto"/>
        <w:ind w:left="0" w:right="189" w:firstLine="0"/>
        <w:jc w:val="center"/>
      </w:pPr>
      <w:r>
        <w:rPr>
          <w:i/>
        </w:rPr>
        <w:t xml:space="preserve">(Part 2 – The UK Tax System) </w:t>
      </w:r>
    </w:p>
    <w:p w14:paraId="5F6AA7FB" w14:textId="77777777" w:rsidR="00C23208" w:rsidRDefault="008D0339">
      <w:pPr>
        <w:spacing w:after="5" w:line="259" w:lineRule="auto"/>
        <w:ind w:left="0" w:right="134" w:firstLine="0"/>
        <w:jc w:val="right"/>
      </w:pPr>
      <w:r>
        <w:t xml:space="preserve"> </w:t>
      </w:r>
    </w:p>
    <w:p w14:paraId="19BB2C24" w14:textId="77777777" w:rsidR="00C23208" w:rsidRDefault="008D0339">
      <w:pPr>
        <w:spacing w:after="24" w:line="259" w:lineRule="auto"/>
        <w:ind w:left="0" w:right="217" w:firstLine="0"/>
        <w:jc w:val="center"/>
      </w:pPr>
      <w:r>
        <w:rPr>
          <w:i/>
          <w:sz w:val="18"/>
        </w:rPr>
        <w:t xml:space="preserve">Recommended Time: 3 Hours </w:t>
      </w:r>
    </w:p>
    <w:p w14:paraId="3C992065" w14:textId="77777777" w:rsidR="00C23208" w:rsidRDefault="008D0339">
      <w:pPr>
        <w:spacing w:after="17" w:line="259" w:lineRule="auto"/>
        <w:ind w:left="0" w:right="137" w:firstLine="0"/>
        <w:jc w:val="center"/>
      </w:pPr>
      <w:r>
        <w:t xml:space="preserve"> </w:t>
      </w:r>
    </w:p>
    <w:p w14:paraId="597C88D3" w14:textId="77777777" w:rsidR="00C23208" w:rsidRDefault="008D0339">
      <w:pPr>
        <w:spacing w:after="0" w:line="259" w:lineRule="auto"/>
        <w:ind w:left="0" w:firstLine="0"/>
      </w:pPr>
      <w:r>
        <w:t xml:space="preserve"> </w:t>
      </w:r>
    </w:p>
    <w:p w14:paraId="1999E118" w14:textId="77777777" w:rsidR="00C23208" w:rsidRPr="00D327FC" w:rsidRDefault="008D0339">
      <w:pPr>
        <w:numPr>
          <w:ilvl w:val="0"/>
          <w:numId w:val="1"/>
        </w:numPr>
        <w:ind w:right="149" w:hanging="427"/>
        <w:rPr>
          <w:sz w:val="18"/>
          <w:szCs w:val="18"/>
        </w:rPr>
      </w:pPr>
      <w:r w:rsidRPr="00D327FC">
        <w:rPr>
          <w:sz w:val="18"/>
          <w:szCs w:val="18"/>
        </w:rPr>
        <w:t xml:space="preserve">Identify the main legislation that governs personal taxation in the UK. </w:t>
      </w:r>
    </w:p>
    <w:p w14:paraId="3F5D1269" w14:textId="77777777" w:rsidR="00C23208" w:rsidRPr="00D327FC" w:rsidRDefault="008D0339">
      <w:pPr>
        <w:spacing w:line="265" w:lineRule="auto"/>
        <w:ind w:left="8128"/>
        <w:rPr>
          <w:sz w:val="18"/>
          <w:szCs w:val="18"/>
        </w:rPr>
      </w:pPr>
      <w:r w:rsidRPr="00D327FC">
        <w:rPr>
          <w:b/>
          <w:sz w:val="18"/>
          <w:szCs w:val="18"/>
        </w:rPr>
        <w:t xml:space="preserve">5 marks </w:t>
      </w:r>
    </w:p>
    <w:p w14:paraId="709824ED" w14:textId="77777777" w:rsidR="00C23208" w:rsidRPr="00D327FC" w:rsidRDefault="008D0339">
      <w:pPr>
        <w:spacing w:after="14" w:line="259" w:lineRule="auto"/>
        <w:ind w:left="0" w:right="89" w:firstLine="0"/>
        <w:jc w:val="right"/>
        <w:rPr>
          <w:sz w:val="18"/>
          <w:szCs w:val="18"/>
        </w:rPr>
      </w:pPr>
      <w:r w:rsidRPr="00D327FC">
        <w:rPr>
          <w:b/>
          <w:sz w:val="18"/>
          <w:szCs w:val="18"/>
        </w:rPr>
        <w:t xml:space="preserve"> </w:t>
      </w:r>
    </w:p>
    <w:p w14:paraId="17CD8FB0" w14:textId="77777777" w:rsidR="00C23208" w:rsidRPr="00D327FC" w:rsidRDefault="008D0339">
      <w:pPr>
        <w:numPr>
          <w:ilvl w:val="0"/>
          <w:numId w:val="1"/>
        </w:numPr>
        <w:ind w:right="149" w:hanging="427"/>
        <w:rPr>
          <w:sz w:val="18"/>
          <w:szCs w:val="18"/>
        </w:rPr>
      </w:pPr>
      <w:r w:rsidRPr="00D327FC">
        <w:rPr>
          <w:sz w:val="18"/>
          <w:szCs w:val="18"/>
        </w:rPr>
        <w:t xml:space="preserve">Outline the different types of income for the purposes of Income Tax. </w:t>
      </w:r>
    </w:p>
    <w:p w14:paraId="440E0284" w14:textId="77777777" w:rsidR="00C23208" w:rsidRPr="00D327FC" w:rsidRDefault="008D0339">
      <w:pPr>
        <w:spacing w:line="265" w:lineRule="auto"/>
        <w:ind w:left="8128"/>
        <w:rPr>
          <w:sz w:val="18"/>
          <w:szCs w:val="18"/>
        </w:rPr>
      </w:pPr>
      <w:r w:rsidRPr="00D327FC">
        <w:rPr>
          <w:b/>
          <w:sz w:val="18"/>
          <w:szCs w:val="18"/>
        </w:rPr>
        <w:t xml:space="preserve">5 marks </w:t>
      </w:r>
    </w:p>
    <w:p w14:paraId="688368E7" w14:textId="77777777" w:rsidR="00C23208" w:rsidRPr="00D327FC" w:rsidRDefault="008D0339">
      <w:pPr>
        <w:spacing w:after="14" w:line="259" w:lineRule="auto"/>
        <w:ind w:left="0" w:firstLine="0"/>
        <w:rPr>
          <w:sz w:val="18"/>
          <w:szCs w:val="18"/>
        </w:rPr>
      </w:pPr>
      <w:r w:rsidRPr="00D327FC">
        <w:rPr>
          <w:sz w:val="18"/>
          <w:szCs w:val="18"/>
        </w:rPr>
        <w:t xml:space="preserve"> </w:t>
      </w:r>
    </w:p>
    <w:p w14:paraId="145C55CA" w14:textId="77777777" w:rsidR="00C23208" w:rsidRPr="00D327FC" w:rsidRDefault="008D0339">
      <w:pPr>
        <w:numPr>
          <w:ilvl w:val="0"/>
          <w:numId w:val="1"/>
        </w:numPr>
        <w:ind w:right="149" w:hanging="427"/>
        <w:rPr>
          <w:sz w:val="18"/>
          <w:szCs w:val="18"/>
        </w:rPr>
      </w:pPr>
      <w:r w:rsidRPr="00D327FC">
        <w:rPr>
          <w:sz w:val="18"/>
          <w:szCs w:val="18"/>
        </w:rPr>
        <w:t xml:space="preserve">A client based overseas has asked you for an explanation of how the residency rules for UK Income Tax may impact on an individual working abroad.  Prepare some notes for use in a conference call with the client.  </w:t>
      </w:r>
    </w:p>
    <w:p w14:paraId="3553E121" w14:textId="77777777" w:rsidR="00C23208" w:rsidRPr="00D327FC" w:rsidRDefault="008D0339">
      <w:pPr>
        <w:spacing w:line="265" w:lineRule="auto"/>
        <w:ind w:left="8128"/>
        <w:rPr>
          <w:sz w:val="18"/>
          <w:szCs w:val="18"/>
        </w:rPr>
      </w:pPr>
      <w:r w:rsidRPr="00D327FC">
        <w:rPr>
          <w:b/>
          <w:sz w:val="18"/>
          <w:szCs w:val="18"/>
        </w:rPr>
        <w:t xml:space="preserve">15 marks </w:t>
      </w:r>
    </w:p>
    <w:p w14:paraId="6DF0720C" w14:textId="77777777" w:rsidR="00C23208" w:rsidRPr="00D327FC" w:rsidRDefault="008D0339">
      <w:pPr>
        <w:spacing w:after="17" w:line="259" w:lineRule="auto"/>
        <w:ind w:left="0" w:firstLine="0"/>
        <w:rPr>
          <w:sz w:val="18"/>
          <w:szCs w:val="18"/>
        </w:rPr>
      </w:pPr>
      <w:r w:rsidRPr="00D327FC">
        <w:rPr>
          <w:sz w:val="18"/>
          <w:szCs w:val="18"/>
        </w:rPr>
        <w:t xml:space="preserve"> </w:t>
      </w:r>
    </w:p>
    <w:p w14:paraId="3C542601" w14:textId="77777777" w:rsidR="00C23208" w:rsidRPr="00D327FC" w:rsidRDefault="008D0339">
      <w:pPr>
        <w:numPr>
          <w:ilvl w:val="0"/>
          <w:numId w:val="1"/>
        </w:numPr>
        <w:ind w:right="149" w:hanging="427"/>
        <w:rPr>
          <w:sz w:val="18"/>
          <w:szCs w:val="18"/>
        </w:rPr>
      </w:pPr>
      <w:r w:rsidRPr="00D327FC">
        <w:rPr>
          <w:sz w:val="18"/>
          <w:szCs w:val="18"/>
        </w:rPr>
        <w:t xml:space="preserve">Write short notes on: </w:t>
      </w:r>
    </w:p>
    <w:p w14:paraId="0342C0B8" w14:textId="77777777" w:rsidR="00C23208" w:rsidRPr="00D327FC" w:rsidRDefault="008D0339">
      <w:pPr>
        <w:spacing w:after="216" w:line="259" w:lineRule="auto"/>
        <w:ind w:left="720" w:firstLine="0"/>
        <w:rPr>
          <w:sz w:val="18"/>
          <w:szCs w:val="18"/>
        </w:rPr>
      </w:pPr>
      <w:r w:rsidRPr="00D327FC">
        <w:rPr>
          <w:b/>
          <w:sz w:val="18"/>
          <w:szCs w:val="18"/>
        </w:rPr>
        <w:t xml:space="preserve"> </w:t>
      </w:r>
    </w:p>
    <w:p w14:paraId="32E809D8" w14:textId="77777777" w:rsidR="00C23208" w:rsidRPr="00D327FC" w:rsidRDefault="008D0339">
      <w:pPr>
        <w:numPr>
          <w:ilvl w:val="1"/>
          <w:numId w:val="1"/>
        </w:numPr>
        <w:ind w:right="149" w:hanging="425"/>
        <w:rPr>
          <w:sz w:val="18"/>
          <w:szCs w:val="18"/>
        </w:rPr>
      </w:pPr>
      <w:r w:rsidRPr="00D327FC">
        <w:rPr>
          <w:sz w:val="18"/>
          <w:szCs w:val="18"/>
        </w:rPr>
        <w:t xml:space="preserve">taxable benefits in kind </w:t>
      </w:r>
    </w:p>
    <w:p w14:paraId="0ACE6363" w14:textId="77777777" w:rsidR="00C23208" w:rsidRPr="00D327FC" w:rsidRDefault="008D0339">
      <w:pPr>
        <w:numPr>
          <w:ilvl w:val="1"/>
          <w:numId w:val="1"/>
        </w:numPr>
        <w:spacing w:after="213"/>
        <w:ind w:right="149" w:hanging="425"/>
        <w:rPr>
          <w:sz w:val="18"/>
          <w:szCs w:val="18"/>
        </w:rPr>
      </w:pPr>
      <w:r w:rsidRPr="00D327FC">
        <w:rPr>
          <w:sz w:val="18"/>
          <w:szCs w:val="18"/>
        </w:rPr>
        <w:t xml:space="preserve">tax free benefits in kind. </w:t>
      </w:r>
    </w:p>
    <w:p w14:paraId="2AC7951F" w14:textId="77777777" w:rsidR="00C23208" w:rsidRPr="00D327FC" w:rsidRDefault="008D0339">
      <w:pPr>
        <w:spacing w:line="265" w:lineRule="auto"/>
        <w:ind w:left="8128"/>
        <w:rPr>
          <w:sz w:val="18"/>
          <w:szCs w:val="18"/>
        </w:rPr>
      </w:pPr>
      <w:r w:rsidRPr="00D327FC">
        <w:rPr>
          <w:b/>
          <w:sz w:val="18"/>
          <w:szCs w:val="18"/>
        </w:rPr>
        <w:t xml:space="preserve">10 marks </w:t>
      </w:r>
    </w:p>
    <w:p w14:paraId="45B09D07" w14:textId="77777777" w:rsidR="00C23208" w:rsidRPr="00D327FC" w:rsidRDefault="008D0339">
      <w:pPr>
        <w:spacing w:after="17" w:line="259" w:lineRule="auto"/>
        <w:ind w:left="0" w:firstLine="0"/>
        <w:rPr>
          <w:sz w:val="18"/>
          <w:szCs w:val="18"/>
        </w:rPr>
      </w:pPr>
      <w:r w:rsidRPr="00D327FC">
        <w:rPr>
          <w:sz w:val="18"/>
          <w:szCs w:val="18"/>
        </w:rPr>
        <w:t xml:space="preserve"> </w:t>
      </w:r>
    </w:p>
    <w:p w14:paraId="2384FC6C" w14:textId="77777777" w:rsidR="00C23208" w:rsidRPr="00D327FC" w:rsidRDefault="008D0339">
      <w:pPr>
        <w:numPr>
          <w:ilvl w:val="0"/>
          <w:numId w:val="1"/>
        </w:numPr>
        <w:ind w:right="149" w:hanging="427"/>
        <w:rPr>
          <w:sz w:val="18"/>
          <w:szCs w:val="18"/>
        </w:rPr>
      </w:pPr>
      <w:r w:rsidRPr="00D327FC">
        <w:rPr>
          <w:sz w:val="18"/>
          <w:szCs w:val="18"/>
        </w:rPr>
        <w:t xml:space="preserve">In connection with Inheritance Tax, describe the differences between an Exempt Transfer and a Potentially Exempt Transfer.  Illustrate your description with an example. </w:t>
      </w:r>
    </w:p>
    <w:p w14:paraId="3FD47DC5" w14:textId="77777777" w:rsidR="00C23208" w:rsidRPr="00D327FC" w:rsidRDefault="008D0339">
      <w:pPr>
        <w:spacing w:line="265" w:lineRule="auto"/>
        <w:ind w:left="8128"/>
        <w:rPr>
          <w:sz w:val="18"/>
          <w:szCs w:val="18"/>
        </w:rPr>
      </w:pPr>
      <w:r w:rsidRPr="00D327FC">
        <w:rPr>
          <w:b/>
          <w:sz w:val="18"/>
          <w:szCs w:val="18"/>
        </w:rPr>
        <w:t xml:space="preserve">20 marks </w:t>
      </w:r>
    </w:p>
    <w:p w14:paraId="55E9D3CB" w14:textId="77777777" w:rsidR="00C23208" w:rsidRPr="00D327FC" w:rsidRDefault="008D0339">
      <w:pPr>
        <w:spacing w:after="23" w:line="259" w:lineRule="auto"/>
        <w:ind w:left="0" w:firstLine="0"/>
        <w:rPr>
          <w:sz w:val="18"/>
          <w:szCs w:val="18"/>
        </w:rPr>
      </w:pPr>
      <w:r w:rsidRPr="00D327FC">
        <w:rPr>
          <w:sz w:val="18"/>
          <w:szCs w:val="18"/>
        </w:rPr>
        <w:t xml:space="preserve"> </w:t>
      </w:r>
    </w:p>
    <w:p w14:paraId="066EFBCD" w14:textId="77777777" w:rsidR="00C23208" w:rsidRPr="00D327FC" w:rsidRDefault="008D0339">
      <w:pPr>
        <w:numPr>
          <w:ilvl w:val="0"/>
          <w:numId w:val="1"/>
        </w:numPr>
        <w:ind w:right="149" w:hanging="427"/>
        <w:rPr>
          <w:sz w:val="18"/>
          <w:szCs w:val="18"/>
        </w:rPr>
      </w:pPr>
      <w:r w:rsidRPr="00D327FC">
        <w:rPr>
          <w:sz w:val="18"/>
          <w:szCs w:val="18"/>
        </w:rPr>
        <w:t xml:space="preserve">In connection with Capital Gains Tax outline the concept of Entrepreneurs’ Relief. </w:t>
      </w:r>
    </w:p>
    <w:p w14:paraId="6ABE8DE9" w14:textId="77777777" w:rsidR="00C23208" w:rsidRPr="00D327FC" w:rsidRDefault="008D0339">
      <w:pPr>
        <w:spacing w:line="265" w:lineRule="auto"/>
        <w:ind w:left="8128"/>
        <w:rPr>
          <w:sz w:val="18"/>
          <w:szCs w:val="18"/>
        </w:rPr>
      </w:pPr>
      <w:r w:rsidRPr="00D327FC">
        <w:rPr>
          <w:b/>
          <w:sz w:val="18"/>
          <w:szCs w:val="18"/>
        </w:rPr>
        <w:t xml:space="preserve">10 marks </w:t>
      </w:r>
    </w:p>
    <w:p w14:paraId="2B570474" w14:textId="77777777" w:rsidR="00C23208" w:rsidRPr="00D327FC" w:rsidRDefault="008D0339">
      <w:pPr>
        <w:spacing w:after="14" w:line="259" w:lineRule="auto"/>
        <w:ind w:left="0" w:firstLine="0"/>
        <w:rPr>
          <w:sz w:val="18"/>
          <w:szCs w:val="18"/>
        </w:rPr>
      </w:pPr>
      <w:r w:rsidRPr="00D327FC">
        <w:rPr>
          <w:sz w:val="18"/>
          <w:szCs w:val="18"/>
        </w:rPr>
        <w:t xml:space="preserve"> </w:t>
      </w:r>
    </w:p>
    <w:p w14:paraId="4452A3B1" w14:textId="77777777" w:rsidR="00C23208" w:rsidRPr="00D327FC" w:rsidRDefault="008D0339">
      <w:pPr>
        <w:numPr>
          <w:ilvl w:val="0"/>
          <w:numId w:val="1"/>
        </w:numPr>
        <w:ind w:right="149" w:hanging="427"/>
        <w:rPr>
          <w:sz w:val="18"/>
          <w:szCs w:val="18"/>
        </w:rPr>
      </w:pPr>
      <w:r w:rsidRPr="00D327FC">
        <w:rPr>
          <w:sz w:val="18"/>
          <w:szCs w:val="18"/>
        </w:rPr>
        <w:t xml:space="preserve">In an email to a client describe the different rates of Stamp Duty Land Tax and the available exemptions. </w:t>
      </w:r>
    </w:p>
    <w:p w14:paraId="315E9711" w14:textId="77777777" w:rsidR="00C23208" w:rsidRPr="00D327FC" w:rsidRDefault="008D0339">
      <w:pPr>
        <w:spacing w:line="265" w:lineRule="auto"/>
        <w:ind w:left="8128"/>
        <w:rPr>
          <w:sz w:val="18"/>
          <w:szCs w:val="18"/>
        </w:rPr>
      </w:pPr>
      <w:r w:rsidRPr="00D327FC">
        <w:rPr>
          <w:b/>
          <w:sz w:val="18"/>
          <w:szCs w:val="18"/>
        </w:rPr>
        <w:t xml:space="preserve">15 marks </w:t>
      </w:r>
    </w:p>
    <w:p w14:paraId="14D631E2" w14:textId="77777777" w:rsidR="00C23208" w:rsidRPr="00D327FC" w:rsidRDefault="008D0339">
      <w:pPr>
        <w:spacing w:after="17" w:line="259" w:lineRule="auto"/>
        <w:ind w:left="0" w:firstLine="0"/>
        <w:rPr>
          <w:sz w:val="18"/>
          <w:szCs w:val="18"/>
        </w:rPr>
      </w:pPr>
      <w:r w:rsidRPr="00D327FC">
        <w:rPr>
          <w:sz w:val="18"/>
          <w:szCs w:val="18"/>
        </w:rPr>
        <w:t xml:space="preserve"> </w:t>
      </w:r>
    </w:p>
    <w:p w14:paraId="7279FF19" w14:textId="50543987" w:rsidR="00C23208" w:rsidRPr="00D327FC" w:rsidRDefault="008D0339" w:rsidP="0081627A">
      <w:pPr>
        <w:numPr>
          <w:ilvl w:val="0"/>
          <w:numId w:val="1"/>
        </w:numPr>
        <w:spacing w:after="17" w:line="259" w:lineRule="auto"/>
        <w:ind w:right="149" w:firstLine="0"/>
        <w:rPr>
          <w:sz w:val="18"/>
          <w:szCs w:val="18"/>
        </w:rPr>
      </w:pPr>
      <w:r w:rsidRPr="00D327FC">
        <w:rPr>
          <w:sz w:val="18"/>
          <w:szCs w:val="18"/>
        </w:rPr>
        <w:t xml:space="preserve">A new colleague has asked you for an explanation of VAT rates. He has told you he knows there are only two rates but is confused about exempt goods and </w:t>
      </w:r>
      <w:proofErr w:type="gramStart"/>
      <w:r w:rsidRPr="00D327FC">
        <w:rPr>
          <w:sz w:val="18"/>
          <w:szCs w:val="18"/>
        </w:rPr>
        <w:t>zero rated</w:t>
      </w:r>
      <w:proofErr w:type="gramEnd"/>
      <w:r w:rsidRPr="00D327FC">
        <w:rPr>
          <w:sz w:val="18"/>
          <w:szCs w:val="18"/>
        </w:rPr>
        <w:t xml:space="preserve"> goods.  Prepare a note for your colleague confirming the different rates and correcting any confusion he may have on them.  </w:t>
      </w:r>
    </w:p>
    <w:p w14:paraId="4D3C57CB" w14:textId="0E636B10" w:rsidR="00C23208" w:rsidRPr="00D327FC" w:rsidRDefault="00D327FC">
      <w:pPr>
        <w:spacing w:after="1361" w:line="265" w:lineRule="auto"/>
        <w:ind w:left="8128"/>
        <w:rPr>
          <w:sz w:val="18"/>
          <w:szCs w:val="18"/>
        </w:rPr>
      </w:pPr>
      <w:r w:rsidRPr="00D327FC">
        <w:rPr>
          <w:b/>
          <w:sz w:val="18"/>
          <w:szCs w:val="18"/>
        </w:rPr>
        <w:t>2</w:t>
      </w:r>
      <w:r w:rsidR="008D0339" w:rsidRPr="00D327FC">
        <w:rPr>
          <w:b/>
          <w:sz w:val="18"/>
          <w:szCs w:val="18"/>
        </w:rPr>
        <w:t xml:space="preserve">0 marks </w:t>
      </w:r>
    </w:p>
    <w:sectPr w:rsidR="00C23208" w:rsidRPr="00D327FC">
      <w:footerReference w:type="default" r:id="rId8"/>
      <w:pgSz w:w="11906" w:h="16838"/>
      <w:pgMar w:top="993" w:right="151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9372" w14:textId="77777777" w:rsidR="00FC1694" w:rsidRDefault="00FC1694" w:rsidP="00FC1694">
      <w:pPr>
        <w:spacing w:after="0" w:line="240" w:lineRule="auto"/>
      </w:pPr>
      <w:r>
        <w:separator/>
      </w:r>
    </w:p>
  </w:endnote>
  <w:endnote w:type="continuationSeparator" w:id="0">
    <w:p w14:paraId="0C810313" w14:textId="77777777" w:rsidR="00FC1694" w:rsidRDefault="00FC1694" w:rsidP="00FC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23EF" w14:textId="5DE6A49C" w:rsidR="00FC1694" w:rsidRPr="00D327FC" w:rsidRDefault="00FC1694" w:rsidP="00FC1694">
    <w:pPr>
      <w:tabs>
        <w:tab w:val="center" w:pos="8214"/>
      </w:tabs>
      <w:spacing w:after="14" w:line="259" w:lineRule="auto"/>
      <w:ind w:left="0" w:firstLine="0"/>
      <w:rPr>
        <w:sz w:val="18"/>
        <w:szCs w:val="18"/>
      </w:rPr>
    </w:pPr>
    <w:r w:rsidRPr="00D327FC">
      <w:rPr>
        <w:sz w:val="18"/>
        <w:szCs w:val="18"/>
      </w:rPr>
      <w:t xml:space="preserve">Taxation, Retail Investment and Pensions Assignment 3 </w:t>
    </w:r>
    <w:r w:rsidRPr="00D327FC">
      <w:rPr>
        <w:sz w:val="18"/>
        <w:szCs w:val="18"/>
      </w:rPr>
      <w:tab/>
      <w:t>20</w:t>
    </w:r>
    <w:r w:rsidR="00A807E3">
      <w:rPr>
        <w:sz w:val="18"/>
        <w:szCs w:val="18"/>
      </w:rPr>
      <w:t>22</w:t>
    </w:r>
    <w:r w:rsidRPr="00D327FC">
      <w:rPr>
        <w:sz w:val="18"/>
        <w:szCs w:val="18"/>
      </w:rPr>
      <w:t>/</w:t>
    </w:r>
    <w:r w:rsidR="00A807E3">
      <w:rPr>
        <w:sz w:val="18"/>
        <w:szCs w:val="18"/>
      </w:rPr>
      <w:t>23</w:t>
    </w:r>
    <w:r w:rsidRPr="00D327FC">
      <w:rPr>
        <w:sz w:val="18"/>
        <w:szCs w:val="18"/>
      </w:rPr>
      <w:t xml:space="preserve"> Edition </w:t>
    </w:r>
  </w:p>
  <w:p w14:paraId="2D4844E4" w14:textId="3763DC80" w:rsidR="00FC1694" w:rsidRPr="00D327FC" w:rsidRDefault="00FC1694" w:rsidP="00FC1694">
    <w:pPr>
      <w:spacing w:after="14" w:line="259" w:lineRule="auto"/>
      <w:ind w:left="-5"/>
      <w:rPr>
        <w:sz w:val="18"/>
        <w:szCs w:val="18"/>
      </w:rPr>
    </w:pPr>
    <w:r w:rsidRPr="00D327FC">
      <w:rPr>
        <w:sz w:val="18"/>
        <w:szCs w:val="18"/>
      </w:rPr>
      <w:t>© The Pensions Management Institute 20</w:t>
    </w:r>
    <w:r w:rsidR="00A807E3">
      <w:rPr>
        <w:sz w:val="18"/>
        <w:szCs w:val="18"/>
      </w:rPr>
      <w:t>23</w:t>
    </w:r>
  </w:p>
  <w:p w14:paraId="4887BA17" w14:textId="77777777" w:rsidR="00FC1694" w:rsidRPr="00D327FC" w:rsidRDefault="00FC1694" w:rsidP="00FC1694">
    <w:pPr>
      <w:spacing w:after="0" w:line="259" w:lineRule="auto"/>
      <w:ind w:left="0" w:firstLine="0"/>
      <w:rPr>
        <w:sz w:val="18"/>
        <w:szCs w:val="18"/>
      </w:rPr>
    </w:pPr>
    <w:r w:rsidRPr="00D327FC">
      <w:rPr>
        <w:sz w:val="18"/>
        <w:szCs w:val="18"/>
      </w:rPr>
      <w:t xml:space="preserve"> </w:t>
    </w:r>
  </w:p>
  <w:p w14:paraId="12A99F11" w14:textId="77777777" w:rsidR="00FC1694" w:rsidRDefault="00FC1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7D69" w14:textId="77777777" w:rsidR="00FC1694" w:rsidRDefault="00FC1694" w:rsidP="00FC1694">
      <w:pPr>
        <w:spacing w:after="0" w:line="240" w:lineRule="auto"/>
      </w:pPr>
      <w:r>
        <w:separator/>
      </w:r>
    </w:p>
  </w:footnote>
  <w:footnote w:type="continuationSeparator" w:id="0">
    <w:p w14:paraId="404BCC0E" w14:textId="77777777" w:rsidR="00FC1694" w:rsidRDefault="00FC1694" w:rsidP="00FC1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56F85"/>
    <w:multiLevelType w:val="hybridMultilevel"/>
    <w:tmpl w:val="3A1802AA"/>
    <w:lvl w:ilvl="0" w:tplc="78E6802C">
      <w:start w:val="1"/>
      <w:numFmt w:val="decimal"/>
      <w:lvlText w:val="%1."/>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91A25E5C">
      <w:start w:val="1"/>
      <w:numFmt w:val="lowerRoman"/>
      <w:lvlText w:val="(%2)"/>
      <w:lvlJc w:val="left"/>
      <w:pPr>
        <w:ind w:left="8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C223F6">
      <w:start w:val="1"/>
      <w:numFmt w:val="lowerRoman"/>
      <w:lvlText w:val="%3"/>
      <w:lvlJc w:val="left"/>
      <w:pPr>
        <w:ind w:left="15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9F48AF4">
      <w:start w:val="1"/>
      <w:numFmt w:val="decimal"/>
      <w:lvlText w:val="%4"/>
      <w:lvlJc w:val="left"/>
      <w:pPr>
        <w:ind w:left="22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A62E964">
      <w:start w:val="1"/>
      <w:numFmt w:val="lowerLetter"/>
      <w:lvlText w:val="%5"/>
      <w:lvlJc w:val="left"/>
      <w:pPr>
        <w:ind w:left="29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6768B34">
      <w:start w:val="1"/>
      <w:numFmt w:val="lowerRoman"/>
      <w:lvlText w:val="%6"/>
      <w:lvlJc w:val="left"/>
      <w:pPr>
        <w:ind w:left="36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0162DCC">
      <w:start w:val="1"/>
      <w:numFmt w:val="decimal"/>
      <w:lvlText w:val="%7"/>
      <w:lvlJc w:val="left"/>
      <w:pPr>
        <w:ind w:left="43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12E6E5A">
      <w:start w:val="1"/>
      <w:numFmt w:val="lowerLetter"/>
      <w:lvlText w:val="%8"/>
      <w:lvlJc w:val="left"/>
      <w:pPr>
        <w:ind w:left="51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7C44D8C">
      <w:start w:val="1"/>
      <w:numFmt w:val="lowerRoman"/>
      <w:lvlText w:val="%9"/>
      <w:lvlJc w:val="left"/>
      <w:pPr>
        <w:ind w:left="58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16cid:durableId="1676758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08"/>
    <w:rsid w:val="00133C63"/>
    <w:rsid w:val="0081627A"/>
    <w:rsid w:val="008D0339"/>
    <w:rsid w:val="00A807E3"/>
    <w:rsid w:val="00C23208"/>
    <w:rsid w:val="00D327FC"/>
    <w:rsid w:val="00FC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70E3"/>
  <w15:docId w15:val="{04F505AD-A59E-4C38-9D51-40AAAF2D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70" w:lineRule="auto"/>
      <w:ind w:left="10"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694"/>
    <w:rPr>
      <w:rFonts w:ascii="Arial" w:eastAsia="Arial" w:hAnsi="Arial" w:cs="Arial"/>
      <w:color w:val="000000"/>
      <w:sz w:val="19"/>
    </w:rPr>
  </w:style>
  <w:style w:type="paragraph" w:styleId="Footer">
    <w:name w:val="footer"/>
    <w:basedOn w:val="Normal"/>
    <w:link w:val="FooterChar"/>
    <w:uiPriority w:val="99"/>
    <w:unhideWhenUsed/>
    <w:rsid w:val="00FC1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694"/>
    <w:rPr>
      <w:rFonts w:ascii="Arial" w:eastAsia="Arial" w:hAnsi="Arial" w:cs="Arial"/>
      <w:color w:val="000000"/>
      <w:sz w:val="19"/>
    </w:rPr>
  </w:style>
  <w:style w:type="paragraph" w:styleId="ListParagraph">
    <w:name w:val="List Paragraph"/>
    <w:basedOn w:val="Normal"/>
    <w:uiPriority w:val="34"/>
    <w:qFormat/>
    <w:rsid w:val="00816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Ryan Miranda</cp:lastModifiedBy>
  <cp:revision>6</cp:revision>
  <dcterms:created xsi:type="dcterms:W3CDTF">2022-10-31T15:42:00Z</dcterms:created>
  <dcterms:modified xsi:type="dcterms:W3CDTF">2022-11-04T10:52:00Z</dcterms:modified>
</cp:coreProperties>
</file>