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BAFA" w14:textId="4C800163" w:rsidR="00D17A66" w:rsidRDefault="004F29AE" w:rsidP="004F29AE">
      <w:pPr>
        <w:spacing w:after="53" w:line="259" w:lineRule="auto"/>
        <w:ind w:left="2880" w:right="-721" w:firstLine="0"/>
      </w:pPr>
      <w:r w:rsidRPr="002662E3">
        <w:rPr>
          <w:noProof/>
        </w:rPr>
        <w:drawing>
          <wp:inline distT="0" distB="0" distL="0" distR="0" wp14:anchorId="65C2084E" wp14:editId="5FC59444">
            <wp:extent cx="2208628" cy="1428742"/>
            <wp:effectExtent l="0" t="0" r="1270" b="635"/>
            <wp:docPr id="4" name="Picture 4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576" cy="143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7E6A1" w14:textId="77777777" w:rsidR="00D17A66" w:rsidRDefault="005A71FE">
      <w:pPr>
        <w:spacing w:after="17" w:line="259" w:lineRule="auto"/>
        <w:ind w:left="0" w:firstLine="0"/>
        <w:jc w:val="right"/>
      </w:pPr>
      <w:r>
        <w:t xml:space="preserve"> </w:t>
      </w:r>
    </w:p>
    <w:p w14:paraId="6A079836" w14:textId="77777777" w:rsidR="00D17A66" w:rsidRDefault="005A71FE">
      <w:pPr>
        <w:spacing w:after="17" w:line="259" w:lineRule="auto"/>
        <w:ind w:left="0" w:firstLine="0"/>
        <w:jc w:val="right"/>
      </w:pPr>
      <w:r>
        <w:t xml:space="preserve"> </w:t>
      </w:r>
    </w:p>
    <w:p w14:paraId="406734C5" w14:textId="77777777" w:rsidR="00D17A66" w:rsidRDefault="005A71FE">
      <w:pPr>
        <w:spacing w:after="213" w:line="259" w:lineRule="auto"/>
        <w:ind w:left="0" w:firstLine="0"/>
        <w:jc w:val="right"/>
      </w:pPr>
      <w:r>
        <w:t xml:space="preserve"> </w:t>
      </w:r>
    </w:p>
    <w:p w14:paraId="52604BA6" w14:textId="57BAC61C" w:rsidR="00D17A66" w:rsidRDefault="005A71FE" w:rsidP="004F29AE">
      <w:pPr>
        <w:spacing w:after="0" w:line="259" w:lineRule="auto"/>
        <w:ind w:left="0" w:right="54" w:firstLine="0"/>
        <w:jc w:val="center"/>
      </w:pPr>
      <w:r>
        <w:rPr>
          <w:sz w:val="40"/>
        </w:rPr>
        <w:t>Taxation, Retail Investment and Pensions</w:t>
      </w:r>
    </w:p>
    <w:p w14:paraId="5342F03A" w14:textId="334EF8BD" w:rsidR="00D17A66" w:rsidRDefault="00D17A66" w:rsidP="004F29AE">
      <w:pPr>
        <w:spacing w:after="129" w:line="259" w:lineRule="auto"/>
        <w:ind w:left="0" w:firstLine="0"/>
        <w:jc w:val="center"/>
      </w:pPr>
    </w:p>
    <w:p w14:paraId="4A06C181" w14:textId="77A938F5" w:rsidR="00D17A66" w:rsidRDefault="005A71FE" w:rsidP="004F29AE">
      <w:pPr>
        <w:spacing w:after="0" w:line="259" w:lineRule="auto"/>
        <w:ind w:left="0" w:right="56" w:firstLine="0"/>
        <w:jc w:val="center"/>
      </w:pPr>
      <w:r>
        <w:rPr>
          <w:sz w:val="32"/>
        </w:rPr>
        <w:t>Assignment 2</w:t>
      </w:r>
    </w:p>
    <w:p w14:paraId="003A42F1" w14:textId="31FB0817" w:rsidR="00D17A66" w:rsidRDefault="005A71FE" w:rsidP="004F29AE">
      <w:pPr>
        <w:spacing w:after="0" w:line="259" w:lineRule="auto"/>
        <w:ind w:left="0" w:right="55" w:firstLine="0"/>
        <w:jc w:val="center"/>
      </w:pPr>
      <w:r>
        <w:rPr>
          <w:i/>
        </w:rPr>
        <w:t>(Part 1 – The UK Pension System Chapters 7-13)</w:t>
      </w:r>
    </w:p>
    <w:p w14:paraId="5626B931" w14:textId="06722237" w:rsidR="00D17A66" w:rsidRDefault="00D17A66" w:rsidP="004F29AE">
      <w:pPr>
        <w:spacing w:after="8" w:line="259" w:lineRule="auto"/>
        <w:ind w:left="0" w:firstLine="0"/>
        <w:jc w:val="center"/>
      </w:pPr>
    </w:p>
    <w:p w14:paraId="269B7BFF" w14:textId="639752DF" w:rsidR="00D17A66" w:rsidRDefault="005A71FE" w:rsidP="004F29AE">
      <w:pPr>
        <w:spacing w:after="24" w:line="259" w:lineRule="auto"/>
        <w:ind w:left="0" w:right="83" w:firstLine="0"/>
        <w:jc w:val="center"/>
      </w:pPr>
      <w:r>
        <w:rPr>
          <w:i/>
          <w:sz w:val="18"/>
        </w:rPr>
        <w:t>Recommended Time: 3 Hours</w:t>
      </w:r>
    </w:p>
    <w:p w14:paraId="35F0BCC7" w14:textId="77777777" w:rsidR="00D17A66" w:rsidRDefault="005A71FE">
      <w:pPr>
        <w:spacing w:after="17" w:line="259" w:lineRule="auto"/>
        <w:ind w:left="0" w:right="848" w:firstLine="0"/>
        <w:jc w:val="right"/>
      </w:pPr>
      <w:r>
        <w:t xml:space="preserve"> </w:t>
      </w:r>
    </w:p>
    <w:p w14:paraId="6F8701A5" w14:textId="77777777" w:rsidR="00D17A66" w:rsidRDefault="005A71FE">
      <w:pPr>
        <w:spacing w:after="17" w:line="259" w:lineRule="auto"/>
        <w:ind w:left="0" w:right="848" w:firstLine="0"/>
        <w:jc w:val="right"/>
      </w:pPr>
      <w:r>
        <w:t xml:space="preserve"> </w:t>
      </w:r>
    </w:p>
    <w:p w14:paraId="2957119A" w14:textId="77777777" w:rsidR="00D17A66" w:rsidRDefault="005A71FE">
      <w:pPr>
        <w:numPr>
          <w:ilvl w:val="0"/>
          <w:numId w:val="1"/>
        </w:numPr>
        <w:ind w:right="74" w:hanging="427"/>
      </w:pPr>
      <w:r>
        <w:t xml:space="preserve">Write a short note on tax charges on Unauthorised Payments. </w:t>
      </w:r>
    </w:p>
    <w:p w14:paraId="0C4B01C3" w14:textId="77777777" w:rsidR="00D17A66" w:rsidRDefault="005A71FE">
      <w:pPr>
        <w:numPr>
          <w:ilvl w:val="1"/>
          <w:numId w:val="1"/>
        </w:numPr>
        <w:spacing w:after="0" w:line="259" w:lineRule="auto"/>
        <w:ind w:hanging="264"/>
        <w:jc w:val="left"/>
      </w:pPr>
      <w:r>
        <w:rPr>
          <w:b/>
        </w:rPr>
        <w:t xml:space="preserve">Marks </w:t>
      </w:r>
    </w:p>
    <w:p w14:paraId="348F4DE3" w14:textId="77777777" w:rsidR="00D17A66" w:rsidRDefault="005A71F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8ABD235" w14:textId="77777777" w:rsidR="00D17A66" w:rsidRDefault="005A71FE">
      <w:pPr>
        <w:numPr>
          <w:ilvl w:val="0"/>
          <w:numId w:val="1"/>
        </w:numPr>
        <w:spacing w:after="30"/>
        <w:ind w:right="74" w:hanging="427"/>
      </w:pPr>
      <w:r>
        <w:t xml:space="preserve">Outline the Statutory Right </w:t>
      </w:r>
      <w:proofErr w:type="gramStart"/>
      <w:r>
        <w:t>To</w:t>
      </w:r>
      <w:proofErr w:type="gramEnd"/>
      <w:r>
        <w:t xml:space="preserve"> Transfer. </w:t>
      </w:r>
    </w:p>
    <w:p w14:paraId="72AC25CD" w14:textId="77777777" w:rsidR="00D17A66" w:rsidRDefault="005A71FE">
      <w:pPr>
        <w:spacing w:after="19" w:line="259" w:lineRule="auto"/>
        <w:ind w:right="68"/>
        <w:jc w:val="right"/>
      </w:pPr>
      <w:r>
        <w:rPr>
          <w:b/>
        </w:rPr>
        <w:t xml:space="preserve">5 marks </w:t>
      </w:r>
    </w:p>
    <w:p w14:paraId="51330EB3" w14:textId="77777777" w:rsidR="00D17A66" w:rsidRDefault="005A71F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2EC7D227" w14:textId="77777777" w:rsidR="00D17A66" w:rsidRDefault="005A71FE">
      <w:pPr>
        <w:numPr>
          <w:ilvl w:val="0"/>
          <w:numId w:val="1"/>
        </w:numPr>
        <w:ind w:right="74" w:hanging="427"/>
      </w:pPr>
      <w:r>
        <w:t xml:space="preserve">Write a short note on earmarking orders. </w:t>
      </w:r>
    </w:p>
    <w:p w14:paraId="42D5F5F0" w14:textId="77777777" w:rsidR="00D17A66" w:rsidRDefault="005A71FE">
      <w:pPr>
        <w:tabs>
          <w:tab w:val="center" w:pos="859"/>
          <w:tab w:val="center" w:pos="1579"/>
          <w:tab w:val="center" w:pos="2299"/>
          <w:tab w:val="center" w:pos="3020"/>
          <w:tab w:val="center" w:pos="3740"/>
          <w:tab w:val="center" w:pos="4460"/>
          <w:tab w:val="center" w:pos="5180"/>
          <w:tab w:val="center" w:pos="5900"/>
          <w:tab w:val="center" w:pos="6620"/>
          <w:tab w:val="center" w:pos="7340"/>
          <w:tab w:val="right" w:pos="8821"/>
        </w:tabs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5 Marks </w:t>
      </w:r>
    </w:p>
    <w:p w14:paraId="2548D4E0" w14:textId="77777777" w:rsidR="00D17A66" w:rsidRDefault="005A71FE">
      <w:pPr>
        <w:spacing w:after="0" w:line="259" w:lineRule="auto"/>
        <w:ind w:left="0" w:right="29" w:firstLine="0"/>
        <w:jc w:val="right"/>
      </w:pPr>
      <w:r>
        <w:rPr>
          <w:b/>
        </w:rPr>
        <w:t xml:space="preserve"> </w:t>
      </w:r>
    </w:p>
    <w:p w14:paraId="761B634C" w14:textId="77777777" w:rsidR="00D17A66" w:rsidRDefault="005A71FE">
      <w:pPr>
        <w:numPr>
          <w:ilvl w:val="0"/>
          <w:numId w:val="1"/>
        </w:numPr>
        <w:ind w:right="74" w:hanging="427"/>
      </w:pPr>
      <w:r>
        <w:t xml:space="preserve">List the information you require from a transferring arrangement. </w:t>
      </w:r>
    </w:p>
    <w:p w14:paraId="13BD5738" w14:textId="77777777" w:rsidR="00D17A66" w:rsidRDefault="005A71FE">
      <w:pPr>
        <w:numPr>
          <w:ilvl w:val="1"/>
          <w:numId w:val="1"/>
        </w:numPr>
        <w:spacing w:after="0" w:line="259" w:lineRule="auto"/>
        <w:ind w:hanging="264"/>
        <w:jc w:val="left"/>
      </w:pPr>
      <w:r>
        <w:rPr>
          <w:b/>
        </w:rPr>
        <w:t xml:space="preserve">marks </w:t>
      </w:r>
    </w:p>
    <w:p w14:paraId="61C7B584" w14:textId="77777777" w:rsidR="00D17A66" w:rsidRDefault="005A71FE">
      <w:pPr>
        <w:spacing w:after="47" w:line="259" w:lineRule="auto"/>
        <w:ind w:left="0" w:firstLine="0"/>
        <w:jc w:val="right"/>
      </w:pPr>
      <w:r>
        <w:rPr>
          <w:b/>
        </w:rPr>
        <w:t xml:space="preserve"> </w:t>
      </w:r>
    </w:p>
    <w:p w14:paraId="458B6F4E" w14:textId="77777777" w:rsidR="00D17A66" w:rsidRDefault="005A71FE">
      <w:pPr>
        <w:numPr>
          <w:ilvl w:val="0"/>
          <w:numId w:val="1"/>
        </w:numPr>
        <w:ind w:right="74" w:hanging="427"/>
      </w:pPr>
      <w:r>
        <w:t xml:space="preserve">Write short notes on “Benefit Crystallisation Events” (BCEs) and list five BCEs. </w:t>
      </w:r>
    </w:p>
    <w:p w14:paraId="1139E1D3" w14:textId="77777777" w:rsidR="00D17A66" w:rsidRDefault="005A71FE">
      <w:pPr>
        <w:numPr>
          <w:ilvl w:val="1"/>
          <w:numId w:val="1"/>
        </w:numPr>
        <w:spacing w:after="0" w:line="259" w:lineRule="auto"/>
        <w:ind w:hanging="264"/>
        <w:jc w:val="left"/>
      </w:pPr>
      <w:r>
        <w:rPr>
          <w:b/>
        </w:rPr>
        <w:t xml:space="preserve">marks </w:t>
      </w:r>
    </w:p>
    <w:p w14:paraId="74991100" w14:textId="77777777" w:rsidR="00D17A66" w:rsidRDefault="005A71FE">
      <w:pPr>
        <w:spacing w:after="0" w:line="259" w:lineRule="auto"/>
        <w:ind w:left="427" w:firstLine="0"/>
        <w:jc w:val="left"/>
      </w:pPr>
      <w:r>
        <w:t xml:space="preserve"> </w:t>
      </w:r>
    </w:p>
    <w:p w14:paraId="2F2E136E" w14:textId="77777777" w:rsidR="00D17A66" w:rsidRDefault="005A71FE">
      <w:pPr>
        <w:numPr>
          <w:ilvl w:val="0"/>
          <w:numId w:val="1"/>
        </w:numPr>
        <w:ind w:right="74" w:hanging="427"/>
      </w:pPr>
      <w:r>
        <w:t xml:space="preserve">List the options that may be available to a member when they retire at normal pension age. </w:t>
      </w:r>
      <w:r>
        <w:tab/>
        <w:t xml:space="preserve"> </w:t>
      </w:r>
    </w:p>
    <w:p w14:paraId="15AC2221" w14:textId="77777777" w:rsidR="00D17A66" w:rsidRDefault="005A71FE">
      <w:pPr>
        <w:spacing w:after="0" w:line="259" w:lineRule="auto"/>
        <w:ind w:left="155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</w:t>
      </w:r>
    </w:p>
    <w:p w14:paraId="07A60430" w14:textId="77777777" w:rsidR="00D17A66" w:rsidRDefault="005A71FE">
      <w:pPr>
        <w:numPr>
          <w:ilvl w:val="1"/>
          <w:numId w:val="1"/>
        </w:numPr>
        <w:spacing w:after="19" w:line="259" w:lineRule="auto"/>
        <w:ind w:hanging="264"/>
        <w:jc w:val="left"/>
      </w:pPr>
      <w:r>
        <w:rPr>
          <w:b/>
        </w:rPr>
        <w:t xml:space="preserve">marks </w:t>
      </w:r>
    </w:p>
    <w:p w14:paraId="06FB61C2" w14:textId="77777777" w:rsidR="00D17A66" w:rsidRDefault="005A71F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4E20B6B" w14:textId="77777777" w:rsidR="00D17A66" w:rsidRDefault="005A71FE">
      <w:pPr>
        <w:numPr>
          <w:ilvl w:val="0"/>
          <w:numId w:val="1"/>
        </w:numPr>
        <w:ind w:right="74" w:hanging="427"/>
      </w:pPr>
      <w:r>
        <w:t xml:space="preserve">Outline the taxation changes introduced at A-Day and their impact on existing schemes. </w:t>
      </w:r>
    </w:p>
    <w:p w14:paraId="1EDCEDB3" w14:textId="77777777" w:rsidR="00D17A66" w:rsidRDefault="005A71FE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14:paraId="1C97C02D" w14:textId="77777777" w:rsidR="00D17A66" w:rsidRDefault="005A71FE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1"/>
        </w:tabs>
        <w:spacing w:after="1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   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15 marks </w:t>
      </w:r>
    </w:p>
    <w:p w14:paraId="04B43127" w14:textId="77777777" w:rsidR="00D17A66" w:rsidRDefault="005A71FE">
      <w:pPr>
        <w:spacing w:after="8" w:line="259" w:lineRule="auto"/>
        <w:ind w:left="0" w:firstLine="0"/>
        <w:jc w:val="left"/>
      </w:pPr>
      <w:r>
        <w:rPr>
          <w:b/>
        </w:rPr>
        <w:t xml:space="preserve"> </w:t>
      </w:r>
    </w:p>
    <w:p w14:paraId="0FCE5E7E" w14:textId="77777777" w:rsidR="00D17A66" w:rsidRDefault="005A71FE">
      <w:pPr>
        <w:numPr>
          <w:ilvl w:val="0"/>
          <w:numId w:val="1"/>
        </w:numPr>
        <w:ind w:right="74" w:hanging="427"/>
      </w:pPr>
      <w:r>
        <w:t xml:space="preserve">John Brown (aged 48) is leaving his company’s contributory defined benefit scheme after 6 </w:t>
      </w:r>
      <w:proofErr w:type="gramStart"/>
      <w:r>
        <w:t>months’</w:t>
      </w:r>
      <w:proofErr w:type="gramEnd"/>
      <w:r>
        <w:t xml:space="preserve"> of service. Describe the options that might be available to him and any conditions that would apply. </w:t>
      </w:r>
    </w:p>
    <w:p w14:paraId="7B0BB986" w14:textId="77777777" w:rsidR="00D17A66" w:rsidRDefault="005A71FE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1"/>
        </w:tabs>
        <w:spacing w:after="1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   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15 marks </w:t>
      </w:r>
    </w:p>
    <w:p w14:paraId="0BD93AE6" w14:textId="77777777" w:rsidR="00D17A66" w:rsidRDefault="005A71FE">
      <w:pPr>
        <w:spacing w:after="14" w:line="259" w:lineRule="auto"/>
        <w:ind w:left="0" w:firstLine="0"/>
        <w:jc w:val="right"/>
      </w:pPr>
      <w:r>
        <w:rPr>
          <w:b/>
        </w:rPr>
        <w:t xml:space="preserve"> </w:t>
      </w:r>
    </w:p>
    <w:p w14:paraId="27B54EB7" w14:textId="77777777" w:rsidR="00D17A66" w:rsidRDefault="005A71FE">
      <w:pPr>
        <w:numPr>
          <w:ilvl w:val="0"/>
          <w:numId w:val="1"/>
        </w:numPr>
        <w:ind w:right="74" w:hanging="427"/>
      </w:pPr>
      <w:r>
        <w:t xml:space="preserve">A US based company with global operations is reviewing its benefit programme. You have been asked to provide certain information commonly provided in the UK. Give a description of the benefits that might typically be received in connection with the death of a member of a registered pension scheme differentiating between those arising from a Defined Contribution (DC) scheme and those from a Defined Benefit (DB) scheme. </w:t>
      </w:r>
    </w:p>
    <w:p w14:paraId="71998F0E" w14:textId="77777777" w:rsidR="00D17A66" w:rsidRDefault="005A71FE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14:paraId="2B11FE5A" w14:textId="77777777" w:rsidR="00D17A66" w:rsidRDefault="005A71FE">
      <w:pPr>
        <w:tabs>
          <w:tab w:val="center" w:pos="744"/>
          <w:tab w:val="center" w:pos="2184"/>
          <w:tab w:val="center" w:pos="2905"/>
          <w:tab w:val="center" w:pos="3625"/>
          <w:tab w:val="center" w:pos="4345"/>
          <w:tab w:val="center" w:pos="5065"/>
          <w:tab w:val="center" w:pos="5785"/>
          <w:tab w:val="center" w:pos="6505"/>
          <w:tab w:val="center" w:pos="7225"/>
          <w:tab w:val="right" w:pos="8821"/>
        </w:tabs>
        <w:spacing w:after="1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   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20 marks </w:t>
      </w:r>
    </w:p>
    <w:p w14:paraId="0EBAC828" w14:textId="398C1B46" w:rsidR="00D17A66" w:rsidRDefault="005A71FE" w:rsidP="00E9496E">
      <w:pPr>
        <w:spacing w:after="0" w:line="259" w:lineRule="auto"/>
        <w:ind w:left="360" w:firstLine="0"/>
        <w:jc w:val="left"/>
      </w:pPr>
      <w:r>
        <w:t xml:space="preserve">  </w:t>
      </w:r>
    </w:p>
    <w:p w14:paraId="2E9D6B8B" w14:textId="608F8E4E" w:rsidR="00D17A66" w:rsidRDefault="005A71FE">
      <w:pPr>
        <w:tabs>
          <w:tab w:val="center" w:pos="4321"/>
          <w:tab w:val="center" w:pos="5041"/>
          <w:tab w:val="center" w:pos="5761"/>
          <w:tab w:val="center" w:pos="6481"/>
          <w:tab w:val="center" w:pos="7758"/>
        </w:tabs>
        <w:spacing w:after="14" w:line="259" w:lineRule="auto"/>
        <w:ind w:left="-15" w:firstLine="0"/>
        <w:jc w:val="left"/>
      </w:pPr>
      <w:r>
        <w:rPr>
          <w:sz w:val="16"/>
        </w:rPr>
        <w:t xml:space="preserve">Taxation, Retail Investment and Pensions Assignment 2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>20</w:t>
      </w:r>
      <w:r w:rsidR="00E9496E">
        <w:rPr>
          <w:sz w:val="16"/>
        </w:rPr>
        <w:t>22</w:t>
      </w:r>
      <w:r>
        <w:rPr>
          <w:sz w:val="16"/>
        </w:rPr>
        <w:t>/</w:t>
      </w:r>
      <w:r w:rsidR="00E9496E">
        <w:rPr>
          <w:sz w:val="16"/>
        </w:rPr>
        <w:t>23</w:t>
      </w:r>
      <w:r>
        <w:rPr>
          <w:sz w:val="16"/>
        </w:rPr>
        <w:t xml:space="preserve"> Edition </w:t>
      </w:r>
    </w:p>
    <w:p w14:paraId="68337222" w14:textId="0099FB3F" w:rsidR="00D17A66" w:rsidRDefault="005A71FE">
      <w:pPr>
        <w:spacing w:after="14" w:line="259" w:lineRule="auto"/>
        <w:ind w:left="-5"/>
        <w:jc w:val="left"/>
      </w:pPr>
      <w:r>
        <w:rPr>
          <w:sz w:val="16"/>
        </w:rPr>
        <w:t>© The Pensions Management Institute 20</w:t>
      </w:r>
      <w:r w:rsidR="00E9496E">
        <w:rPr>
          <w:sz w:val="16"/>
        </w:rPr>
        <w:t>23</w:t>
      </w:r>
      <w:r>
        <w:rPr>
          <w:sz w:val="16"/>
        </w:rPr>
        <w:t xml:space="preserve"> </w:t>
      </w:r>
    </w:p>
    <w:p w14:paraId="18AE7CDD" w14:textId="77777777" w:rsidR="00D17A66" w:rsidRDefault="005A71FE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sectPr w:rsidR="00D17A66">
      <w:pgSz w:w="11906" w:h="16838"/>
      <w:pgMar w:top="611" w:right="164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67D0D"/>
    <w:multiLevelType w:val="hybridMultilevel"/>
    <w:tmpl w:val="17101660"/>
    <w:lvl w:ilvl="0" w:tplc="004E26B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344BBEC">
      <w:start w:val="10"/>
      <w:numFmt w:val="decimal"/>
      <w:lvlText w:val="%2"/>
      <w:lvlJc w:val="left"/>
      <w:pPr>
        <w:ind w:left="4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C6CC7E0">
      <w:start w:val="1"/>
      <w:numFmt w:val="lowerRoman"/>
      <w:lvlText w:val="%3"/>
      <w:lvlJc w:val="left"/>
      <w:pPr>
        <w:ind w:left="9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9DC6814">
      <w:start w:val="1"/>
      <w:numFmt w:val="decimal"/>
      <w:lvlText w:val="%4"/>
      <w:lvlJc w:val="left"/>
      <w:pPr>
        <w:ind w:left="9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8C6AE2">
      <w:start w:val="1"/>
      <w:numFmt w:val="lowerLetter"/>
      <w:lvlText w:val="%5"/>
      <w:lvlJc w:val="left"/>
      <w:pPr>
        <w:ind w:left="10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3DE4F50">
      <w:start w:val="1"/>
      <w:numFmt w:val="lowerRoman"/>
      <w:lvlText w:val="%6"/>
      <w:lvlJc w:val="left"/>
      <w:pPr>
        <w:ind w:left="1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A568FE2">
      <w:start w:val="1"/>
      <w:numFmt w:val="decimal"/>
      <w:lvlText w:val="%7"/>
      <w:lvlJc w:val="left"/>
      <w:pPr>
        <w:ind w:left="1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248916C">
      <w:start w:val="1"/>
      <w:numFmt w:val="lowerLetter"/>
      <w:lvlText w:val="%8"/>
      <w:lvlJc w:val="left"/>
      <w:pPr>
        <w:ind w:left="1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E48689A">
      <w:start w:val="1"/>
      <w:numFmt w:val="lowerRoman"/>
      <w:lvlText w:val="%9"/>
      <w:lvlJc w:val="left"/>
      <w:pPr>
        <w:ind w:left="1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1706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A66"/>
    <w:rsid w:val="004F29AE"/>
    <w:rsid w:val="005A71FE"/>
    <w:rsid w:val="007E1700"/>
    <w:rsid w:val="009D5ECC"/>
    <w:rsid w:val="00D17A66"/>
    <w:rsid w:val="00E9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1D1E9"/>
  <w15:docId w15:val="{286F05FB-484E-4BB7-8F74-71C01CAB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  <w:jc w:val="both"/>
    </w:pPr>
    <w:rPr>
      <w:rFonts w:ascii="Arial" w:eastAsia="Arial" w:hAnsi="Arial" w:cs="Arial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Sanchez</dc:creator>
  <cp:keywords/>
  <cp:lastModifiedBy>Ryan Miranda</cp:lastModifiedBy>
  <cp:revision>5</cp:revision>
  <dcterms:created xsi:type="dcterms:W3CDTF">2022-10-31T15:41:00Z</dcterms:created>
  <dcterms:modified xsi:type="dcterms:W3CDTF">2022-11-04T10:46:00Z</dcterms:modified>
</cp:coreProperties>
</file>