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765EE716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 xml:space="preserve">Assignment </w:t>
      </w:r>
      <w:r w:rsidR="00375070">
        <w:rPr>
          <w:sz w:val="28"/>
        </w:rPr>
        <w:t>4</w:t>
      </w:r>
      <w:r>
        <w:rPr>
          <w:sz w:val="28"/>
        </w:rPr>
        <w:t xml:space="preserve"> Notes</w:t>
      </w:r>
    </w:p>
    <w:p w14:paraId="38C10F22" w14:textId="4F87A751" w:rsidR="00C344E3" w:rsidRDefault="00375070" w:rsidP="00375070">
      <w:pPr>
        <w:pStyle w:val="BodyText"/>
        <w:spacing w:before="8"/>
        <w:jc w:val="center"/>
        <w:rPr>
          <w:i/>
        </w:rPr>
      </w:pPr>
      <w:r>
        <w:rPr>
          <w:i/>
        </w:rPr>
        <w:t>(Part 5 – Governance Requirements and Part 6 – Current Issues)</w:t>
      </w:r>
    </w:p>
    <w:p w14:paraId="222A9C94" w14:textId="77777777" w:rsidR="00375070" w:rsidRDefault="00375070" w:rsidP="00375070">
      <w:pPr>
        <w:pStyle w:val="BodyText"/>
        <w:spacing w:before="8"/>
        <w:rPr>
          <w:i/>
          <w:sz w:val="20"/>
        </w:rPr>
      </w:pPr>
    </w:p>
    <w:p w14:paraId="616E5155" w14:textId="77777777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0331CBE" w14:textId="75D91D22" w:rsidR="00C344E3" w:rsidRDefault="00C344E3">
      <w:pPr>
        <w:pStyle w:val="BodyText"/>
        <w:rPr>
          <w:i/>
          <w:sz w:val="16"/>
        </w:rPr>
      </w:pPr>
    </w:p>
    <w:p w14:paraId="253FA7B3" w14:textId="77777777" w:rsidR="001D41AB" w:rsidRDefault="001D41AB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492F13C5" w:rsidR="00C344E3" w:rsidRDefault="00126B82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Why </w:t>
      </w:r>
      <w:r w:rsidR="00874ED3">
        <w:t xml:space="preserve">are effective member communications important and what </w:t>
      </w:r>
      <w:r w:rsidR="00000742">
        <w:t>constitutes good practice when communicating with members</w:t>
      </w:r>
      <w:r w:rsidR="00874ED3">
        <w:t>?</w:t>
      </w:r>
    </w:p>
    <w:p w14:paraId="17CCD11A" w14:textId="135904D0" w:rsidR="00C344E3" w:rsidRPr="00EC5327" w:rsidRDefault="002E547D" w:rsidP="00EC5327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</w:p>
    <w:p w14:paraId="277E98CE" w14:textId="77777777" w:rsidR="00C344E3" w:rsidRDefault="00C739BD">
      <w:pPr>
        <w:pStyle w:val="BodyText"/>
        <w:spacing w:before="64"/>
        <w:ind w:left="527"/>
      </w:pPr>
      <w:r>
        <w:t>Answer should cover:</w:t>
      </w:r>
    </w:p>
    <w:p w14:paraId="3EB8DFD1" w14:textId="77777777" w:rsidR="00C344E3" w:rsidRDefault="00C344E3">
      <w:pPr>
        <w:pStyle w:val="BodyText"/>
        <w:spacing w:before="11"/>
        <w:rPr>
          <w:sz w:val="17"/>
        </w:rPr>
      </w:pPr>
    </w:p>
    <w:p w14:paraId="2778815D" w14:textId="5C81875C" w:rsidR="000E6648" w:rsidRDefault="005773EB" w:rsidP="000E6648">
      <w:pPr>
        <w:pStyle w:val="BodyText"/>
        <w:numPr>
          <w:ilvl w:val="0"/>
          <w:numId w:val="5"/>
        </w:numPr>
        <w:spacing w:before="11"/>
      </w:pPr>
      <w:r>
        <w:t>Importance</w:t>
      </w:r>
      <w:r w:rsidR="000E6648">
        <w:t>:</w:t>
      </w:r>
    </w:p>
    <w:p w14:paraId="5BE6D167" w14:textId="77777777" w:rsidR="004C0091" w:rsidRDefault="005773EB" w:rsidP="00F01A0E">
      <w:pPr>
        <w:pStyle w:val="BodyText"/>
        <w:numPr>
          <w:ilvl w:val="1"/>
          <w:numId w:val="5"/>
        </w:numPr>
        <w:spacing w:before="11"/>
      </w:pPr>
      <w:r>
        <w:t>If members do not understand their pension scheme, then they may not appreciate its value or realise how it can help them to save for their retirement</w:t>
      </w:r>
      <w:r w:rsidR="004C0091">
        <w:t>;</w:t>
      </w:r>
    </w:p>
    <w:p w14:paraId="70F589C8" w14:textId="7989FC87" w:rsidR="005773EB" w:rsidRDefault="005773EB" w:rsidP="00602CB4">
      <w:pPr>
        <w:pStyle w:val="BodyText"/>
        <w:numPr>
          <w:ilvl w:val="1"/>
          <w:numId w:val="5"/>
        </w:numPr>
        <w:spacing w:before="11"/>
      </w:pPr>
      <w:r>
        <w:t>Trustees/managers and employers have a shared interest in seeing that:</w:t>
      </w:r>
    </w:p>
    <w:p w14:paraId="16B3B372" w14:textId="36B1FD99" w:rsidR="005773EB" w:rsidRDefault="005773EB" w:rsidP="004C0091">
      <w:pPr>
        <w:pStyle w:val="BodyText"/>
        <w:numPr>
          <w:ilvl w:val="2"/>
          <w:numId w:val="5"/>
        </w:numPr>
        <w:spacing w:before="11"/>
      </w:pPr>
      <w:r>
        <w:t>members are engaged and motivated to plan for their eventual retirement;</w:t>
      </w:r>
    </w:p>
    <w:p w14:paraId="06F7E493" w14:textId="299B99F9" w:rsidR="005773EB" w:rsidRDefault="005773EB" w:rsidP="004C0091">
      <w:pPr>
        <w:pStyle w:val="BodyText"/>
        <w:numPr>
          <w:ilvl w:val="2"/>
          <w:numId w:val="5"/>
        </w:numPr>
        <w:spacing w:before="11"/>
      </w:pPr>
      <w:r>
        <w:t>the scheme is effective in attracting, motivating and retaining employees;</w:t>
      </w:r>
    </w:p>
    <w:p w14:paraId="6F088BCE" w14:textId="4980F2A3" w:rsidR="005773EB" w:rsidRDefault="005773EB" w:rsidP="004C0091">
      <w:pPr>
        <w:pStyle w:val="BodyText"/>
        <w:numPr>
          <w:ilvl w:val="2"/>
          <w:numId w:val="5"/>
        </w:numPr>
        <w:spacing w:before="11"/>
      </w:pPr>
      <w:r>
        <w:t xml:space="preserve">time and resources are not taken up by ineffective communications exercises; </w:t>
      </w:r>
    </w:p>
    <w:p w14:paraId="6C85C835" w14:textId="687AA833" w:rsidR="000E6648" w:rsidRDefault="004C0091" w:rsidP="004C0091">
      <w:pPr>
        <w:pStyle w:val="BodyText"/>
        <w:numPr>
          <w:ilvl w:val="2"/>
          <w:numId w:val="5"/>
        </w:numPr>
        <w:spacing w:before="11"/>
      </w:pPr>
      <w:r>
        <w:t>l</w:t>
      </w:r>
      <w:r w:rsidR="005773EB">
        <w:t>egislation is complied with</w:t>
      </w:r>
      <w:r>
        <w:t>;</w:t>
      </w:r>
    </w:p>
    <w:p w14:paraId="57BA0D48" w14:textId="65686348" w:rsidR="00815621" w:rsidRDefault="001E7D4F" w:rsidP="00815621">
      <w:pPr>
        <w:pStyle w:val="BodyText"/>
        <w:numPr>
          <w:ilvl w:val="0"/>
          <w:numId w:val="5"/>
        </w:numPr>
        <w:spacing w:before="11"/>
      </w:pPr>
      <w:r>
        <w:t>Good practice</w:t>
      </w:r>
      <w:r w:rsidR="00815621">
        <w:t>:</w:t>
      </w:r>
    </w:p>
    <w:p w14:paraId="1108D394" w14:textId="77777777" w:rsidR="001E7D4F" w:rsidRDefault="001E7D4F" w:rsidP="001E7D4F">
      <w:pPr>
        <w:pStyle w:val="BodyText"/>
        <w:numPr>
          <w:ilvl w:val="1"/>
          <w:numId w:val="5"/>
        </w:numPr>
        <w:spacing w:before="11"/>
      </w:pPr>
      <w:r>
        <w:t>having a clear communication plan;</w:t>
      </w:r>
    </w:p>
    <w:p w14:paraId="1AA98120" w14:textId="00311CC5" w:rsidR="001E7D4F" w:rsidRDefault="001E7D4F" w:rsidP="001E7D4F">
      <w:pPr>
        <w:pStyle w:val="BodyText"/>
        <w:numPr>
          <w:ilvl w:val="1"/>
          <w:numId w:val="5"/>
        </w:numPr>
        <w:spacing w:before="11"/>
      </w:pPr>
      <w:r>
        <w:t>identifying the best way to communicate;</w:t>
      </w:r>
    </w:p>
    <w:p w14:paraId="73CB707A" w14:textId="0BCB1504" w:rsidR="001E7D4F" w:rsidRDefault="001E7D4F" w:rsidP="001E7D4F">
      <w:pPr>
        <w:pStyle w:val="BodyText"/>
        <w:numPr>
          <w:ilvl w:val="1"/>
          <w:numId w:val="5"/>
        </w:numPr>
        <w:spacing w:before="11"/>
      </w:pPr>
      <w:r>
        <w:t>tailoring communications to the audience;</w:t>
      </w:r>
    </w:p>
    <w:p w14:paraId="5EA6FFF0" w14:textId="3187D1BC" w:rsidR="001E7D4F" w:rsidRDefault="001E7D4F" w:rsidP="001E7D4F">
      <w:pPr>
        <w:pStyle w:val="BodyText"/>
        <w:numPr>
          <w:ilvl w:val="1"/>
          <w:numId w:val="5"/>
        </w:numPr>
        <w:spacing w:before="11"/>
      </w:pPr>
      <w:r>
        <w:t>remembering the needs of all different categories of members;</w:t>
      </w:r>
    </w:p>
    <w:p w14:paraId="47B591B3" w14:textId="5E26BF0C" w:rsidR="001E7D4F" w:rsidRDefault="001E7D4F" w:rsidP="001E7D4F">
      <w:pPr>
        <w:pStyle w:val="BodyText"/>
        <w:numPr>
          <w:ilvl w:val="1"/>
          <w:numId w:val="5"/>
        </w:numPr>
        <w:spacing w:before="11"/>
      </w:pPr>
      <w:r>
        <w:t>being open and honest;</w:t>
      </w:r>
    </w:p>
    <w:p w14:paraId="1BA34F01" w14:textId="211C0DDA" w:rsidR="001E7D4F" w:rsidRDefault="001E7D4F" w:rsidP="001E7D4F">
      <w:pPr>
        <w:pStyle w:val="BodyText"/>
        <w:numPr>
          <w:ilvl w:val="1"/>
          <w:numId w:val="5"/>
        </w:numPr>
        <w:spacing w:before="11"/>
      </w:pPr>
      <w:r>
        <w:t>avoiding jargon; and</w:t>
      </w:r>
    </w:p>
    <w:p w14:paraId="52889141" w14:textId="3FD29DB9" w:rsidR="002E547D" w:rsidRPr="00307CC8" w:rsidRDefault="001E7D4F" w:rsidP="00307CC8">
      <w:pPr>
        <w:pStyle w:val="BodyText"/>
        <w:numPr>
          <w:ilvl w:val="1"/>
          <w:numId w:val="5"/>
        </w:numPr>
        <w:spacing w:before="11"/>
        <w:rPr>
          <w:sz w:val="21"/>
        </w:rPr>
      </w:pPr>
      <w:r>
        <w:t xml:space="preserve">choosing the correct time to </w:t>
      </w:r>
      <w:r w:rsidR="00307CC8">
        <w:t>engage.</w:t>
      </w:r>
    </w:p>
    <w:p w14:paraId="0DF9ABA2" w14:textId="77777777" w:rsidR="00307CC8" w:rsidRDefault="00307CC8" w:rsidP="00307CC8">
      <w:pPr>
        <w:pStyle w:val="BodyText"/>
        <w:spacing w:before="11"/>
        <w:ind w:left="1440"/>
        <w:rPr>
          <w:sz w:val="21"/>
        </w:rPr>
      </w:pPr>
    </w:p>
    <w:p w14:paraId="013B62C0" w14:textId="14F11366" w:rsidR="00C344E3" w:rsidRDefault="00C739BD" w:rsidP="002D6DB9">
      <w:pPr>
        <w:pStyle w:val="BodyText"/>
        <w:ind w:left="527"/>
      </w:pPr>
      <w:r>
        <w:t xml:space="preserve">(Relevant section of the manual is Part </w:t>
      </w:r>
      <w:r w:rsidR="00375070">
        <w:t>5</w:t>
      </w:r>
      <w:r>
        <w:t xml:space="preserve"> Chapter</w:t>
      </w:r>
      <w:r w:rsidR="00307CC8">
        <w:t>s</w:t>
      </w:r>
      <w:r>
        <w:t xml:space="preserve"> 1.</w:t>
      </w:r>
      <w:r w:rsidR="00307CC8">
        <w:t>7.1 and 1.7.3</w:t>
      </w:r>
      <w:r w:rsidR="000E6648">
        <w:t>)</w:t>
      </w:r>
    </w:p>
    <w:p w14:paraId="38B92CA7" w14:textId="16114BBB" w:rsidR="002D6DB9" w:rsidRDefault="002D6DB9" w:rsidP="002D6DB9">
      <w:pPr>
        <w:pStyle w:val="BodyText"/>
        <w:ind w:left="527"/>
        <w:rPr>
          <w:sz w:val="19"/>
        </w:rPr>
      </w:pPr>
    </w:p>
    <w:p w14:paraId="30930646" w14:textId="77777777" w:rsidR="001D41AB" w:rsidRDefault="001D41AB" w:rsidP="002D6DB9">
      <w:pPr>
        <w:pStyle w:val="BodyText"/>
        <w:ind w:left="527"/>
        <w:rPr>
          <w:sz w:val="19"/>
        </w:rPr>
      </w:pPr>
    </w:p>
    <w:p w14:paraId="5E4815B2" w14:textId="486092BC" w:rsidR="00C344E3" w:rsidRDefault="006035BF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Outline five areas where the </w:t>
      </w:r>
      <w:r w:rsidR="00502149">
        <w:t xml:space="preserve">of UK pension law which are currently subject to EU law and which may diverge from UK law as a result of </w:t>
      </w:r>
      <w:r w:rsidR="007956DB">
        <w:t>the UK withdrawing from the EU</w:t>
      </w:r>
      <w:r w:rsidR="00C739BD">
        <w:t>.</w:t>
      </w:r>
    </w:p>
    <w:p w14:paraId="43F72945" w14:textId="490CAE10" w:rsidR="00C344E3" w:rsidRPr="00EC5327" w:rsidRDefault="00C739BD" w:rsidP="00EC5327">
      <w:pPr>
        <w:spacing w:line="219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 marks</w:t>
      </w:r>
    </w:p>
    <w:p w14:paraId="7BF70EA2" w14:textId="2A86736E" w:rsidR="00C344E3" w:rsidRDefault="00C739BD">
      <w:pPr>
        <w:pStyle w:val="BodyText"/>
        <w:spacing w:before="64"/>
        <w:ind w:left="527"/>
      </w:pPr>
      <w:r>
        <w:t>Answer should cover</w:t>
      </w:r>
      <w:r w:rsidR="007956DB">
        <w:t xml:space="preserve"> 5 of the following</w:t>
      </w:r>
      <w:r>
        <w:t>:</w:t>
      </w:r>
    </w:p>
    <w:p w14:paraId="4FF9637F" w14:textId="77777777" w:rsidR="00C344E3" w:rsidRDefault="00C344E3">
      <w:pPr>
        <w:pStyle w:val="BodyText"/>
        <w:spacing w:before="9"/>
        <w:rPr>
          <w:sz w:val="17"/>
        </w:rPr>
      </w:pPr>
    </w:p>
    <w:p w14:paraId="47F1BE2A" w14:textId="319F9ACE" w:rsidR="00BF259D" w:rsidRDefault="00BF259D" w:rsidP="00AB4F58">
      <w:pPr>
        <w:pStyle w:val="BodyText"/>
        <w:numPr>
          <w:ilvl w:val="0"/>
          <w:numId w:val="17"/>
        </w:numPr>
      </w:pPr>
      <w:r>
        <w:t xml:space="preserve">Scheme funding </w:t>
      </w:r>
      <w:r w:rsidR="00AB4F58">
        <w:t xml:space="preserve"> - t</w:t>
      </w:r>
      <w:r>
        <w:t>he current technical provisions funding regime derives from the IORP Directive</w:t>
      </w:r>
      <w:r w:rsidR="00AB4F58">
        <w:t>;</w:t>
      </w:r>
    </w:p>
    <w:p w14:paraId="62F376CE" w14:textId="66D120FF" w:rsidR="00BF259D" w:rsidRDefault="00BF259D" w:rsidP="00AB4F58">
      <w:pPr>
        <w:pStyle w:val="BodyText"/>
        <w:numPr>
          <w:ilvl w:val="0"/>
          <w:numId w:val="17"/>
        </w:numPr>
      </w:pPr>
      <w:r>
        <w:t xml:space="preserve">Investment </w:t>
      </w:r>
      <w:r w:rsidR="00AB4F58">
        <w:t>- s</w:t>
      </w:r>
      <w:r>
        <w:t xml:space="preserve">ome of the investment requirements (including limits on employer-related </w:t>
      </w:r>
    </w:p>
    <w:p w14:paraId="29956510" w14:textId="7E816335" w:rsidR="00BF259D" w:rsidRDefault="00BF259D" w:rsidP="00AB4F58">
      <w:pPr>
        <w:pStyle w:val="BodyText"/>
        <w:ind w:left="694" w:firstLine="193"/>
      </w:pPr>
      <w:r>
        <w:t>investments and the requirement to diversify) derive from IORP</w:t>
      </w:r>
      <w:r w:rsidR="00B74A70">
        <w:t>;</w:t>
      </w:r>
    </w:p>
    <w:p w14:paraId="6352CECD" w14:textId="28B17BBE" w:rsidR="00BF259D" w:rsidRDefault="00BF259D" w:rsidP="00AB4F58">
      <w:pPr>
        <w:pStyle w:val="BodyText"/>
        <w:numPr>
          <w:ilvl w:val="0"/>
          <w:numId w:val="18"/>
        </w:numPr>
      </w:pPr>
      <w:r>
        <w:t xml:space="preserve">GMP equalisation </w:t>
      </w:r>
      <w:r w:rsidR="00AB4F58">
        <w:t>- t</w:t>
      </w:r>
      <w:r>
        <w:t xml:space="preserve">he Government position that GMPs must be equalised is based on EU law. It may </w:t>
      </w:r>
    </w:p>
    <w:p w14:paraId="7AD47ABE" w14:textId="45FF4D4D" w:rsidR="00BF259D" w:rsidRDefault="00BF259D" w:rsidP="00B74A70">
      <w:pPr>
        <w:pStyle w:val="BodyText"/>
        <w:ind w:left="694" w:firstLine="193"/>
      </w:pPr>
      <w:r>
        <w:t>therefore be that this issue could disappear</w:t>
      </w:r>
      <w:r w:rsidR="00B74A70">
        <w:t>;</w:t>
      </w:r>
    </w:p>
    <w:p w14:paraId="6E449CEE" w14:textId="0C0387E7" w:rsidR="00BF259D" w:rsidRDefault="00BF259D" w:rsidP="00B74A70">
      <w:pPr>
        <w:pStyle w:val="BodyText"/>
        <w:numPr>
          <w:ilvl w:val="0"/>
          <w:numId w:val="18"/>
        </w:numPr>
      </w:pPr>
      <w:r>
        <w:t xml:space="preserve">Equal treatment </w:t>
      </w:r>
      <w:r w:rsidR="00B74A70">
        <w:t>- t</w:t>
      </w:r>
      <w:r>
        <w:t>here are unlikely to be major changes here on policy grounds</w:t>
      </w:r>
      <w:r w:rsidR="00B74A70">
        <w:t>;</w:t>
      </w:r>
    </w:p>
    <w:p w14:paraId="594551CB" w14:textId="2B007022" w:rsidR="00BF259D" w:rsidRDefault="00BF259D" w:rsidP="00B74A70">
      <w:pPr>
        <w:pStyle w:val="BodyText"/>
        <w:numPr>
          <w:ilvl w:val="0"/>
          <w:numId w:val="18"/>
        </w:numPr>
      </w:pPr>
      <w:r>
        <w:t xml:space="preserve">TUPE transfers </w:t>
      </w:r>
      <w:r w:rsidR="00B74A70">
        <w:t>- t</w:t>
      </w:r>
      <w:r>
        <w:t xml:space="preserve">here will be scope for the Government to amend or relax the TUPE requirements </w:t>
      </w:r>
    </w:p>
    <w:p w14:paraId="535FB1FC" w14:textId="3E315EA2" w:rsidR="00BF259D" w:rsidRDefault="00BF259D" w:rsidP="00B74A70">
      <w:pPr>
        <w:pStyle w:val="BodyText"/>
        <w:ind w:left="694" w:firstLine="193"/>
      </w:pPr>
      <w:r>
        <w:t>and to give more clarity on early retirement (Beckmann) issues</w:t>
      </w:r>
      <w:r w:rsidR="00B74A70">
        <w:t>;</w:t>
      </w:r>
    </w:p>
    <w:p w14:paraId="193BF734" w14:textId="3133EFE0" w:rsidR="00BF259D" w:rsidRDefault="00BF259D" w:rsidP="00B74A70">
      <w:pPr>
        <w:pStyle w:val="BodyText"/>
        <w:numPr>
          <w:ilvl w:val="0"/>
          <w:numId w:val="19"/>
        </w:numPr>
      </w:pPr>
      <w:r>
        <w:t xml:space="preserve">PPF </w:t>
      </w:r>
      <w:r w:rsidR="00B74A70">
        <w:t>- t</w:t>
      </w:r>
      <w:r>
        <w:t xml:space="preserve">he PPF was established to fulfil the UK’s obligations under the EU Insolvency </w:t>
      </w:r>
    </w:p>
    <w:p w14:paraId="59D066E8" w14:textId="666D60F1" w:rsidR="00BF259D" w:rsidRDefault="00BF259D" w:rsidP="00B74A70">
      <w:pPr>
        <w:pStyle w:val="BodyText"/>
        <w:ind w:left="694" w:firstLine="193"/>
      </w:pPr>
      <w:r>
        <w:t>Directive</w:t>
      </w:r>
      <w:r w:rsidR="00B74A70">
        <w:t>;</w:t>
      </w:r>
    </w:p>
    <w:p w14:paraId="2B08BA35" w14:textId="48637C69" w:rsidR="00BF259D" w:rsidRDefault="00BF259D" w:rsidP="00B74A70">
      <w:pPr>
        <w:pStyle w:val="BodyText"/>
        <w:numPr>
          <w:ilvl w:val="0"/>
          <w:numId w:val="19"/>
        </w:numPr>
      </w:pPr>
      <w:r>
        <w:t xml:space="preserve">Sex based annuity factors </w:t>
      </w:r>
      <w:r w:rsidR="00B74A70">
        <w:t>- i</w:t>
      </w:r>
      <w:r>
        <w:t xml:space="preserve">t is an EU requirement for annuity providers (but not </w:t>
      </w:r>
    </w:p>
    <w:p w14:paraId="088D57A9" w14:textId="4DB7D940" w:rsidR="00BF259D" w:rsidRDefault="00BF259D" w:rsidP="00B74A70">
      <w:pPr>
        <w:pStyle w:val="BodyText"/>
        <w:ind w:left="694" w:firstLine="193"/>
      </w:pPr>
      <w:r>
        <w:t>occupational pension schemes) to use gender-neutral actuarial factors</w:t>
      </w:r>
      <w:r w:rsidR="00B74A70">
        <w:t>;</w:t>
      </w:r>
    </w:p>
    <w:p w14:paraId="38C71748" w14:textId="11FCC3E8" w:rsidR="002D6DB9" w:rsidRDefault="00BF259D" w:rsidP="00B74A70">
      <w:pPr>
        <w:pStyle w:val="BodyText"/>
        <w:numPr>
          <w:ilvl w:val="0"/>
          <w:numId w:val="19"/>
        </w:numPr>
      </w:pPr>
      <w:r>
        <w:t xml:space="preserve">Data protection </w:t>
      </w:r>
      <w:r w:rsidR="00B74A70">
        <w:t>- i</w:t>
      </w:r>
      <w:r>
        <w:t>t is likely that current data protection legislation will remain in place</w:t>
      </w:r>
      <w:r w:rsidR="00B74A70">
        <w:t>.</w:t>
      </w:r>
    </w:p>
    <w:p w14:paraId="3D4621CD" w14:textId="77777777" w:rsidR="00BF259D" w:rsidRDefault="00BF259D">
      <w:pPr>
        <w:pStyle w:val="BodyText"/>
        <w:ind w:left="527"/>
      </w:pPr>
    </w:p>
    <w:p w14:paraId="57C7090A" w14:textId="37BB0A8B" w:rsidR="00C344E3" w:rsidRDefault="00AB46AC">
      <w:pPr>
        <w:pStyle w:val="BodyText"/>
        <w:ind w:left="527"/>
      </w:pPr>
      <w:r>
        <w:t>(</w:t>
      </w:r>
      <w:r w:rsidR="00C739BD">
        <w:t xml:space="preserve">Relevant section of the manual is Part </w:t>
      </w:r>
      <w:r w:rsidR="00FD36A0">
        <w:t>6</w:t>
      </w:r>
      <w:r w:rsidR="00C739BD">
        <w:t xml:space="preserve"> Chapter </w:t>
      </w:r>
      <w:r w:rsidR="00BF259D">
        <w:t>3.1</w:t>
      </w:r>
      <w:r w:rsidR="002D6DB9">
        <w:t>)</w:t>
      </w:r>
    </w:p>
    <w:p w14:paraId="0B7152F0" w14:textId="6933AE19" w:rsidR="00B11469" w:rsidRDefault="00B11469">
      <w:pPr>
        <w:pStyle w:val="BodyText"/>
        <w:ind w:left="527"/>
      </w:pPr>
    </w:p>
    <w:p w14:paraId="7EAAF2BC" w14:textId="7F2F0796" w:rsidR="00896592" w:rsidRDefault="00896592">
      <w:pPr>
        <w:pStyle w:val="BodyText"/>
        <w:ind w:left="527"/>
      </w:pPr>
    </w:p>
    <w:p w14:paraId="4A42F7E8" w14:textId="77777777" w:rsidR="00896592" w:rsidRDefault="00896592">
      <w:pPr>
        <w:pStyle w:val="BodyText"/>
        <w:ind w:left="527"/>
      </w:pPr>
    </w:p>
    <w:p w14:paraId="09B2A4EB" w14:textId="32F2E400" w:rsidR="00C344E3" w:rsidRDefault="00C344E3">
      <w:pPr>
        <w:pStyle w:val="BodyText"/>
        <w:rPr>
          <w:sz w:val="20"/>
        </w:rPr>
      </w:pPr>
    </w:p>
    <w:p w14:paraId="77D6CD66" w14:textId="37DE6E9D" w:rsidR="00C344E3" w:rsidRDefault="00251D76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 xml:space="preserve">List </w:t>
      </w:r>
      <w:r w:rsidR="009076C8">
        <w:t>five types of charges that might apply in a defined contribution scheme</w:t>
      </w:r>
      <w:r w:rsidR="00F95C71">
        <w:t xml:space="preserve"> and give a brief description of each</w:t>
      </w:r>
      <w:r w:rsidR="009076C8">
        <w:t>.</w:t>
      </w:r>
      <w:r w:rsidR="00AB46AC">
        <w:tab/>
      </w:r>
    </w:p>
    <w:p w14:paraId="35036DB1" w14:textId="03FB6700" w:rsidR="00AB46AC" w:rsidRDefault="00251D76" w:rsidP="00AB46AC">
      <w:pPr>
        <w:pStyle w:val="BodyText"/>
        <w:ind w:left="7768" w:firstLine="152"/>
        <w:rPr>
          <w:b/>
          <w:bCs/>
        </w:rPr>
      </w:pPr>
      <w:r>
        <w:rPr>
          <w:b/>
          <w:bCs/>
        </w:rPr>
        <w:t>5</w:t>
      </w:r>
      <w:r w:rsidR="00AB46AC">
        <w:rPr>
          <w:b/>
          <w:bCs/>
        </w:rPr>
        <w:t xml:space="preserve"> marks</w:t>
      </w:r>
    </w:p>
    <w:p w14:paraId="45B7C0CB" w14:textId="3D417E2B" w:rsidR="00C344E3" w:rsidRDefault="00C739BD">
      <w:pPr>
        <w:pStyle w:val="BodyText"/>
        <w:ind w:left="568"/>
      </w:pPr>
      <w:r>
        <w:t xml:space="preserve">Answer should </w:t>
      </w:r>
      <w:r w:rsidR="009076C8">
        <w:t>include 5 of the following</w:t>
      </w:r>
      <w:r>
        <w:t>:</w:t>
      </w:r>
    </w:p>
    <w:p w14:paraId="6731B6FF" w14:textId="655584A5" w:rsidR="00F95C71" w:rsidRDefault="009076C8" w:rsidP="00F5163C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>
        <w:rPr>
          <w:sz w:val="18"/>
          <w:szCs w:val="18"/>
        </w:rPr>
        <w:t>Annual ma</w:t>
      </w:r>
      <w:r w:rsidR="00F95C71">
        <w:rPr>
          <w:sz w:val="18"/>
          <w:szCs w:val="18"/>
        </w:rPr>
        <w:t>nagement charge</w:t>
      </w:r>
      <w:r w:rsidR="00E40CDA">
        <w:rPr>
          <w:sz w:val="18"/>
          <w:szCs w:val="18"/>
        </w:rPr>
        <w:t>;</w:t>
      </w:r>
    </w:p>
    <w:p w14:paraId="3394D124" w14:textId="1CCEA89A" w:rsidR="00F5163C" w:rsidRPr="00424340" w:rsidRDefault="00F95C71" w:rsidP="00E40CDA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  <w:szCs w:val="18"/>
        </w:rPr>
        <w:t>Fund switches and bid/</w:t>
      </w:r>
      <w:r w:rsidR="00E40CDA">
        <w:rPr>
          <w:sz w:val="18"/>
          <w:szCs w:val="18"/>
        </w:rPr>
        <w:t>offer spread</w:t>
      </w:r>
      <w:r w:rsidR="00424340">
        <w:rPr>
          <w:sz w:val="18"/>
          <w:szCs w:val="18"/>
        </w:rPr>
        <w:t>;</w:t>
      </w:r>
    </w:p>
    <w:p w14:paraId="1811C783" w14:textId="3F26DCAF" w:rsidR="00424340" w:rsidRDefault="00424340" w:rsidP="00E40CDA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Policy fees</w:t>
      </w:r>
      <w:r w:rsidR="00C3127F">
        <w:rPr>
          <w:sz w:val="18"/>
        </w:rPr>
        <w:t>;</w:t>
      </w:r>
    </w:p>
    <w:p w14:paraId="2EB0CD57" w14:textId="50ECFD04" w:rsidR="00C3127F" w:rsidRDefault="00C3127F" w:rsidP="00E40CDA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Allocation rates</w:t>
      </w:r>
      <w:r w:rsidR="007C158A">
        <w:rPr>
          <w:sz w:val="18"/>
        </w:rPr>
        <w:t>;</w:t>
      </w:r>
    </w:p>
    <w:p w14:paraId="4CD477D6" w14:textId="4B99E522" w:rsidR="007C158A" w:rsidRDefault="007C158A" w:rsidP="00E40CDA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Initial and accumulation units</w:t>
      </w:r>
      <w:r w:rsidR="00946511">
        <w:rPr>
          <w:sz w:val="18"/>
        </w:rPr>
        <w:t>;</w:t>
      </w:r>
    </w:p>
    <w:p w14:paraId="7E257139" w14:textId="1F023B69" w:rsidR="00B9100D" w:rsidRDefault="00B9100D" w:rsidP="00E40CDA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Trans</w:t>
      </w:r>
      <w:r w:rsidR="000B0AF6">
        <w:rPr>
          <w:sz w:val="18"/>
        </w:rPr>
        <w:t>ferring a pension</w:t>
      </w:r>
      <w:r w:rsidR="00251D76">
        <w:rPr>
          <w:sz w:val="18"/>
        </w:rPr>
        <w:t xml:space="preserve"> fund</w:t>
      </w:r>
      <w:r w:rsidR="00771A0B">
        <w:rPr>
          <w:sz w:val="18"/>
        </w:rPr>
        <w:t>.</w:t>
      </w:r>
    </w:p>
    <w:p w14:paraId="7F310FA7" w14:textId="77777777" w:rsidR="00771A0B" w:rsidRDefault="00771A0B" w:rsidP="00771A0B">
      <w:pPr>
        <w:pStyle w:val="ListParagraph"/>
        <w:tabs>
          <w:tab w:val="left" w:pos="1540"/>
          <w:tab w:val="left" w:pos="1541"/>
        </w:tabs>
        <w:ind w:left="928" w:right="102" w:firstLine="0"/>
        <w:rPr>
          <w:sz w:val="18"/>
        </w:rPr>
      </w:pPr>
    </w:p>
    <w:p w14:paraId="2D3E6D0A" w14:textId="46439882" w:rsidR="00E91786" w:rsidRPr="00E91786" w:rsidRDefault="00F5163C" w:rsidP="00AB46AC">
      <w:p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 xml:space="preserve">             </w:t>
      </w:r>
      <w:r w:rsidR="00E91786" w:rsidRPr="00E91786">
        <w:rPr>
          <w:sz w:val="18"/>
        </w:rPr>
        <w:t xml:space="preserve">(Relevant section of the manual is Part </w:t>
      </w:r>
      <w:r>
        <w:rPr>
          <w:sz w:val="18"/>
        </w:rPr>
        <w:t>5</w:t>
      </w:r>
      <w:r w:rsidR="00E91786" w:rsidRPr="00E91786">
        <w:rPr>
          <w:sz w:val="18"/>
        </w:rPr>
        <w:t xml:space="preserve"> Chapter 1.</w:t>
      </w:r>
      <w:r w:rsidR="00F95C71">
        <w:rPr>
          <w:sz w:val="18"/>
        </w:rPr>
        <w:t>5</w:t>
      </w:r>
      <w:r>
        <w:rPr>
          <w:sz w:val="18"/>
        </w:rPr>
        <w:t>.1</w:t>
      </w:r>
      <w:r w:rsidR="00E91786" w:rsidRPr="00E91786">
        <w:rPr>
          <w:sz w:val="18"/>
        </w:rPr>
        <w:t>)</w:t>
      </w:r>
    </w:p>
    <w:p w14:paraId="5E7BD5F2" w14:textId="6141DEA2" w:rsidR="00C344E3" w:rsidRDefault="00C344E3">
      <w:pPr>
        <w:pStyle w:val="BodyText"/>
        <w:spacing w:before="9"/>
        <w:rPr>
          <w:sz w:val="21"/>
        </w:rPr>
      </w:pPr>
    </w:p>
    <w:p w14:paraId="2FF0A130" w14:textId="5BA2885D" w:rsidR="00E91786" w:rsidRDefault="003450E1" w:rsidP="00E9178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Outline the two ways HMRC </w:t>
      </w:r>
      <w:r w:rsidR="001C1B6C">
        <w:t>supported</w:t>
      </w:r>
      <w:r>
        <w:t xml:space="preserve"> employers and scheme </w:t>
      </w:r>
      <w:r w:rsidR="00054397">
        <w:t xml:space="preserve">providers </w:t>
      </w:r>
      <w:r w:rsidR="00CD4CE1">
        <w:t xml:space="preserve">with assistance </w:t>
      </w:r>
      <w:r w:rsidR="003D716F">
        <w:t>in</w:t>
      </w:r>
      <w:r w:rsidR="004E0373">
        <w:t xml:space="preserve"> managing </w:t>
      </w:r>
      <w:r w:rsidR="00CD4CE1">
        <w:t xml:space="preserve"> the termination of contract</w:t>
      </w:r>
      <w:r w:rsidR="004E0373">
        <w:t>ed</w:t>
      </w:r>
      <w:r w:rsidR="00CD4CE1">
        <w:t xml:space="preserve">-out </w:t>
      </w:r>
      <w:r w:rsidR="004E0373">
        <w:t>scheme membership.</w:t>
      </w:r>
    </w:p>
    <w:p w14:paraId="3D646882" w14:textId="77777777" w:rsidR="00E91786" w:rsidRDefault="00E91786" w:rsidP="00E9178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500A144C" w14:textId="1A30401B" w:rsidR="00E91786" w:rsidRDefault="00E91786" w:rsidP="00E91786">
      <w:pPr>
        <w:pStyle w:val="BodyText"/>
        <w:spacing w:before="34"/>
        <w:ind w:left="527"/>
      </w:pPr>
      <w:r>
        <w:t>Answer should</w:t>
      </w:r>
      <w:r w:rsidR="00285040">
        <w:t xml:space="preserve"> </w:t>
      </w:r>
      <w:r w:rsidR="00094182">
        <w:t xml:space="preserve">name the 2 methods and state </w:t>
      </w:r>
      <w:r w:rsidR="00FA1AA2">
        <w:t>5 of the bullets noted below</w:t>
      </w:r>
      <w:r>
        <w:t>:</w:t>
      </w:r>
    </w:p>
    <w:p w14:paraId="2DB995FB" w14:textId="77777777" w:rsidR="00E91786" w:rsidRDefault="00E91786" w:rsidP="00E91786">
      <w:pPr>
        <w:pStyle w:val="BodyText"/>
        <w:spacing w:before="7"/>
        <w:rPr>
          <w:sz w:val="20"/>
        </w:rPr>
      </w:pPr>
    </w:p>
    <w:p w14:paraId="32F7FDEE" w14:textId="77777777" w:rsidR="009A070A" w:rsidRDefault="00C54F38" w:rsidP="00C54F38">
      <w:pPr>
        <w:pStyle w:val="BodyText"/>
        <w:numPr>
          <w:ilvl w:val="0"/>
          <w:numId w:val="15"/>
        </w:numPr>
        <w:spacing w:before="3"/>
      </w:pPr>
      <w:r>
        <w:t>Technical support</w:t>
      </w:r>
      <w:r>
        <w:t xml:space="preserve"> </w:t>
      </w:r>
      <w:r>
        <w:t>to employers and scheme providers</w:t>
      </w:r>
      <w:r w:rsidR="009A070A">
        <w:t>:</w:t>
      </w:r>
    </w:p>
    <w:p w14:paraId="4AD63E52" w14:textId="1733A4D8" w:rsidR="00C54F38" w:rsidRDefault="00C54F38" w:rsidP="009A070A">
      <w:pPr>
        <w:pStyle w:val="BodyText"/>
        <w:numPr>
          <w:ilvl w:val="1"/>
          <w:numId w:val="15"/>
        </w:numPr>
        <w:spacing w:before="3"/>
      </w:pPr>
      <w:r>
        <w:t>publicising the new procedures being put in place in preparation for ending contracting out</w:t>
      </w:r>
    </w:p>
    <w:p w14:paraId="5E755729" w14:textId="668EE3DB" w:rsidR="00C54F38" w:rsidRDefault="00C54F38" w:rsidP="009A070A">
      <w:pPr>
        <w:pStyle w:val="BodyText"/>
        <w:numPr>
          <w:ilvl w:val="1"/>
          <w:numId w:val="15"/>
        </w:numPr>
        <w:spacing w:before="3"/>
      </w:pPr>
      <w:r>
        <w:t>collecting Scheme Contracted out Numbers (also known as “SCONs”) from employers to enable the automatic closure of all contracted out scheme memberships from December 2016</w:t>
      </w:r>
      <w:r w:rsidR="001C1B6C">
        <w:t>;</w:t>
      </w:r>
      <w:r>
        <w:t xml:space="preserve"> </w:t>
      </w:r>
    </w:p>
    <w:p w14:paraId="569D9948" w14:textId="24608345" w:rsidR="00C54F38" w:rsidRDefault="00C54F38" w:rsidP="001C1B6C">
      <w:pPr>
        <w:pStyle w:val="BodyText"/>
        <w:numPr>
          <w:ilvl w:val="1"/>
          <w:numId w:val="15"/>
        </w:numPr>
        <w:spacing w:before="3"/>
      </w:pPr>
      <w:r>
        <w:t>no need for schemes to return their contracted out certificates to HMRC</w:t>
      </w:r>
      <w:r w:rsidR="001C1B6C">
        <w:t>;</w:t>
      </w:r>
    </w:p>
    <w:p w14:paraId="770E53BE" w14:textId="5B3E24CE" w:rsidR="00C54F38" w:rsidRDefault="00C54F38" w:rsidP="00C54F38">
      <w:pPr>
        <w:pStyle w:val="BodyText"/>
        <w:numPr>
          <w:ilvl w:val="0"/>
          <w:numId w:val="15"/>
        </w:numPr>
        <w:spacing w:before="3"/>
      </w:pPr>
      <w:r>
        <w:t>Scheme reconciliation service (SRS)</w:t>
      </w:r>
      <w:r w:rsidR="001C1B6C">
        <w:t>:</w:t>
      </w:r>
    </w:p>
    <w:p w14:paraId="7D32DEB4" w14:textId="2598B434" w:rsidR="001C1B6C" w:rsidRDefault="00C54F38" w:rsidP="001C1B6C">
      <w:pPr>
        <w:pStyle w:val="BodyText"/>
        <w:numPr>
          <w:ilvl w:val="1"/>
          <w:numId w:val="15"/>
        </w:numPr>
        <w:spacing w:before="3"/>
      </w:pPr>
      <w:r>
        <w:t>HMRC developed a reconciliation service to ensure individual contracted out records are correct</w:t>
      </w:r>
      <w:r w:rsidR="001C1B6C">
        <w:t>;</w:t>
      </w:r>
    </w:p>
    <w:p w14:paraId="399A1696" w14:textId="003A2295" w:rsidR="001C1B6C" w:rsidRDefault="00C54F38" w:rsidP="001C1B6C">
      <w:pPr>
        <w:pStyle w:val="BodyText"/>
        <w:numPr>
          <w:ilvl w:val="1"/>
          <w:numId w:val="15"/>
        </w:numPr>
        <w:spacing w:before="3"/>
      </w:pPr>
      <w:r>
        <w:t xml:space="preserve">Employers and pension providers </w:t>
      </w:r>
      <w:r w:rsidR="00785814">
        <w:t xml:space="preserve">could </w:t>
      </w:r>
      <w:r>
        <w:t>use a self-serve portal</w:t>
      </w:r>
      <w:r w:rsidR="001C1B6C">
        <w:t xml:space="preserve"> </w:t>
      </w:r>
      <w:r>
        <w:t>to obtain information about accrued GMPs</w:t>
      </w:r>
      <w:r w:rsidR="001C1B6C">
        <w:t>;</w:t>
      </w:r>
    </w:p>
    <w:p w14:paraId="58DDE7DC" w14:textId="12699259" w:rsidR="00C54F38" w:rsidRDefault="00785814" w:rsidP="00685DF4">
      <w:pPr>
        <w:pStyle w:val="BodyText"/>
        <w:numPr>
          <w:ilvl w:val="1"/>
          <w:numId w:val="15"/>
        </w:numPr>
        <w:spacing w:before="3"/>
      </w:pPr>
      <w:r>
        <w:t>allows</w:t>
      </w:r>
      <w:r w:rsidR="00C54F38">
        <w:t xml:space="preserve"> pension scheme administrators to reconcile their membership and GMP data against the records held by </w:t>
      </w:r>
      <w:r>
        <w:t>HMRC;</w:t>
      </w:r>
    </w:p>
    <w:p w14:paraId="08D224DD" w14:textId="4E4DD934" w:rsidR="001C1B6C" w:rsidRDefault="00C54F38" w:rsidP="001C1B6C">
      <w:pPr>
        <w:pStyle w:val="BodyText"/>
        <w:numPr>
          <w:ilvl w:val="1"/>
          <w:numId w:val="15"/>
        </w:numPr>
        <w:spacing w:before="3"/>
      </w:pPr>
      <w:r>
        <w:t xml:space="preserve">gives a list of contracted out periods and GMP data for members who have left contracted out </w:t>
      </w:r>
      <w:r w:rsidR="001C1B6C">
        <w:t>e</w:t>
      </w:r>
      <w:r>
        <w:t>mployment</w:t>
      </w:r>
      <w:r w:rsidR="00BA1020">
        <w:t>;</w:t>
      </w:r>
    </w:p>
    <w:p w14:paraId="4445AC0F" w14:textId="77777777" w:rsidR="00BA1020" w:rsidRDefault="00C54F38" w:rsidP="001C1B6C">
      <w:pPr>
        <w:pStyle w:val="BodyText"/>
        <w:numPr>
          <w:ilvl w:val="1"/>
          <w:numId w:val="15"/>
        </w:numPr>
        <w:spacing w:before="3"/>
      </w:pPr>
      <w:r>
        <w:t>includes early leavers, pensioners, widows, widowers and surviving civil partner</w:t>
      </w:r>
      <w:r w:rsidR="00BA1020">
        <w:t>;</w:t>
      </w:r>
    </w:p>
    <w:p w14:paraId="615070A4" w14:textId="02C523FE" w:rsidR="0086205F" w:rsidRDefault="00C54F38" w:rsidP="001C1B6C">
      <w:pPr>
        <w:pStyle w:val="BodyText"/>
        <w:numPr>
          <w:ilvl w:val="1"/>
          <w:numId w:val="15"/>
        </w:numPr>
        <w:spacing w:before="3"/>
      </w:pPr>
      <w:r>
        <w:t>available to all defined benefit schemes that have contracted out rights preserved within the scheme</w:t>
      </w:r>
      <w:r w:rsidR="00285040" w:rsidRPr="00285040">
        <w:t>.</w:t>
      </w:r>
    </w:p>
    <w:p w14:paraId="1AE810BB" w14:textId="77777777" w:rsidR="00285040" w:rsidRDefault="00285040" w:rsidP="00285040">
      <w:pPr>
        <w:pStyle w:val="BodyText"/>
        <w:spacing w:before="3"/>
        <w:ind w:left="1080"/>
      </w:pPr>
    </w:p>
    <w:p w14:paraId="77980EAA" w14:textId="7BC1856C" w:rsidR="00E91786" w:rsidRDefault="0086205F" w:rsidP="00E91786">
      <w:pPr>
        <w:pStyle w:val="BodyText"/>
        <w:ind w:left="527"/>
      </w:pPr>
      <w:r>
        <w:t>(</w:t>
      </w:r>
      <w:r w:rsidR="00E91786">
        <w:t xml:space="preserve">Relevant section of the manual is Part </w:t>
      </w:r>
      <w:r w:rsidR="00212D0B">
        <w:t>6</w:t>
      </w:r>
      <w:r w:rsidR="00E91786">
        <w:t xml:space="preserve"> Chapter 1.</w:t>
      </w:r>
      <w:r w:rsidR="00212D0B">
        <w:t>2.6</w:t>
      </w:r>
      <w:r>
        <w:t>)</w:t>
      </w:r>
    </w:p>
    <w:p w14:paraId="128C90B9" w14:textId="77777777" w:rsidR="009D5026" w:rsidRDefault="009D5026" w:rsidP="00E91786">
      <w:pPr>
        <w:pStyle w:val="BodyText"/>
        <w:ind w:left="527"/>
      </w:pPr>
    </w:p>
    <w:p w14:paraId="1921462D" w14:textId="2C8DE2D2" w:rsidR="009D5026" w:rsidRDefault="009D5026" w:rsidP="00E91786">
      <w:pPr>
        <w:pStyle w:val="BodyText"/>
        <w:ind w:left="527"/>
      </w:pPr>
    </w:p>
    <w:p w14:paraId="67E59C2B" w14:textId="7D91AD60" w:rsidR="009D5026" w:rsidRDefault="00270E05" w:rsidP="009D502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List five </w:t>
      </w:r>
      <w:r w:rsidR="004006BB">
        <w:t>controls trustees should have in place to ensure their relationship with their advisers remains robust and professional</w:t>
      </w:r>
      <w:r w:rsidR="009D5026">
        <w:t>.</w:t>
      </w:r>
    </w:p>
    <w:p w14:paraId="6EA4FAD4" w14:textId="77777777" w:rsidR="009D5026" w:rsidRDefault="009D5026" w:rsidP="009D502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4A3795B8" w14:textId="7994A2CF" w:rsidR="009D5026" w:rsidRDefault="009D5026" w:rsidP="009D5026">
      <w:pPr>
        <w:pStyle w:val="BodyText"/>
        <w:spacing w:before="34"/>
        <w:ind w:left="527"/>
      </w:pPr>
      <w:r>
        <w:t xml:space="preserve">Answer should </w:t>
      </w:r>
      <w:r w:rsidR="00A21BCE">
        <w:t>include 5 of the following</w:t>
      </w:r>
      <w:r>
        <w:t>:</w:t>
      </w:r>
    </w:p>
    <w:p w14:paraId="517793AD" w14:textId="77777777" w:rsidR="009D5026" w:rsidRDefault="009D5026" w:rsidP="009D5026">
      <w:pPr>
        <w:pStyle w:val="BodyText"/>
        <w:spacing w:before="7"/>
        <w:rPr>
          <w:sz w:val="20"/>
        </w:rPr>
      </w:pPr>
    </w:p>
    <w:p w14:paraId="4F982C7A" w14:textId="77777777" w:rsidR="00A21BCE" w:rsidRDefault="00A21BCE" w:rsidP="00A21BCE">
      <w:pPr>
        <w:pStyle w:val="BodyText"/>
        <w:numPr>
          <w:ilvl w:val="0"/>
          <w:numId w:val="9"/>
        </w:numPr>
        <w:spacing w:before="3"/>
      </w:pPr>
      <w:r>
        <w:t>information or advice given to them is fully understood and acknowledged;</w:t>
      </w:r>
    </w:p>
    <w:p w14:paraId="1BEF1DCA" w14:textId="0CD9F35F" w:rsidR="00A21BCE" w:rsidRDefault="00A21BCE" w:rsidP="00A21BCE">
      <w:pPr>
        <w:pStyle w:val="BodyText"/>
        <w:numPr>
          <w:ilvl w:val="0"/>
          <w:numId w:val="9"/>
        </w:numPr>
        <w:spacing w:before="3"/>
      </w:pPr>
      <w:r>
        <w:t>they understand what information the adviser needs to fulfil their role;</w:t>
      </w:r>
    </w:p>
    <w:p w14:paraId="3F567D37" w14:textId="40F0AE97" w:rsidR="00A21BCE" w:rsidRDefault="00A21BCE" w:rsidP="00A21BCE">
      <w:pPr>
        <w:pStyle w:val="BodyText"/>
        <w:numPr>
          <w:ilvl w:val="0"/>
          <w:numId w:val="9"/>
        </w:numPr>
        <w:spacing w:before="3"/>
      </w:pPr>
      <w:r>
        <w:t>any fee basis is appropriate and that it is documented;</w:t>
      </w:r>
    </w:p>
    <w:p w14:paraId="740E6E9C" w14:textId="39C397C7" w:rsidR="00A21BCE" w:rsidRDefault="00A21BCE" w:rsidP="00A21BCE">
      <w:pPr>
        <w:pStyle w:val="BodyText"/>
        <w:numPr>
          <w:ilvl w:val="0"/>
          <w:numId w:val="9"/>
        </w:numPr>
        <w:spacing w:before="3"/>
      </w:pPr>
      <w:r>
        <w:t>members are receiving value for money for services available;</w:t>
      </w:r>
    </w:p>
    <w:p w14:paraId="68B64963" w14:textId="382FC025" w:rsidR="00A21BCE" w:rsidRDefault="00A21BCE" w:rsidP="00A21BCE">
      <w:pPr>
        <w:pStyle w:val="BodyText"/>
        <w:numPr>
          <w:ilvl w:val="0"/>
          <w:numId w:val="9"/>
        </w:numPr>
        <w:spacing w:before="3"/>
      </w:pPr>
      <w:r>
        <w:t>advisers are aware of their accountability to trustees for advice given; and</w:t>
      </w:r>
    </w:p>
    <w:p w14:paraId="620B9A37" w14:textId="4B4F7DD3" w:rsidR="009D5026" w:rsidRDefault="00A21BCE" w:rsidP="00A21BCE">
      <w:pPr>
        <w:pStyle w:val="BodyText"/>
        <w:numPr>
          <w:ilvl w:val="0"/>
          <w:numId w:val="9"/>
        </w:numPr>
        <w:spacing w:before="3"/>
      </w:pPr>
      <w:r>
        <w:t>they understand the complaints procedures for advisers and service providers.</w:t>
      </w:r>
      <w:r w:rsidR="009D5026">
        <w:t>.</w:t>
      </w:r>
    </w:p>
    <w:p w14:paraId="7228114F" w14:textId="77777777" w:rsidR="009D5026" w:rsidRDefault="009D5026" w:rsidP="009D5026">
      <w:pPr>
        <w:pStyle w:val="BodyText"/>
        <w:spacing w:before="3"/>
        <w:ind w:left="1080"/>
      </w:pPr>
    </w:p>
    <w:p w14:paraId="5A436E26" w14:textId="082578AF" w:rsidR="009D5026" w:rsidRDefault="009D5026" w:rsidP="009D5026">
      <w:pPr>
        <w:pStyle w:val="BodyText"/>
        <w:ind w:left="527"/>
      </w:pPr>
      <w:r>
        <w:t xml:space="preserve">(Relevant section of the manual is Part </w:t>
      </w:r>
      <w:r w:rsidR="00B11469">
        <w:t>5</w:t>
      </w:r>
      <w:r>
        <w:t xml:space="preserve"> Chapter </w:t>
      </w:r>
      <w:r w:rsidR="00B11469">
        <w:t>1.</w:t>
      </w:r>
      <w:r w:rsidR="00CD2D27">
        <w:t>2.8</w:t>
      </w:r>
      <w:r>
        <w:t>)</w:t>
      </w:r>
    </w:p>
    <w:p w14:paraId="0AE674AA" w14:textId="77777777" w:rsidR="00B11469" w:rsidRDefault="00B11469" w:rsidP="009D5026">
      <w:pPr>
        <w:pStyle w:val="BodyText"/>
        <w:ind w:left="527"/>
      </w:pPr>
    </w:p>
    <w:p w14:paraId="4FCB8592" w14:textId="1F777EBB" w:rsidR="00C344E3" w:rsidRDefault="00C344E3">
      <w:pPr>
        <w:pStyle w:val="BodyText"/>
        <w:ind w:left="527"/>
      </w:pPr>
    </w:p>
    <w:p w14:paraId="6BDD1534" w14:textId="699F46EF" w:rsidR="00E91786" w:rsidRDefault="00E91786"/>
    <w:p w14:paraId="1E7134C4" w14:textId="7801F2EE" w:rsidR="00B11469" w:rsidRDefault="00B11469"/>
    <w:p w14:paraId="7DD18958" w14:textId="77777777" w:rsidR="00B11469" w:rsidRDefault="00B11469"/>
    <w:p w14:paraId="3EF1E8B4" w14:textId="68B1FED0" w:rsidR="00C344E3" w:rsidRDefault="003C115D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 xml:space="preserve">Outline </w:t>
      </w:r>
      <w:r w:rsidR="00AA7D9F">
        <w:t>the key features of an effective</w:t>
      </w:r>
      <w:r>
        <w:t xml:space="preserve"> risk management strategy </w:t>
      </w:r>
      <w:r w:rsidR="00C739BD">
        <w:t>.</w:t>
      </w:r>
    </w:p>
    <w:p w14:paraId="4E44351E" w14:textId="77777777" w:rsidR="00D72E29" w:rsidRDefault="00D72E29" w:rsidP="00EC5327">
      <w:pPr>
        <w:spacing w:before="34"/>
        <w:ind w:left="8021"/>
        <w:rPr>
          <w:b/>
          <w:sz w:val="18"/>
        </w:rPr>
      </w:pPr>
    </w:p>
    <w:p w14:paraId="7D97FDCB" w14:textId="67A8B568" w:rsidR="00C344E3" w:rsidRPr="00EC5327" w:rsidRDefault="00C739BD" w:rsidP="00EC5327">
      <w:pPr>
        <w:spacing w:before="34"/>
        <w:ind w:left="8021"/>
        <w:rPr>
          <w:b/>
          <w:sz w:val="18"/>
        </w:rPr>
      </w:pPr>
      <w:r>
        <w:rPr>
          <w:b/>
          <w:sz w:val="18"/>
        </w:rPr>
        <w:lastRenderedPageBreak/>
        <w:t>10 marks</w:t>
      </w:r>
    </w:p>
    <w:p w14:paraId="5F424DEE" w14:textId="54C0E0BE" w:rsidR="00DF0CCF" w:rsidRDefault="00C739BD">
      <w:pPr>
        <w:pStyle w:val="BodyText"/>
        <w:spacing w:before="64"/>
        <w:ind w:left="527"/>
      </w:pPr>
      <w:r>
        <w:t>Answer should cover:</w:t>
      </w:r>
    </w:p>
    <w:p w14:paraId="067AC154" w14:textId="77777777" w:rsidR="002E547D" w:rsidRDefault="002E547D">
      <w:pPr>
        <w:pStyle w:val="BodyText"/>
        <w:spacing w:before="64"/>
        <w:ind w:left="527"/>
      </w:pPr>
    </w:p>
    <w:p w14:paraId="0391A56E" w14:textId="77777777" w:rsidR="001B3CDA" w:rsidRDefault="001B3CDA" w:rsidP="001B3CDA">
      <w:pPr>
        <w:pStyle w:val="BodyText"/>
        <w:numPr>
          <w:ilvl w:val="0"/>
          <w:numId w:val="20"/>
        </w:numPr>
        <w:spacing w:before="9"/>
      </w:pPr>
      <w:r>
        <w:t xml:space="preserve">Effective strategy </w:t>
      </w:r>
      <w:r w:rsidR="0091710F">
        <w:t>allow</w:t>
      </w:r>
      <w:r>
        <w:t>s</w:t>
      </w:r>
      <w:r w:rsidR="0091710F">
        <w:t xml:space="preserve"> risks to be identified before they escalate</w:t>
      </w:r>
      <w:r>
        <w:t>;</w:t>
      </w:r>
    </w:p>
    <w:p w14:paraId="6B8E29A7" w14:textId="012F7449" w:rsidR="0091710F" w:rsidRDefault="0091710F" w:rsidP="001B3CDA">
      <w:pPr>
        <w:pStyle w:val="BodyText"/>
        <w:numPr>
          <w:ilvl w:val="0"/>
          <w:numId w:val="20"/>
        </w:numPr>
        <w:spacing w:before="9"/>
      </w:pPr>
      <w:r>
        <w:t>Areas that would normally be covered within a risk management framework include ensuring that:</w:t>
      </w:r>
    </w:p>
    <w:p w14:paraId="47E0ED12" w14:textId="5AA6BA33" w:rsidR="0091710F" w:rsidRDefault="0091710F" w:rsidP="001B3CDA">
      <w:pPr>
        <w:pStyle w:val="BodyText"/>
        <w:numPr>
          <w:ilvl w:val="2"/>
          <w:numId w:val="20"/>
        </w:numPr>
        <w:spacing w:before="9"/>
      </w:pPr>
      <w:r>
        <w:t>the internal controls and monitoring process are robust and timely;</w:t>
      </w:r>
    </w:p>
    <w:p w14:paraId="1AF399B1" w14:textId="317D462A" w:rsidR="0091710F" w:rsidRDefault="0091710F" w:rsidP="001B3CDA">
      <w:pPr>
        <w:pStyle w:val="BodyText"/>
        <w:numPr>
          <w:ilvl w:val="2"/>
          <w:numId w:val="20"/>
        </w:numPr>
        <w:spacing w:before="9"/>
      </w:pPr>
      <w:r>
        <w:t xml:space="preserve">the financial systems are adequate to minimise and extinguish the risks of fraud or misappropriation of </w:t>
      </w:r>
    </w:p>
    <w:p w14:paraId="0E5BE017" w14:textId="77777777" w:rsidR="0091710F" w:rsidRDefault="0091710F" w:rsidP="0091710F">
      <w:pPr>
        <w:pStyle w:val="BodyText"/>
        <w:spacing w:before="9"/>
        <w:ind w:left="1440"/>
      </w:pPr>
      <w:r>
        <w:t>scheme assets;</w:t>
      </w:r>
    </w:p>
    <w:p w14:paraId="75B07C16" w14:textId="0999A825" w:rsidR="0091710F" w:rsidRDefault="0091710F" w:rsidP="001B3CDA">
      <w:pPr>
        <w:pStyle w:val="BodyText"/>
        <w:numPr>
          <w:ilvl w:val="2"/>
          <w:numId w:val="20"/>
        </w:numPr>
        <w:spacing w:before="9"/>
      </w:pPr>
      <w:r>
        <w:t>investment strategies are monitored and reviewed;</w:t>
      </w:r>
    </w:p>
    <w:p w14:paraId="0E955EDE" w14:textId="1CEDB26E" w:rsidR="0091710F" w:rsidRDefault="0091710F" w:rsidP="001B3CDA">
      <w:pPr>
        <w:pStyle w:val="BodyText"/>
        <w:numPr>
          <w:ilvl w:val="2"/>
          <w:numId w:val="20"/>
        </w:numPr>
        <w:spacing w:before="9"/>
      </w:pPr>
      <w:r>
        <w:t xml:space="preserve">administrators have the requisite skills to deliver a good quality service evidenced by regular </w:t>
      </w:r>
    </w:p>
    <w:p w14:paraId="13651C54" w14:textId="77777777" w:rsidR="0091710F" w:rsidRDefault="0091710F" w:rsidP="0091710F">
      <w:pPr>
        <w:pStyle w:val="BodyText"/>
        <w:spacing w:before="9"/>
        <w:ind w:left="1440"/>
      </w:pPr>
      <w:r>
        <w:t xml:space="preserve">stewardship reporting, monitoring of service level agreements, performance appraisals and strict </w:t>
      </w:r>
    </w:p>
    <w:p w14:paraId="28FC8667" w14:textId="77777777" w:rsidR="0091710F" w:rsidRDefault="0091710F" w:rsidP="0091710F">
      <w:pPr>
        <w:pStyle w:val="BodyText"/>
        <w:spacing w:before="9"/>
        <w:ind w:left="1440"/>
      </w:pPr>
      <w:r>
        <w:t>authorisation procedures;</w:t>
      </w:r>
    </w:p>
    <w:p w14:paraId="7ABCE69F" w14:textId="1A1B5554" w:rsidR="0091710F" w:rsidRDefault="0091710F" w:rsidP="001B3CDA">
      <w:pPr>
        <w:pStyle w:val="BodyText"/>
        <w:numPr>
          <w:ilvl w:val="2"/>
          <w:numId w:val="20"/>
        </w:numPr>
        <w:spacing w:before="9"/>
      </w:pPr>
      <w:r>
        <w:t>scheme advisers are regularly reviewed and having in place a conflict-of-interest policy;</w:t>
      </w:r>
    </w:p>
    <w:p w14:paraId="3BE84D5C" w14:textId="6DF68324" w:rsidR="0091710F" w:rsidRDefault="0091710F" w:rsidP="008422FD">
      <w:pPr>
        <w:pStyle w:val="BodyText"/>
        <w:numPr>
          <w:ilvl w:val="2"/>
          <w:numId w:val="20"/>
        </w:numPr>
        <w:spacing w:before="9"/>
      </w:pPr>
      <w:r>
        <w:t xml:space="preserve">the IT platform has the capabilities to meet administrative needs which could include online member </w:t>
      </w:r>
    </w:p>
    <w:p w14:paraId="59EC95F7" w14:textId="77777777" w:rsidR="0091710F" w:rsidRDefault="0091710F" w:rsidP="0091710F">
      <w:pPr>
        <w:pStyle w:val="BodyText"/>
        <w:spacing w:before="9"/>
        <w:ind w:left="1440"/>
      </w:pPr>
      <w:r>
        <w:t>access;</w:t>
      </w:r>
    </w:p>
    <w:p w14:paraId="644212E0" w14:textId="472FBB30" w:rsidR="0091710F" w:rsidRDefault="0091710F" w:rsidP="008422FD">
      <w:pPr>
        <w:pStyle w:val="BodyText"/>
        <w:numPr>
          <w:ilvl w:val="2"/>
          <w:numId w:val="20"/>
        </w:numPr>
        <w:spacing w:before="9"/>
      </w:pPr>
      <w:r>
        <w:t>the scheme is managed effectively with a clear communications programme; and</w:t>
      </w:r>
    </w:p>
    <w:p w14:paraId="55DAF5AA" w14:textId="3987A811" w:rsidR="0091710F" w:rsidRDefault="0091710F" w:rsidP="008422FD">
      <w:pPr>
        <w:pStyle w:val="BodyText"/>
        <w:numPr>
          <w:ilvl w:val="2"/>
          <w:numId w:val="20"/>
        </w:numPr>
        <w:spacing w:before="9"/>
      </w:pPr>
      <w:r>
        <w:t>the scheme delivers value for money and good outcomes for members.</w:t>
      </w:r>
    </w:p>
    <w:p w14:paraId="64432898" w14:textId="77777777" w:rsidR="008134F8" w:rsidRDefault="008422FD" w:rsidP="008422FD">
      <w:pPr>
        <w:pStyle w:val="BodyText"/>
        <w:numPr>
          <w:ilvl w:val="1"/>
          <w:numId w:val="20"/>
        </w:numPr>
        <w:spacing w:before="9"/>
      </w:pPr>
      <w:r>
        <w:t>M</w:t>
      </w:r>
      <w:r w:rsidR="0091710F">
        <w:t>onitor the controls to these risks on an ongoing basis</w:t>
      </w:r>
      <w:r w:rsidR="008134F8">
        <w:t xml:space="preserve"> to ensure:</w:t>
      </w:r>
    </w:p>
    <w:p w14:paraId="4E6B5753" w14:textId="3F37465E" w:rsidR="008134F8" w:rsidRDefault="0091710F" w:rsidP="00BB0B70">
      <w:pPr>
        <w:pStyle w:val="BodyText"/>
        <w:numPr>
          <w:ilvl w:val="2"/>
          <w:numId w:val="20"/>
        </w:numPr>
        <w:spacing w:before="9"/>
      </w:pPr>
      <w:r>
        <w:t>the relevant information is provided to the trustees/managers, and that it is understood, reviewed and</w:t>
      </w:r>
      <w:r w:rsidR="00057F45">
        <w:t xml:space="preserve"> challenged if necessary;</w:t>
      </w:r>
    </w:p>
    <w:p w14:paraId="5725DEE4" w14:textId="4E7715B8" w:rsidR="0091710F" w:rsidRDefault="0091710F" w:rsidP="00057F45">
      <w:pPr>
        <w:pStyle w:val="BodyText"/>
        <w:numPr>
          <w:ilvl w:val="2"/>
          <w:numId w:val="20"/>
        </w:numPr>
        <w:spacing w:before="9"/>
      </w:pPr>
      <w:r>
        <w:t xml:space="preserve">If something fails the internal controls, the trustees/managers need to take corrective action </w:t>
      </w:r>
    </w:p>
    <w:p w14:paraId="58AC4D8D" w14:textId="510C5A43" w:rsidR="009D5026" w:rsidRDefault="0091710F" w:rsidP="00057F45">
      <w:pPr>
        <w:pStyle w:val="BodyText"/>
        <w:spacing w:before="9"/>
        <w:ind w:left="1440"/>
      </w:pPr>
      <w:r>
        <w:t>to remedy the error and reduce the risk of it happening again</w:t>
      </w:r>
      <w:r w:rsidR="00057F45">
        <w:t>.</w:t>
      </w:r>
    </w:p>
    <w:p w14:paraId="61EFAC95" w14:textId="77777777" w:rsidR="00057F45" w:rsidRPr="009D5026" w:rsidRDefault="00057F45" w:rsidP="00057F45">
      <w:pPr>
        <w:pStyle w:val="BodyText"/>
        <w:spacing w:before="9"/>
        <w:ind w:left="1440"/>
      </w:pPr>
    </w:p>
    <w:p w14:paraId="73FFBD93" w14:textId="55AB4CF9" w:rsidR="00C344E3" w:rsidRDefault="00C739BD">
      <w:pPr>
        <w:pStyle w:val="BodyText"/>
        <w:ind w:left="527"/>
      </w:pPr>
      <w:r>
        <w:t xml:space="preserve">(Relevant section of the manual is Part </w:t>
      </w:r>
      <w:r w:rsidR="00680A48">
        <w:t>5</w:t>
      </w:r>
      <w:r>
        <w:t xml:space="preserve"> Chapter 1.</w:t>
      </w:r>
      <w:r w:rsidR="009767E9">
        <w:t>6</w:t>
      </w:r>
      <w:r>
        <w:t>)</w:t>
      </w:r>
    </w:p>
    <w:p w14:paraId="1A9C838A" w14:textId="77777777" w:rsidR="00C344E3" w:rsidRDefault="00C344E3"/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headerReference w:type="default" r:id="rId7"/>
          <w:footerReference w:type="default" r:id="rId8"/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27AF42CF" w:rsidR="00424994" w:rsidRDefault="00B755D1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Briefly outline </w:t>
      </w:r>
      <w:r w:rsidR="00F1580D">
        <w:t xml:space="preserve">how </w:t>
      </w:r>
      <w:r w:rsidR="008F2A79">
        <w:t xml:space="preserve">the Pensions Act 2021 has impacted </w:t>
      </w:r>
      <w:r w:rsidR="00F1580D">
        <w:t>five</w:t>
      </w:r>
      <w:r>
        <w:t xml:space="preserve"> current issues </w:t>
      </w:r>
      <w:r w:rsidR="00F1580D">
        <w:t>relating to retirement provision</w:t>
      </w:r>
      <w:r w:rsidR="00B11469">
        <w:t xml:space="preserve">. </w:t>
      </w:r>
    </w:p>
    <w:p w14:paraId="09A2C855" w14:textId="77777777" w:rsidR="008F2A79" w:rsidRDefault="008F2A79" w:rsidP="008F2A79">
      <w:pPr>
        <w:pStyle w:val="Heading1"/>
        <w:tabs>
          <w:tab w:val="left" w:pos="460"/>
          <w:tab w:val="left" w:pos="461"/>
        </w:tabs>
        <w:spacing w:line="276" w:lineRule="auto"/>
        <w:ind w:left="460" w:right="352"/>
      </w:pPr>
    </w:p>
    <w:p w14:paraId="294A2224" w14:textId="77777777" w:rsidR="00424994" w:rsidRPr="00EC5327" w:rsidRDefault="00424994" w:rsidP="00424994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1C0C80F1" w14:textId="2EC70FBD" w:rsidR="00424994" w:rsidRDefault="00424994" w:rsidP="00424994">
      <w:pPr>
        <w:pStyle w:val="BodyText"/>
        <w:spacing w:before="64"/>
        <w:ind w:left="527"/>
      </w:pPr>
      <w:r>
        <w:t>Answer should cover:</w:t>
      </w:r>
    </w:p>
    <w:p w14:paraId="26BB6A6E" w14:textId="77777777" w:rsidR="00424994" w:rsidRDefault="00424994" w:rsidP="00424994">
      <w:pPr>
        <w:pStyle w:val="BodyText"/>
        <w:spacing w:before="11"/>
        <w:rPr>
          <w:sz w:val="17"/>
        </w:rPr>
      </w:pPr>
    </w:p>
    <w:p w14:paraId="7EB242D5" w14:textId="18C3559E" w:rsidR="00153CCA" w:rsidRDefault="00562802" w:rsidP="00424994">
      <w:pPr>
        <w:pStyle w:val="BodyText"/>
        <w:numPr>
          <w:ilvl w:val="0"/>
          <w:numId w:val="5"/>
        </w:numPr>
        <w:spacing w:before="11"/>
      </w:pPr>
      <w:r>
        <w:t>Pensions Dashboard – Act introduced statu</w:t>
      </w:r>
      <w:r w:rsidR="007A4662">
        <w:t>t</w:t>
      </w:r>
      <w:r>
        <w:t xml:space="preserve">ory requirements to facilitate the </w:t>
      </w:r>
      <w:r w:rsidR="004D7DED">
        <w:t>operation of pensions dashboards through which individuals will be able to access information about their pension arrangements</w:t>
      </w:r>
      <w:r w:rsidR="00153CCA">
        <w:t>;</w:t>
      </w:r>
    </w:p>
    <w:p w14:paraId="44B54FAD" w14:textId="1395CBD1" w:rsidR="00EC4D6A" w:rsidRDefault="007A4662" w:rsidP="00C66226">
      <w:pPr>
        <w:pStyle w:val="BodyText"/>
        <w:numPr>
          <w:ilvl w:val="0"/>
          <w:numId w:val="5"/>
        </w:numPr>
        <w:spacing w:before="11"/>
      </w:pPr>
      <w:r>
        <w:t xml:space="preserve">Security and </w:t>
      </w:r>
      <w:r w:rsidR="00C66226">
        <w:t>Sustainability in DB schemes – Act imposes new du</w:t>
      </w:r>
      <w:r w:rsidR="00462A29">
        <w:t>ty on DB scheme trustees to determine and keep under review an investment strategy</w:t>
      </w:r>
      <w:r w:rsidR="00DB33A4">
        <w:t xml:space="preserve"> specifying funding level the trustees intend to have </w:t>
      </w:r>
      <w:r w:rsidR="00EC4D6A">
        <w:t>achieved and the investments the</w:t>
      </w:r>
      <w:r w:rsidR="001C6573">
        <w:t>y</w:t>
      </w:r>
      <w:r w:rsidR="00EC4D6A">
        <w:t xml:space="preserve"> intend to hold at specific dates;</w:t>
      </w:r>
    </w:p>
    <w:p w14:paraId="0202A2B2" w14:textId="700B6CCF" w:rsidR="00C901C7" w:rsidRDefault="00EC4D6A" w:rsidP="00C66226">
      <w:pPr>
        <w:pStyle w:val="BodyText"/>
        <w:numPr>
          <w:ilvl w:val="0"/>
          <w:numId w:val="5"/>
        </w:numPr>
        <w:spacing w:before="11"/>
      </w:pPr>
      <w:r>
        <w:t>Climate Ch</w:t>
      </w:r>
      <w:r w:rsidR="001C6573">
        <w:t>a</w:t>
      </w:r>
      <w:r>
        <w:t xml:space="preserve">nge in </w:t>
      </w:r>
      <w:r w:rsidR="00050DA8">
        <w:t>Trustees’ Investment Strategy – Act will allow Parliament to make regulations requiring tru</w:t>
      </w:r>
      <w:r w:rsidR="001C6573">
        <w:t>s</w:t>
      </w:r>
      <w:r w:rsidR="00050DA8">
        <w:t xml:space="preserve">tees to ensure effective governance </w:t>
      </w:r>
      <w:r w:rsidR="00C901C7">
        <w:t>is in place in relation to the effects of climate change;</w:t>
      </w:r>
    </w:p>
    <w:p w14:paraId="630D31DA" w14:textId="4E8E2ED5" w:rsidR="00153CCA" w:rsidRDefault="00C901C7" w:rsidP="00C66226">
      <w:pPr>
        <w:pStyle w:val="BodyText"/>
        <w:numPr>
          <w:ilvl w:val="0"/>
          <w:numId w:val="5"/>
        </w:numPr>
        <w:spacing w:before="11"/>
      </w:pPr>
      <w:r>
        <w:t>New Ci</w:t>
      </w:r>
      <w:r w:rsidR="001C6573">
        <w:t>v</w:t>
      </w:r>
      <w:r>
        <w:t>il Penalties – Act allows tPR to issue a fine of up to £1m</w:t>
      </w:r>
      <w:r w:rsidR="009F0D76">
        <w:t>, as it enables the issue of</w:t>
      </w:r>
      <w:r w:rsidR="009F0D76">
        <w:t xml:space="preserve"> further regulations increasing the maximum level of the</w:t>
      </w:r>
      <w:r w:rsidR="00D134C9">
        <w:t xml:space="preserve"> fine;</w:t>
      </w:r>
    </w:p>
    <w:p w14:paraId="3FA7881B" w14:textId="3DEF1637" w:rsidR="00D134C9" w:rsidRDefault="00D134C9" w:rsidP="00C66226">
      <w:pPr>
        <w:pStyle w:val="BodyText"/>
        <w:numPr>
          <w:ilvl w:val="0"/>
          <w:numId w:val="5"/>
        </w:numPr>
        <w:spacing w:before="11"/>
      </w:pPr>
      <w:r>
        <w:t xml:space="preserve">Collective Money Purchase Schemes </w:t>
      </w:r>
      <w:r w:rsidR="00111BAF">
        <w:t>–</w:t>
      </w:r>
      <w:r>
        <w:t xml:space="preserve"> </w:t>
      </w:r>
      <w:r w:rsidR="00111BAF">
        <w:t>Act creates a new framework for establishing and administering CMP schem</w:t>
      </w:r>
      <w:r w:rsidR="008A57F9">
        <w:t>es which will operate in a similar way to defined contribution schemes.</w:t>
      </w:r>
    </w:p>
    <w:p w14:paraId="5D61FBF0" w14:textId="1CAF1D9E" w:rsidR="00424994" w:rsidRDefault="00424994" w:rsidP="00E90B5D">
      <w:pPr>
        <w:pStyle w:val="BodyText"/>
        <w:spacing w:before="11"/>
        <w:ind w:left="720"/>
        <w:rPr>
          <w:sz w:val="21"/>
        </w:rPr>
      </w:pPr>
    </w:p>
    <w:p w14:paraId="5263C150" w14:textId="7C777438" w:rsidR="00D72E29" w:rsidRDefault="00424994" w:rsidP="00B11469">
      <w:pPr>
        <w:pStyle w:val="BodyText"/>
        <w:ind w:left="527"/>
      </w:pPr>
      <w:r>
        <w:t xml:space="preserve">(Relevant section of the manual is Part </w:t>
      </w:r>
      <w:r w:rsidR="00B11469">
        <w:t>5</w:t>
      </w:r>
      <w:r>
        <w:t xml:space="preserve"> Chapter</w:t>
      </w:r>
      <w:r w:rsidR="001B24C2">
        <w:t>s</w:t>
      </w:r>
      <w:r>
        <w:t xml:space="preserve"> </w:t>
      </w:r>
      <w:r w:rsidR="001B24C2">
        <w:t>4.1, 4.</w:t>
      </w:r>
      <w:r w:rsidR="002D2E68">
        <w:t>3</w:t>
      </w:r>
      <w:r w:rsidR="001B24C2">
        <w:t>, 4.</w:t>
      </w:r>
      <w:r w:rsidR="002D2E68">
        <w:t>4, 4.5 and 4.6</w:t>
      </w:r>
      <w:r>
        <w:t>)</w:t>
      </w:r>
    </w:p>
    <w:p w14:paraId="7D9E9CC9" w14:textId="77777777" w:rsidR="00D72E29" w:rsidRDefault="00D72E29" w:rsidP="00AB46AC">
      <w:pPr>
        <w:pStyle w:val="BodyText"/>
      </w:pPr>
    </w:p>
    <w:sectPr w:rsidR="00D72E29" w:rsidSect="00B11469">
      <w:headerReference w:type="default" r:id="rId9"/>
      <w:footerReference w:type="default" r:id="rId10"/>
      <w:type w:val="continuous"/>
      <w:pgSz w:w="11910" w:h="16840"/>
      <w:pgMar w:top="2200" w:right="160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1B81" w14:textId="77777777" w:rsidR="00DA3434" w:rsidRDefault="00DA3434">
      <w:r>
        <w:separator/>
      </w:r>
    </w:p>
  </w:endnote>
  <w:endnote w:type="continuationSeparator" w:id="0">
    <w:p w14:paraId="3B37D44E" w14:textId="77777777" w:rsidR="00DA3434" w:rsidRDefault="00D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58D170FB" w:rsidR="00C344E3" w:rsidRDefault="00C344E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77777777" w:rsidR="00424994" w:rsidRDefault="004249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C5F1" w14:textId="77777777" w:rsidR="00DA3434" w:rsidRDefault="00DA3434">
      <w:r>
        <w:separator/>
      </w:r>
    </w:p>
  </w:footnote>
  <w:footnote w:type="continuationSeparator" w:id="0">
    <w:p w14:paraId="1308E963" w14:textId="77777777" w:rsidR="00DA3434" w:rsidRDefault="00DA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F387" w14:textId="2465D575" w:rsidR="00853B63" w:rsidRDefault="00853B63" w:rsidP="00853B63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487491072" behindDoc="0" locked="0" layoutInCell="1" allowOverlap="1" wp14:anchorId="2EBE38EF" wp14:editId="2668FAA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1D7D5F8E" w14:textId="77777777" w:rsidR="00853B63" w:rsidRDefault="00853B63" w:rsidP="00853B63">
    <w:pPr>
      <w:jc w:val="right"/>
      <w:rPr>
        <w:b/>
        <w:bCs/>
      </w:rPr>
    </w:pPr>
    <w:r>
      <w:t xml:space="preserve">60 Goswell Road </w:t>
    </w:r>
  </w:p>
  <w:p w14:paraId="6DC7986F" w14:textId="77777777" w:rsidR="00853B63" w:rsidRDefault="00853B63" w:rsidP="00853B63">
    <w:pPr>
      <w:jc w:val="right"/>
      <w:rPr>
        <w:b/>
        <w:bCs/>
      </w:rPr>
    </w:pPr>
    <w:r>
      <w:t xml:space="preserve">London </w:t>
    </w:r>
  </w:p>
  <w:p w14:paraId="1D2FCFF7" w14:textId="77777777" w:rsidR="00853B63" w:rsidRDefault="00853B63" w:rsidP="00853B63">
    <w:pPr>
      <w:jc w:val="right"/>
      <w:rPr>
        <w:b/>
        <w:bCs/>
      </w:rPr>
    </w:pPr>
    <w:r>
      <w:t xml:space="preserve">EC1M 7AD </w:t>
    </w:r>
  </w:p>
  <w:p w14:paraId="4E49F119" w14:textId="77777777" w:rsidR="00853B63" w:rsidRDefault="00853B63" w:rsidP="00853B63">
    <w:pPr>
      <w:jc w:val="right"/>
      <w:rPr>
        <w:b/>
        <w:bCs/>
      </w:rPr>
    </w:pPr>
    <w:r>
      <w:t xml:space="preserve">T: +44 (0) 20 7247 1452 </w:t>
    </w:r>
  </w:p>
  <w:p w14:paraId="05B33908" w14:textId="77777777" w:rsidR="00853B63" w:rsidRDefault="00853B63" w:rsidP="00853B63">
    <w:pPr>
      <w:jc w:val="right"/>
      <w:rPr>
        <w:b/>
        <w:bCs/>
      </w:rPr>
    </w:pPr>
    <w:r>
      <w:t>W: www.pensions-pmi.org.uk</w:t>
    </w:r>
  </w:p>
  <w:p w14:paraId="1121A08A" w14:textId="2C10D388" w:rsidR="00C344E3" w:rsidRDefault="00C344E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77F"/>
    <w:multiLevelType w:val="hybridMultilevel"/>
    <w:tmpl w:val="9886C06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3669FF"/>
    <w:multiLevelType w:val="hybridMultilevel"/>
    <w:tmpl w:val="989AE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85E7A"/>
    <w:multiLevelType w:val="hybridMultilevel"/>
    <w:tmpl w:val="093231F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25501D40"/>
    <w:multiLevelType w:val="hybridMultilevel"/>
    <w:tmpl w:val="787E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22E">
      <w:numFmt w:val="bullet"/>
      <w:lvlText w:val="•"/>
      <w:lvlJc w:val="left"/>
      <w:pPr>
        <w:ind w:left="2160" w:hanging="360"/>
      </w:pPr>
      <w:rPr>
        <w:rFonts w:ascii="Carlito" w:eastAsia="Carlito" w:hAnsi="Carlito" w:cs="Carli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59AC"/>
    <w:multiLevelType w:val="hybridMultilevel"/>
    <w:tmpl w:val="DB2A9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2D61"/>
    <w:multiLevelType w:val="hybridMultilevel"/>
    <w:tmpl w:val="6FA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458AA"/>
    <w:multiLevelType w:val="hybridMultilevel"/>
    <w:tmpl w:val="84EE126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 w15:restartNumberingAfterBreak="0">
    <w:nsid w:val="45AB7609"/>
    <w:multiLevelType w:val="hybridMultilevel"/>
    <w:tmpl w:val="582A9F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6323F"/>
    <w:multiLevelType w:val="hybridMultilevel"/>
    <w:tmpl w:val="96A8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714"/>
    <w:multiLevelType w:val="hybridMultilevel"/>
    <w:tmpl w:val="36745D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6" w15:restartNumberingAfterBreak="0">
    <w:nsid w:val="5F5F163A"/>
    <w:multiLevelType w:val="hybridMultilevel"/>
    <w:tmpl w:val="A3E89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E3C1C"/>
    <w:multiLevelType w:val="hybridMultilevel"/>
    <w:tmpl w:val="E68C06E6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72207845"/>
    <w:multiLevelType w:val="hybridMultilevel"/>
    <w:tmpl w:val="4422452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19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 w16cid:durableId="542593480">
    <w:abstractNumId w:val="1"/>
  </w:num>
  <w:num w:numId="2" w16cid:durableId="312563441">
    <w:abstractNumId w:val="19"/>
  </w:num>
  <w:num w:numId="3" w16cid:durableId="1967615334">
    <w:abstractNumId w:val="14"/>
  </w:num>
  <w:num w:numId="4" w16cid:durableId="29379309">
    <w:abstractNumId w:val="17"/>
  </w:num>
  <w:num w:numId="5" w16cid:durableId="2084596547">
    <w:abstractNumId w:val="4"/>
  </w:num>
  <w:num w:numId="6" w16cid:durableId="636683709">
    <w:abstractNumId w:val="15"/>
  </w:num>
  <w:num w:numId="7" w16cid:durableId="844782174">
    <w:abstractNumId w:val="13"/>
  </w:num>
  <w:num w:numId="8" w16cid:durableId="414672590">
    <w:abstractNumId w:val="5"/>
  </w:num>
  <w:num w:numId="9" w16cid:durableId="1292251457">
    <w:abstractNumId w:val="12"/>
  </w:num>
  <w:num w:numId="10" w16cid:durableId="3633257">
    <w:abstractNumId w:val="11"/>
  </w:num>
  <w:num w:numId="11" w16cid:durableId="1611208093">
    <w:abstractNumId w:val="8"/>
  </w:num>
  <w:num w:numId="12" w16cid:durableId="1871796410">
    <w:abstractNumId w:val="6"/>
  </w:num>
  <w:num w:numId="13" w16cid:durableId="1108354309">
    <w:abstractNumId w:val="10"/>
  </w:num>
  <w:num w:numId="14" w16cid:durableId="229193157">
    <w:abstractNumId w:val="16"/>
  </w:num>
  <w:num w:numId="15" w16cid:durableId="104928234">
    <w:abstractNumId w:val="2"/>
  </w:num>
  <w:num w:numId="16" w16cid:durableId="1177227777">
    <w:abstractNumId w:val="7"/>
  </w:num>
  <w:num w:numId="17" w16cid:durableId="474418100">
    <w:abstractNumId w:val="3"/>
  </w:num>
  <w:num w:numId="18" w16cid:durableId="1690638688">
    <w:abstractNumId w:val="9"/>
  </w:num>
  <w:num w:numId="19" w16cid:durableId="615991574">
    <w:abstractNumId w:val="0"/>
  </w:num>
  <w:num w:numId="20" w16cid:durableId="9648967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00742"/>
    <w:rsid w:val="00020A06"/>
    <w:rsid w:val="00036BC9"/>
    <w:rsid w:val="00050DA8"/>
    <w:rsid w:val="00054397"/>
    <w:rsid w:val="00057F45"/>
    <w:rsid w:val="00094182"/>
    <w:rsid w:val="000B0AF6"/>
    <w:rsid w:val="000C48DE"/>
    <w:rsid w:val="000E6648"/>
    <w:rsid w:val="00111BAF"/>
    <w:rsid w:val="00126B82"/>
    <w:rsid w:val="00153CCA"/>
    <w:rsid w:val="001B24C2"/>
    <w:rsid w:val="001B3CDA"/>
    <w:rsid w:val="001C1B6C"/>
    <w:rsid w:val="001C6573"/>
    <w:rsid w:val="001D41AB"/>
    <w:rsid w:val="001E7D4F"/>
    <w:rsid w:val="00212D0B"/>
    <w:rsid w:val="0021458D"/>
    <w:rsid w:val="00251D76"/>
    <w:rsid w:val="00270E05"/>
    <w:rsid w:val="0028210C"/>
    <w:rsid w:val="00285040"/>
    <w:rsid w:val="002D2E68"/>
    <w:rsid w:val="002D5A66"/>
    <w:rsid w:val="002D6DB9"/>
    <w:rsid w:val="002E547D"/>
    <w:rsid w:val="00307CC8"/>
    <w:rsid w:val="003450E1"/>
    <w:rsid w:val="003718CB"/>
    <w:rsid w:val="00375070"/>
    <w:rsid w:val="003C115D"/>
    <w:rsid w:val="003D716F"/>
    <w:rsid w:val="004006BB"/>
    <w:rsid w:val="00407424"/>
    <w:rsid w:val="00424340"/>
    <w:rsid w:val="00424994"/>
    <w:rsid w:val="00462A29"/>
    <w:rsid w:val="004C0091"/>
    <w:rsid w:val="004D7DED"/>
    <w:rsid w:val="004E0373"/>
    <w:rsid w:val="00502149"/>
    <w:rsid w:val="00562802"/>
    <w:rsid w:val="005773EB"/>
    <w:rsid w:val="0058402C"/>
    <w:rsid w:val="006035BF"/>
    <w:rsid w:val="0062454D"/>
    <w:rsid w:val="00680A48"/>
    <w:rsid w:val="006C6E78"/>
    <w:rsid w:val="00771A0B"/>
    <w:rsid w:val="007722D3"/>
    <w:rsid w:val="00785814"/>
    <w:rsid w:val="007956DB"/>
    <w:rsid w:val="007A4662"/>
    <w:rsid w:val="007C158A"/>
    <w:rsid w:val="007D405B"/>
    <w:rsid w:val="007F530F"/>
    <w:rsid w:val="008134F8"/>
    <w:rsid w:val="00815621"/>
    <w:rsid w:val="008422FD"/>
    <w:rsid w:val="00853B63"/>
    <w:rsid w:val="0086205F"/>
    <w:rsid w:val="00874ED3"/>
    <w:rsid w:val="00896592"/>
    <w:rsid w:val="008A57F9"/>
    <w:rsid w:val="008C4CFA"/>
    <w:rsid w:val="008F1CA9"/>
    <w:rsid w:val="008F2A79"/>
    <w:rsid w:val="009076C8"/>
    <w:rsid w:val="0091710F"/>
    <w:rsid w:val="00937222"/>
    <w:rsid w:val="00946511"/>
    <w:rsid w:val="0095738E"/>
    <w:rsid w:val="009767E9"/>
    <w:rsid w:val="00995E47"/>
    <w:rsid w:val="009A070A"/>
    <w:rsid w:val="009A1962"/>
    <w:rsid w:val="009D5026"/>
    <w:rsid w:val="009F0D76"/>
    <w:rsid w:val="00A21BCE"/>
    <w:rsid w:val="00AA7D9F"/>
    <w:rsid w:val="00AB46AC"/>
    <w:rsid w:val="00AB4F58"/>
    <w:rsid w:val="00B11469"/>
    <w:rsid w:val="00B74A70"/>
    <w:rsid w:val="00B755D1"/>
    <w:rsid w:val="00B8212A"/>
    <w:rsid w:val="00B9100D"/>
    <w:rsid w:val="00BA1020"/>
    <w:rsid w:val="00BF259D"/>
    <w:rsid w:val="00C3127F"/>
    <w:rsid w:val="00C344E3"/>
    <w:rsid w:val="00C367D1"/>
    <w:rsid w:val="00C54F38"/>
    <w:rsid w:val="00C66226"/>
    <w:rsid w:val="00C739BD"/>
    <w:rsid w:val="00C901C7"/>
    <w:rsid w:val="00CD2D27"/>
    <w:rsid w:val="00CD4CE1"/>
    <w:rsid w:val="00D134C9"/>
    <w:rsid w:val="00D16503"/>
    <w:rsid w:val="00D43626"/>
    <w:rsid w:val="00D72E29"/>
    <w:rsid w:val="00DA3434"/>
    <w:rsid w:val="00DB33A4"/>
    <w:rsid w:val="00DF0CCF"/>
    <w:rsid w:val="00E40CDA"/>
    <w:rsid w:val="00E5104F"/>
    <w:rsid w:val="00E90B5D"/>
    <w:rsid w:val="00E91786"/>
    <w:rsid w:val="00EC4D6A"/>
    <w:rsid w:val="00EC5327"/>
    <w:rsid w:val="00F1580D"/>
    <w:rsid w:val="00F17FF0"/>
    <w:rsid w:val="00F5163C"/>
    <w:rsid w:val="00F95C71"/>
    <w:rsid w:val="00FA1AA2"/>
    <w:rsid w:val="00FA7590"/>
    <w:rsid w:val="00FB16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81</cp:revision>
  <dcterms:created xsi:type="dcterms:W3CDTF">2022-10-09T18:07:00Z</dcterms:created>
  <dcterms:modified xsi:type="dcterms:W3CDTF">2022-10-09T19:51:00Z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