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C666" w14:textId="77777777" w:rsidR="006726A1" w:rsidRDefault="006726A1" w:rsidP="006726A1">
      <w:pPr>
        <w:spacing w:after="0"/>
        <w:jc w:val="right"/>
        <w:rPr>
          <w:b w:val="0"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A6AB60" wp14:editId="78095E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4650" cy="1040130"/>
            <wp:effectExtent l="0" t="0" r="0" b="7620"/>
            <wp:wrapSquare wrapText="bothSides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Devonshire House</w:t>
      </w:r>
    </w:p>
    <w:p w14:paraId="20B10163" w14:textId="77777777" w:rsidR="006726A1" w:rsidRDefault="006726A1" w:rsidP="006726A1">
      <w:pPr>
        <w:spacing w:after="0"/>
        <w:jc w:val="right"/>
        <w:rPr>
          <w:b w:val="0"/>
          <w:bCs/>
          <w:lang w:val="en-US"/>
        </w:rPr>
      </w:pPr>
      <w:r>
        <w:rPr>
          <w:lang w:val="en-US"/>
        </w:rPr>
        <w:t xml:space="preserve">60 Goswell Road </w:t>
      </w:r>
    </w:p>
    <w:p w14:paraId="418EEDA2" w14:textId="77777777" w:rsidR="006726A1" w:rsidRDefault="006726A1" w:rsidP="006726A1">
      <w:pPr>
        <w:spacing w:after="0"/>
        <w:jc w:val="right"/>
        <w:rPr>
          <w:b w:val="0"/>
          <w:bCs/>
          <w:lang w:val="en-US"/>
        </w:rPr>
      </w:pPr>
      <w:r>
        <w:rPr>
          <w:lang w:val="en-US"/>
        </w:rPr>
        <w:t xml:space="preserve">London </w:t>
      </w:r>
    </w:p>
    <w:p w14:paraId="233F424F" w14:textId="77777777" w:rsidR="006726A1" w:rsidRDefault="006726A1" w:rsidP="006726A1">
      <w:pPr>
        <w:spacing w:after="0"/>
        <w:jc w:val="right"/>
        <w:rPr>
          <w:b w:val="0"/>
          <w:bCs/>
          <w:lang w:val="en-US"/>
        </w:rPr>
      </w:pPr>
      <w:r>
        <w:rPr>
          <w:lang w:val="en-US"/>
        </w:rPr>
        <w:t xml:space="preserve">EC1M 7AD </w:t>
      </w:r>
    </w:p>
    <w:p w14:paraId="4CDF9E1A" w14:textId="77777777" w:rsidR="006726A1" w:rsidRDefault="006726A1" w:rsidP="006726A1">
      <w:pPr>
        <w:spacing w:after="0"/>
        <w:jc w:val="right"/>
        <w:rPr>
          <w:b w:val="0"/>
          <w:bCs/>
          <w:lang w:val="en-US"/>
        </w:rPr>
      </w:pPr>
      <w:r>
        <w:rPr>
          <w:lang w:val="en-US"/>
        </w:rPr>
        <w:t xml:space="preserve">T: +44 (0) 20 7247 1452 </w:t>
      </w:r>
    </w:p>
    <w:p w14:paraId="39C11746" w14:textId="77777777" w:rsidR="006726A1" w:rsidRDefault="006726A1" w:rsidP="006726A1">
      <w:pPr>
        <w:spacing w:after="0"/>
        <w:jc w:val="right"/>
        <w:rPr>
          <w:b w:val="0"/>
          <w:bCs/>
          <w:lang w:val="en-US"/>
        </w:rPr>
      </w:pPr>
      <w:r>
        <w:rPr>
          <w:lang w:val="en-US"/>
        </w:rPr>
        <w:t>W: www.pensions-pmi.org.uk</w:t>
      </w:r>
    </w:p>
    <w:p w14:paraId="7681D0D4" w14:textId="6A6A9C5F" w:rsidR="00134366" w:rsidRDefault="00134366">
      <w:pPr>
        <w:spacing w:after="65" w:line="259" w:lineRule="auto"/>
        <w:ind w:left="4213" w:right="-1213" w:firstLine="0"/>
      </w:pPr>
    </w:p>
    <w:p w14:paraId="6D354A47" w14:textId="77777777" w:rsidR="00134366" w:rsidRDefault="001615FC">
      <w:pPr>
        <w:spacing w:after="31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sz w:val="19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9"/>
        </w:rPr>
        <w:tab/>
      </w:r>
      <w:r>
        <w:rPr>
          <w:b w:val="0"/>
          <w:sz w:val="19"/>
        </w:rPr>
        <w:t xml:space="preserve"> </w:t>
      </w:r>
    </w:p>
    <w:p w14:paraId="306F69F9" w14:textId="77777777" w:rsidR="00134366" w:rsidRDefault="001615FC">
      <w:pPr>
        <w:spacing w:after="213" w:line="259" w:lineRule="auto"/>
        <w:ind w:left="0" w:firstLine="0"/>
        <w:jc w:val="right"/>
      </w:pPr>
      <w:r>
        <w:rPr>
          <w:b w:val="0"/>
          <w:sz w:val="19"/>
        </w:rPr>
        <w:t xml:space="preserve"> </w:t>
      </w:r>
    </w:p>
    <w:p w14:paraId="3D4149C0" w14:textId="77777777" w:rsidR="00134366" w:rsidRDefault="001615FC">
      <w:pPr>
        <w:spacing w:after="0" w:line="259" w:lineRule="auto"/>
        <w:ind w:left="0" w:right="56" w:firstLine="0"/>
        <w:jc w:val="center"/>
      </w:pPr>
      <w:r>
        <w:rPr>
          <w:b w:val="0"/>
          <w:sz w:val="40"/>
        </w:rPr>
        <w:t xml:space="preserve">Retail Advice and Regulation </w:t>
      </w:r>
    </w:p>
    <w:p w14:paraId="0CB731DB" w14:textId="77777777" w:rsidR="00134366" w:rsidRDefault="001615FC">
      <w:pPr>
        <w:spacing w:after="108" w:line="259" w:lineRule="auto"/>
        <w:ind w:left="0" w:right="118" w:firstLine="0"/>
        <w:jc w:val="center"/>
      </w:pPr>
      <w:r>
        <w:rPr>
          <w:b w:val="0"/>
          <w:sz w:val="19"/>
        </w:rPr>
        <w:t xml:space="preserve"> </w:t>
      </w:r>
    </w:p>
    <w:p w14:paraId="6B004FA2" w14:textId="77777777" w:rsidR="00134366" w:rsidRDefault="001615FC">
      <w:pPr>
        <w:spacing w:after="0" w:line="259" w:lineRule="auto"/>
        <w:ind w:left="0" w:right="82" w:firstLine="0"/>
        <w:jc w:val="center"/>
      </w:pPr>
      <w:r>
        <w:rPr>
          <w:color w:val="0000FF"/>
          <w:sz w:val="32"/>
        </w:rPr>
        <w:t xml:space="preserve">Assignment 4 </w:t>
      </w:r>
    </w:p>
    <w:p w14:paraId="05FBF915" w14:textId="77777777" w:rsidR="00134366" w:rsidRDefault="001615FC">
      <w:pPr>
        <w:spacing w:after="0" w:line="259" w:lineRule="auto"/>
        <w:ind w:left="0" w:right="24" w:firstLine="0"/>
        <w:jc w:val="center"/>
      </w:pPr>
      <w:r>
        <w:rPr>
          <w:color w:val="0000FF"/>
        </w:rPr>
        <w:t xml:space="preserve"> </w:t>
      </w:r>
    </w:p>
    <w:p w14:paraId="2E8F5E97" w14:textId="77777777" w:rsidR="00134366" w:rsidRDefault="001615FC">
      <w:pPr>
        <w:spacing w:after="17" w:line="259" w:lineRule="auto"/>
        <w:ind w:right="83"/>
        <w:jc w:val="center"/>
      </w:pPr>
      <w:r>
        <w:rPr>
          <w:b w:val="0"/>
          <w:i/>
        </w:rPr>
        <w:t xml:space="preserve">(Part 5 – Pension Transfers, SIPPs &amp; Drawdown and Current Developments) </w:t>
      </w:r>
    </w:p>
    <w:p w14:paraId="4D2C9707" w14:textId="77777777" w:rsidR="00134366" w:rsidRDefault="001615FC">
      <w:pPr>
        <w:spacing w:after="17" w:line="259" w:lineRule="auto"/>
        <w:ind w:right="83"/>
        <w:jc w:val="center"/>
      </w:pPr>
      <w:r>
        <w:rPr>
          <w:b w:val="0"/>
          <w:i/>
        </w:rPr>
        <w:t xml:space="preserve">Recommended Time: 3 hours </w:t>
      </w:r>
    </w:p>
    <w:p w14:paraId="42AACF05" w14:textId="77777777" w:rsidR="00134366" w:rsidRDefault="001615FC">
      <w:pPr>
        <w:spacing w:after="0" w:line="259" w:lineRule="auto"/>
        <w:ind w:left="0" w:right="24" w:firstLine="0"/>
        <w:jc w:val="center"/>
      </w:pPr>
      <w:r>
        <w:rPr>
          <w:b w:val="0"/>
          <w:i/>
        </w:rPr>
        <w:t xml:space="preserve"> </w:t>
      </w:r>
    </w:p>
    <w:p w14:paraId="2DD4C6BD" w14:textId="77777777" w:rsidR="00134366" w:rsidRDefault="001615FC">
      <w:pPr>
        <w:spacing w:after="0" w:line="259" w:lineRule="auto"/>
        <w:ind w:left="0" w:right="24" w:firstLine="0"/>
        <w:jc w:val="center"/>
      </w:pPr>
      <w:r>
        <w:rPr>
          <w:b w:val="0"/>
          <w:i/>
        </w:rPr>
        <w:t xml:space="preserve"> </w:t>
      </w:r>
    </w:p>
    <w:p w14:paraId="56D904EB" w14:textId="77777777" w:rsidR="00134366" w:rsidRDefault="001615FC">
      <w:pPr>
        <w:numPr>
          <w:ilvl w:val="0"/>
          <w:numId w:val="1"/>
        </w:numPr>
        <w:ind w:hanging="480"/>
      </w:pPr>
      <w:r>
        <w:t xml:space="preserve">Outline the differences between capped drawdown, phased </w:t>
      </w:r>
      <w:proofErr w:type="gramStart"/>
      <w:r>
        <w:t>retirement</w:t>
      </w:r>
      <w:proofErr w:type="gramEnd"/>
      <w:r>
        <w:t xml:space="preserve"> and flexible drawdown. </w:t>
      </w:r>
    </w:p>
    <w:p w14:paraId="5E9E976B" w14:textId="77777777" w:rsidR="00134366" w:rsidRDefault="001615FC">
      <w:pPr>
        <w:spacing w:after="0" w:line="259" w:lineRule="auto"/>
        <w:ind w:left="360" w:firstLine="0"/>
      </w:pPr>
      <w:r>
        <w:t xml:space="preserve"> </w:t>
      </w:r>
    </w:p>
    <w:p w14:paraId="0523BADE" w14:textId="77777777" w:rsidR="00134366" w:rsidRDefault="001615FC">
      <w:pPr>
        <w:spacing w:after="0" w:line="259" w:lineRule="auto"/>
        <w:ind w:right="66"/>
        <w:jc w:val="right"/>
      </w:pPr>
      <w:r>
        <w:t xml:space="preserve">15 marks </w:t>
      </w:r>
    </w:p>
    <w:p w14:paraId="46C485B4" w14:textId="77777777" w:rsidR="00134366" w:rsidRDefault="001615FC">
      <w:pPr>
        <w:spacing w:after="17" w:line="259" w:lineRule="auto"/>
        <w:ind w:left="0" w:firstLine="0"/>
        <w:jc w:val="center"/>
      </w:pPr>
      <w:r>
        <w:rPr>
          <w:b w:val="0"/>
        </w:rPr>
        <w:t xml:space="preserve"> </w:t>
      </w:r>
    </w:p>
    <w:p w14:paraId="7C4A26EC" w14:textId="77777777" w:rsidR="00134366" w:rsidRDefault="001615FC">
      <w:pPr>
        <w:numPr>
          <w:ilvl w:val="0"/>
          <w:numId w:val="1"/>
        </w:numPr>
        <w:ind w:hanging="480"/>
      </w:pPr>
      <w:r>
        <w:t>Outline some of the typical signs of pension scams.</w:t>
      </w:r>
      <w:r>
        <w:rPr>
          <w:b w:val="0"/>
        </w:rPr>
        <w:t xml:space="preserve"> </w:t>
      </w:r>
    </w:p>
    <w:p w14:paraId="43C43873" w14:textId="77777777" w:rsidR="00134366" w:rsidRDefault="001615FC">
      <w:pPr>
        <w:spacing w:after="0" w:line="259" w:lineRule="auto"/>
        <w:ind w:left="0" w:firstLine="0"/>
      </w:pPr>
      <w:r>
        <w:t xml:space="preserve"> </w:t>
      </w:r>
    </w:p>
    <w:p w14:paraId="59B67269" w14:textId="77777777" w:rsidR="00134366" w:rsidRDefault="001615FC">
      <w:pPr>
        <w:spacing w:after="0" w:line="259" w:lineRule="auto"/>
        <w:ind w:right="66"/>
        <w:jc w:val="right"/>
      </w:pPr>
      <w:r>
        <w:t xml:space="preserve">5 marks </w:t>
      </w:r>
    </w:p>
    <w:p w14:paraId="47500FCB" w14:textId="77777777" w:rsidR="00134366" w:rsidRDefault="001615FC">
      <w:pPr>
        <w:spacing w:after="0" w:line="259" w:lineRule="auto"/>
        <w:ind w:left="5333" w:firstLine="0"/>
        <w:jc w:val="center"/>
      </w:pPr>
      <w:r>
        <w:t xml:space="preserve"> </w:t>
      </w:r>
    </w:p>
    <w:p w14:paraId="657ABCEE" w14:textId="77777777" w:rsidR="00134366" w:rsidRDefault="001615FC">
      <w:pPr>
        <w:numPr>
          <w:ilvl w:val="0"/>
          <w:numId w:val="1"/>
        </w:numPr>
        <w:ind w:hanging="480"/>
      </w:pPr>
      <w:r>
        <w:t xml:space="preserve">Write brief notes on the following: </w:t>
      </w:r>
    </w:p>
    <w:p w14:paraId="30AEDCAA" w14:textId="77777777" w:rsidR="00134366" w:rsidRDefault="001615FC">
      <w:pPr>
        <w:spacing w:after="0" w:line="259" w:lineRule="auto"/>
        <w:ind w:left="0" w:firstLine="0"/>
      </w:pPr>
      <w:r>
        <w:t xml:space="preserve"> </w:t>
      </w:r>
    </w:p>
    <w:p w14:paraId="3F54364E" w14:textId="77777777" w:rsidR="00134366" w:rsidRDefault="001615FC">
      <w:pPr>
        <w:numPr>
          <w:ilvl w:val="1"/>
          <w:numId w:val="1"/>
        </w:numPr>
        <w:spacing w:after="31"/>
        <w:ind w:left="893" w:hanging="720"/>
      </w:pPr>
      <w:r>
        <w:t xml:space="preserve">Pot Follows Member. </w:t>
      </w:r>
    </w:p>
    <w:p w14:paraId="1CB4324B" w14:textId="77777777" w:rsidR="00134366" w:rsidRDefault="001615FC">
      <w:pPr>
        <w:numPr>
          <w:ilvl w:val="1"/>
          <w:numId w:val="1"/>
        </w:numPr>
        <w:spacing w:after="31"/>
        <w:ind w:left="893" w:hanging="720"/>
      </w:pPr>
      <w:r>
        <w:t xml:space="preserve">Sale of Annuities.  </w:t>
      </w:r>
      <w:r>
        <w:tab/>
        <w:t xml:space="preserve"> </w:t>
      </w:r>
    </w:p>
    <w:p w14:paraId="47FA268F" w14:textId="77777777" w:rsidR="00134366" w:rsidRDefault="001615FC">
      <w:pPr>
        <w:spacing w:after="0" w:line="259" w:lineRule="auto"/>
        <w:ind w:right="66"/>
        <w:jc w:val="right"/>
      </w:pPr>
      <w:r>
        <w:t xml:space="preserve">10 marks </w:t>
      </w:r>
    </w:p>
    <w:p w14:paraId="62A62872" w14:textId="77777777" w:rsidR="00134366" w:rsidRDefault="001615FC">
      <w:pPr>
        <w:spacing w:after="0" w:line="259" w:lineRule="auto"/>
        <w:ind w:left="0" w:firstLine="0"/>
      </w:pPr>
      <w:r>
        <w:t xml:space="preserve"> </w:t>
      </w:r>
    </w:p>
    <w:p w14:paraId="1B6A77DB" w14:textId="77777777" w:rsidR="00134366" w:rsidRDefault="001615FC">
      <w:pPr>
        <w:numPr>
          <w:ilvl w:val="0"/>
          <w:numId w:val="1"/>
        </w:numPr>
        <w:ind w:hanging="480"/>
      </w:pPr>
      <w:r>
        <w:t>Outline the FCA rules around pension transfer and explain briefly in an email to a client how a pension transfer is calculated.</w:t>
      </w:r>
      <w:r>
        <w:rPr>
          <w:b w:val="0"/>
        </w:rPr>
        <w:t xml:space="preserve">  </w:t>
      </w:r>
    </w:p>
    <w:p w14:paraId="5E84C940" w14:textId="77777777" w:rsidR="00134366" w:rsidRDefault="001615FC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27297B09" w14:textId="77777777" w:rsidR="00134366" w:rsidRDefault="001615FC">
      <w:pPr>
        <w:tabs>
          <w:tab w:val="center" w:pos="1003"/>
          <w:tab w:val="center" w:pos="1723"/>
          <w:tab w:val="center" w:pos="2443"/>
          <w:tab w:val="center" w:pos="3164"/>
          <w:tab w:val="center" w:pos="3884"/>
          <w:tab w:val="center" w:pos="4604"/>
          <w:tab w:val="center" w:pos="5324"/>
          <w:tab w:val="center" w:pos="6044"/>
          <w:tab w:val="center" w:pos="6764"/>
          <w:tab w:val="center" w:pos="7484"/>
          <w:tab w:val="right" w:pos="912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30 marks </w:t>
      </w:r>
    </w:p>
    <w:p w14:paraId="7D61D97D" w14:textId="77777777" w:rsidR="00134366" w:rsidRDefault="001615FC">
      <w:pPr>
        <w:spacing w:after="0" w:line="259" w:lineRule="auto"/>
        <w:ind w:left="0" w:firstLine="0"/>
      </w:pPr>
      <w:r>
        <w:t xml:space="preserve"> </w:t>
      </w:r>
    </w:p>
    <w:p w14:paraId="2DE18CB8" w14:textId="77777777" w:rsidR="00134366" w:rsidRDefault="001615FC">
      <w:pPr>
        <w:numPr>
          <w:ilvl w:val="0"/>
          <w:numId w:val="1"/>
        </w:numPr>
        <w:spacing w:after="28"/>
        <w:ind w:hanging="480"/>
      </w:pPr>
      <w:r>
        <w:t>Outline the issues associated with pension transfer incentives and the Pensions Regulator’s Principles.</w:t>
      </w:r>
      <w:r>
        <w:rPr>
          <w:b w:val="0"/>
        </w:rPr>
        <w:t xml:space="preserve"> </w:t>
      </w:r>
    </w:p>
    <w:p w14:paraId="40E02F82" w14:textId="77777777" w:rsidR="00134366" w:rsidRDefault="001615FC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738B5EB2" w14:textId="77777777" w:rsidR="00134366" w:rsidRDefault="001615FC">
      <w:pPr>
        <w:tabs>
          <w:tab w:val="center" w:pos="977"/>
          <w:tab w:val="center" w:pos="1457"/>
          <w:tab w:val="center" w:pos="5298"/>
          <w:tab w:val="center" w:pos="6829"/>
          <w:tab w:val="center" w:pos="7458"/>
          <w:tab w:val="right" w:pos="912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15 marks </w:t>
      </w:r>
    </w:p>
    <w:p w14:paraId="44BCD603" w14:textId="77777777" w:rsidR="00134366" w:rsidRDefault="001615FC">
      <w:pPr>
        <w:spacing w:after="0" w:line="259" w:lineRule="auto"/>
        <w:ind w:left="0" w:firstLine="0"/>
      </w:pPr>
      <w:r>
        <w:t xml:space="preserve"> </w:t>
      </w:r>
    </w:p>
    <w:p w14:paraId="1B6B1AF7" w14:textId="77777777" w:rsidR="00134366" w:rsidRDefault="001615FC">
      <w:pPr>
        <w:numPr>
          <w:ilvl w:val="0"/>
          <w:numId w:val="1"/>
        </w:numPr>
        <w:ind w:hanging="480"/>
      </w:pPr>
      <w:r>
        <w:t xml:space="preserve">Write brief notes on the following types of </w:t>
      </w:r>
      <w:proofErr w:type="gramStart"/>
      <w:r>
        <w:t>annuity</w:t>
      </w:r>
      <w:proofErr w:type="gramEnd"/>
      <w:r>
        <w:t xml:space="preserve">: </w:t>
      </w:r>
    </w:p>
    <w:p w14:paraId="76F64274" w14:textId="77777777" w:rsidR="00134366" w:rsidRDefault="001615FC">
      <w:pPr>
        <w:spacing w:after="0" w:line="259" w:lineRule="auto"/>
        <w:ind w:left="0" w:firstLine="0"/>
      </w:pPr>
      <w:r>
        <w:t xml:space="preserve"> </w:t>
      </w:r>
    </w:p>
    <w:p w14:paraId="60605C57" w14:textId="77777777" w:rsidR="00134366" w:rsidRDefault="001615FC">
      <w:pPr>
        <w:numPr>
          <w:ilvl w:val="1"/>
          <w:numId w:val="1"/>
        </w:numPr>
        <w:ind w:left="893" w:hanging="720"/>
      </w:pPr>
      <w:r>
        <w:t>Single-life or joint-</w:t>
      </w:r>
      <w:proofErr w:type="gramStart"/>
      <w:r>
        <w:t>life;</w:t>
      </w:r>
      <w:proofErr w:type="gramEnd"/>
      <w:r>
        <w:t xml:space="preserve"> </w:t>
      </w:r>
    </w:p>
    <w:p w14:paraId="6BC36DB7" w14:textId="77777777" w:rsidR="00134366" w:rsidRDefault="001615FC">
      <w:pPr>
        <w:numPr>
          <w:ilvl w:val="1"/>
          <w:numId w:val="1"/>
        </w:numPr>
        <w:ind w:left="893" w:hanging="720"/>
      </w:pPr>
      <w:r>
        <w:t xml:space="preserve">Level or escalating lifetime; </w:t>
      </w:r>
      <w:proofErr w:type="gramStart"/>
      <w:r>
        <w:t xml:space="preserve">and  </w:t>
      </w:r>
      <w:r>
        <w:tab/>
      </w:r>
      <w:proofErr w:type="gramEnd"/>
      <w:r>
        <w:t xml:space="preserve">(iii) Impaired life and enhanced. </w:t>
      </w:r>
    </w:p>
    <w:p w14:paraId="4354E5D7" w14:textId="77777777" w:rsidR="00134366" w:rsidRDefault="001615FC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2B02335C" w14:textId="77777777" w:rsidR="00134366" w:rsidRDefault="001615FC">
      <w:pPr>
        <w:tabs>
          <w:tab w:val="center" w:pos="977"/>
          <w:tab w:val="center" w:pos="1457"/>
          <w:tab w:val="center" w:pos="5298"/>
          <w:tab w:val="center" w:pos="6829"/>
          <w:tab w:val="center" w:pos="7458"/>
          <w:tab w:val="right" w:pos="912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15 marks </w:t>
      </w:r>
    </w:p>
    <w:p w14:paraId="0E792A7D" w14:textId="77777777" w:rsidR="00134366" w:rsidRDefault="001615FC">
      <w:pPr>
        <w:spacing w:after="0" w:line="259" w:lineRule="auto"/>
        <w:ind w:left="0" w:firstLine="0"/>
      </w:pPr>
      <w:r>
        <w:t xml:space="preserve"> </w:t>
      </w:r>
    </w:p>
    <w:p w14:paraId="595FBD9F" w14:textId="77777777" w:rsidR="00134366" w:rsidRDefault="001615FC">
      <w:pPr>
        <w:numPr>
          <w:ilvl w:val="0"/>
          <w:numId w:val="1"/>
        </w:numPr>
        <w:ind w:hanging="480"/>
      </w:pPr>
      <w:r>
        <w:t xml:space="preserve">Describe the Pension Dashboard project and the relevance for individuals. </w:t>
      </w:r>
    </w:p>
    <w:p w14:paraId="48FA7027" w14:textId="77777777" w:rsidR="00134366" w:rsidRDefault="001615FC">
      <w:pPr>
        <w:spacing w:after="0" w:line="259" w:lineRule="auto"/>
        <w:ind w:left="0" w:firstLine="0"/>
      </w:pPr>
      <w:r>
        <w:t xml:space="preserve"> </w:t>
      </w:r>
    </w:p>
    <w:p w14:paraId="4AAD5784" w14:textId="77777777" w:rsidR="00134366" w:rsidRDefault="001615FC">
      <w:pPr>
        <w:tabs>
          <w:tab w:val="center" w:pos="977"/>
          <w:tab w:val="center" w:pos="1457"/>
          <w:tab w:val="center" w:pos="5298"/>
          <w:tab w:val="center" w:pos="6829"/>
          <w:tab w:val="center" w:pos="7458"/>
          <w:tab w:val="right" w:pos="912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10 marks </w:t>
      </w:r>
    </w:p>
    <w:p w14:paraId="77034A80" w14:textId="77777777" w:rsidR="00134366" w:rsidRDefault="001615FC">
      <w:pPr>
        <w:spacing w:after="0" w:line="259" w:lineRule="auto"/>
        <w:ind w:left="0" w:firstLine="0"/>
      </w:pPr>
      <w:r>
        <w:t xml:space="preserve"> </w:t>
      </w:r>
    </w:p>
    <w:p w14:paraId="0D607506" w14:textId="634E0717" w:rsidR="00134366" w:rsidRDefault="001615FC" w:rsidP="006726A1">
      <w:pPr>
        <w:spacing w:after="941" w:line="259" w:lineRule="auto"/>
        <w:ind w:left="0" w:firstLine="0"/>
      </w:pPr>
      <w:r>
        <w:t xml:space="preserve"> </w:t>
      </w:r>
    </w:p>
    <w:sectPr w:rsidR="00134366">
      <w:footerReference w:type="default" r:id="rId8"/>
      <w:pgSz w:w="11906" w:h="16838"/>
      <w:pgMar w:top="611" w:right="1364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147E" w14:textId="77777777" w:rsidR="006726A1" w:rsidRDefault="006726A1" w:rsidP="006726A1">
      <w:pPr>
        <w:spacing w:after="0" w:line="240" w:lineRule="auto"/>
      </w:pPr>
      <w:r>
        <w:separator/>
      </w:r>
    </w:p>
  </w:endnote>
  <w:endnote w:type="continuationSeparator" w:id="0">
    <w:p w14:paraId="576518AB" w14:textId="77777777" w:rsidR="006726A1" w:rsidRDefault="006726A1" w:rsidP="0067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251C" w14:textId="77777777" w:rsidR="006726A1" w:rsidRDefault="006726A1" w:rsidP="006726A1">
    <w:pPr>
      <w:tabs>
        <w:tab w:val="center" w:pos="4321"/>
        <w:tab w:val="right" w:pos="9124"/>
      </w:tabs>
      <w:spacing w:after="0" w:line="259" w:lineRule="auto"/>
      <w:ind w:left="-15" w:firstLine="0"/>
    </w:pPr>
    <w:r>
      <w:rPr>
        <w:b w:val="0"/>
        <w:sz w:val="16"/>
      </w:rPr>
      <w:t xml:space="preserve">Retail Advice and Regulation Assignment 4 </w:t>
    </w:r>
    <w:r>
      <w:rPr>
        <w:b w:val="0"/>
        <w:sz w:val="16"/>
      </w:rPr>
      <w:tab/>
      <w:t xml:space="preserve"> </w:t>
    </w:r>
    <w:r>
      <w:rPr>
        <w:b w:val="0"/>
        <w:sz w:val="16"/>
      </w:rPr>
      <w:tab/>
      <w:t xml:space="preserve">2018/19 Edition </w:t>
    </w:r>
  </w:p>
  <w:p w14:paraId="73F8675B" w14:textId="77777777" w:rsidR="006726A1" w:rsidRDefault="006726A1" w:rsidP="006726A1">
    <w:pPr>
      <w:spacing w:after="57" w:line="259" w:lineRule="auto"/>
      <w:ind w:left="-5"/>
    </w:pPr>
    <w:r>
      <w:rPr>
        <w:b w:val="0"/>
        <w:sz w:val="16"/>
      </w:rPr>
      <w:t xml:space="preserve">© The Pensions Management Institute 2019 </w:t>
    </w:r>
  </w:p>
  <w:p w14:paraId="6724ABB7" w14:textId="77777777" w:rsidR="006726A1" w:rsidRDefault="0067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C87E" w14:textId="77777777" w:rsidR="006726A1" w:rsidRDefault="006726A1" w:rsidP="006726A1">
      <w:pPr>
        <w:spacing w:after="0" w:line="240" w:lineRule="auto"/>
      </w:pPr>
      <w:r>
        <w:separator/>
      </w:r>
    </w:p>
  </w:footnote>
  <w:footnote w:type="continuationSeparator" w:id="0">
    <w:p w14:paraId="5B97E379" w14:textId="77777777" w:rsidR="006726A1" w:rsidRDefault="006726A1" w:rsidP="0067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D2376"/>
    <w:multiLevelType w:val="hybridMultilevel"/>
    <w:tmpl w:val="5D7A6488"/>
    <w:lvl w:ilvl="0" w:tplc="3AC02C48">
      <w:start w:val="1"/>
      <w:numFmt w:val="decimal"/>
      <w:lvlText w:val="%1)"/>
      <w:lvlJc w:val="left"/>
      <w:pPr>
        <w:ind w:left="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E67E02">
      <w:start w:val="1"/>
      <w:numFmt w:val="lowerRoman"/>
      <w:lvlText w:val="(%2)"/>
      <w:lvlJc w:val="left"/>
      <w:pPr>
        <w:ind w:left="8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0AE8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349B8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AA53F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A4B2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E1BB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8ABA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4890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66"/>
    <w:rsid w:val="00134366"/>
    <w:rsid w:val="001615FC"/>
    <w:rsid w:val="0067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9555"/>
  <w15:docId w15:val="{5E0F20A7-42D2-4149-83FD-02A6AF6D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A1"/>
    <w:rPr>
      <w:rFonts w:ascii="Arial" w:eastAsia="Arial" w:hAnsi="Arial" w:cs="Arial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7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A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G:\Eworking\RET\RRG\HRS BOTT\PMI Manual\PMI Manual 2013 - 2014\Assignment exercises development\Assignment Exercises-2014-Final.doc</dc:title>
  <dc:subject/>
  <dc:creator>Mercer Human Resource Consulting Limited</dc:creator>
  <cp:keywords/>
  <cp:lastModifiedBy>Mohamed Alim Uddin</cp:lastModifiedBy>
  <cp:revision>3</cp:revision>
  <dcterms:created xsi:type="dcterms:W3CDTF">2021-12-02T12:46:00Z</dcterms:created>
  <dcterms:modified xsi:type="dcterms:W3CDTF">2021-12-06T11:52:00Z</dcterms:modified>
</cp:coreProperties>
</file>