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A15" w14:textId="77777777" w:rsidR="00C5497C" w:rsidRPr="00DF65D4" w:rsidRDefault="00C5497C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473D631" w14:textId="1C9CD9A3" w:rsidR="00C5497C" w:rsidRPr="00DF65D4" w:rsidRDefault="0012359B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65D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4855F3E4" w14:textId="77777777" w:rsidR="00573D92" w:rsidRPr="00DF65D4" w:rsidRDefault="00573D92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ED0957" w14:textId="67C864BF" w:rsidR="00C5497C" w:rsidRPr="00DF65D4" w:rsidRDefault="0012359B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65D4">
        <w:rPr>
          <w:rFonts w:asciiTheme="minorHAnsi" w:hAnsiTheme="minorHAnsi" w:cstheme="minorHAnsi"/>
          <w:b/>
          <w:bCs/>
          <w:sz w:val="28"/>
          <w:szCs w:val="28"/>
        </w:rPr>
        <w:t xml:space="preserve">Assignment 5 </w:t>
      </w:r>
      <w:r w:rsidR="00573D92" w:rsidRPr="00DF65D4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DF65D4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052B3479" w14:textId="77777777" w:rsidR="00573D92" w:rsidRPr="00DF65D4" w:rsidRDefault="00573D92" w:rsidP="00573D92">
      <w:pPr>
        <w:jc w:val="center"/>
        <w:rPr>
          <w:rFonts w:asciiTheme="minorHAnsi" w:hAnsiTheme="minorHAnsi" w:cstheme="minorHAnsi"/>
        </w:rPr>
      </w:pPr>
    </w:p>
    <w:p w14:paraId="4BE7EA58" w14:textId="77777777" w:rsidR="00573D92" w:rsidRPr="00DF65D4" w:rsidRDefault="0012359B" w:rsidP="00573D92">
      <w:pPr>
        <w:jc w:val="center"/>
        <w:rPr>
          <w:rFonts w:asciiTheme="minorHAnsi" w:hAnsiTheme="minorHAnsi" w:cstheme="minorHAnsi"/>
        </w:rPr>
      </w:pPr>
      <w:r w:rsidRPr="00DF65D4">
        <w:rPr>
          <w:rFonts w:asciiTheme="minorHAnsi" w:hAnsiTheme="minorHAnsi" w:cstheme="minorHAnsi"/>
        </w:rPr>
        <w:t xml:space="preserve">(Part 6 – Special Situations) </w:t>
      </w:r>
    </w:p>
    <w:p w14:paraId="3ADAD2D3" w14:textId="77777777" w:rsidR="00573D92" w:rsidRPr="00DF65D4" w:rsidRDefault="00573D92" w:rsidP="00573D92">
      <w:pPr>
        <w:jc w:val="center"/>
        <w:rPr>
          <w:rFonts w:asciiTheme="minorHAnsi" w:hAnsiTheme="minorHAnsi" w:cstheme="minorHAnsi"/>
        </w:rPr>
      </w:pPr>
    </w:p>
    <w:p w14:paraId="028C2BE5" w14:textId="77D6BDC5" w:rsidR="00C5497C" w:rsidRPr="00DF65D4" w:rsidRDefault="0012359B" w:rsidP="00573D92">
      <w:pPr>
        <w:jc w:val="center"/>
        <w:rPr>
          <w:rFonts w:asciiTheme="minorHAnsi" w:hAnsiTheme="minorHAnsi" w:cstheme="minorHAnsi"/>
        </w:rPr>
      </w:pPr>
      <w:r w:rsidRPr="00DF65D4">
        <w:rPr>
          <w:rFonts w:asciiTheme="minorHAnsi" w:hAnsiTheme="minorHAnsi" w:cstheme="minorHAnsi"/>
        </w:rPr>
        <w:t>Recommended Time: 1 Hour</w:t>
      </w:r>
    </w:p>
    <w:p w14:paraId="043B1599" w14:textId="140C4FD0" w:rsidR="00573D92" w:rsidRDefault="00573D92" w:rsidP="00573D92">
      <w:pPr>
        <w:jc w:val="center"/>
        <w:rPr>
          <w:rFonts w:asciiTheme="minorHAnsi" w:hAnsiTheme="minorHAnsi" w:cstheme="minorHAnsi"/>
        </w:rPr>
      </w:pPr>
    </w:p>
    <w:p w14:paraId="375E8D65" w14:textId="77777777" w:rsidR="007047E8" w:rsidRDefault="007047E8" w:rsidP="00573D92">
      <w:pPr>
        <w:jc w:val="center"/>
        <w:rPr>
          <w:rFonts w:asciiTheme="minorHAnsi" w:hAnsiTheme="minorHAnsi" w:cstheme="minorHAnsi"/>
        </w:rPr>
      </w:pPr>
    </w:p>
    <w:p w14:paraId="2989C014" w14:textId="2BBF7B88" w:rsidR="005114BD" w:rsidRPr="007047E8" w:rsidRDefault="005114BD" w:rsidP="005114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7047E8">
        <w:rPr>
          <w:rFonts w:asciiTheme="minorHAnsi" w:hAnsiTheme="minorHAnsi" w:cstheme="minorHAnsi"/>
          <w:b/>
          <w:bCs/>
        </w:rPr>
        <w:t>Summarise</w:t>
      </w:r>
      <w:proofErr w:type="spellEnd"/>
      <w:r w:rsidRPr="007047E8">
        <w:rPr>
          <w:rFonts w:asciiTheme="minorHAnsi" w:hAnsiTheme="minorHAnsi" w:cstheme="minorHAnsi"/>
          <w:b/>
          <w:bCs/>
        </w:rPr>
        <w:t xml:space="preserve"> the key activities that DB schemes and DC schemes should complete within two years of the winding </w:t>
      </w:r>
      <w:proofErr w:type="gramStart"/>
      <w:r w:rsidRPr="007047E8">
        <w:rPr>
          <w:rFonts w:asciiTheme="minorHAnsi" w:hAnsiTheme="minorHAnsi" w:cstheme="minorHAnsi"/>
          <w:b/>
          <w:bCs/>
        </w:rPr>
        <w:t>up date</w:t>
      </w:r>
      <w:proofErr w:type="gramEnd"/>
      <w:r w:rsidRPr="007047E8">
        <w:rPr>
          <w:rFonts w:asciiTheme="minorHAnsi" w:hAnsiTheme="minorHAnsi" w:cstheme="minorHAnsi"/>
          <w:b/>
          <w:bCs/>
        </w:rPr>
        <w:t xml:space="preserve"> of a scheme.</w:t>
      </w:r>
    </w:p>
    <w:p w14:paraId="6E1C17A8" w14:textId="77777777" w:rsidR="005114BD" w:rsidRPr="00DF65D4" w:rsidRDefault="005114BD" w:rsidP="005114BD">
      <w:pPr>
        <w:ind w:left="8640" w:firstLine="720"/>
        <w:rPr>
          <w:rFonts w:asciiTheme="minorHAnsi" w:hAnsiTheme="minorHAnsi" w:cstheme="minorHAnsi"/>
          <w:b/>
          <w:bCs/>
        </w:rPr>
      </w:pPr>
      <w:r w:rsidRPr="00DF65D4">
        <w:rPr>
          <w:rFonts w:asciiTheme="minorHAnsi" w:hAnsiTheme="minorHAnsi" w:cstheme="minorHAnsi"/>
          <w:b/>
          <w:bCs/>
        </w:rPr>
        <w:t>10 marks</w:t>
      </w:r>
    </w:p>
    <w:p w14:paraId="41829324" w14:textId="50E86595" w:rsidR="005114BD" w:rsidRDefault="005114BD" w:rsidP="00573D92">
      <w:pPr>
        <w:jc w:val="center"/>
        <w:rPr>
          <w:rFonts w:asciiTheme="minorHAnsi" w:hAnsiTheme="minorHAnsi" w:cstheme="minorHAnsi"/>
        </w:rPr>
      </w:pPr>
    </w:p>
    <w:p w14:paraId="7E8DEE8D" w14:textId="3993405D" w:rsidR="007047E8" w:rsidRDefault="007047E8" w:rsidP="00573D92">
      <w:pPr>
        <w:jc w:val="center"/>
        <w:rPr>
          <w:rFonts w:asciiTheme="minorHAnsi" w:hAnsiTheme="minorHAnsi" w:cstheme="minorHAnsi"/>
        </w:rPr>
      </w:pPr>
    </w:p>
    <w:p w14:paraId="6118EFB3" w14:textId="77777777" w:rsidR="007047E8" w:rsidRDefault="007047E8" w:rsidP="00573D92">
      <w:pPr>
        <w:jc w:val="center"/>
        <w:rPr>
          <w:rFonts w:asciiTheme="minorHAnsi" w:hAnsiTheme="minorHAnsi" w:cstheme="minorHAnsi"/>
        </w:rPr>
      </w:pPr>
    </w:p>
    <w:p w14:paraId="09FE82A6" w14:textId="6C04177B" w:rsidR="005114BD" w:rsidRPr="00EE1E47" w:rsidRDefault="005114BD" w:rsidP="00EE1E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COVID-19 resulted in </w:t>
      </w:r>
      <w:proofErr w:type="gramStart"/>
      <w:r>
        <w:rPr>
          <w:rFonts w:asciiTheme="minorHAnsi" w:hAnsiTheme="minorHAnsi" w:cstheme="minorHAnsi"/>
          <w:b/>
          <w:bCs/>
        </w:rPr>
        <w:t>a number of</w:t>
      </w:r>
      <w:proofErr w:type="gramEnd"/>
      <w:r>
        <w:rPr>
          <w:rFonts w:asciiTheme="minorHAnsi" w:hAnsiTheme="minorHAnsi" w:cstheme="minorHAnsi"/>
          <w:b/>
          <w:bCs/>
        </w:rPr>
        <w:t xml:space="preserve"> issues for trustees, employers and their advisers. </w:t>
      </w:r>
      <w:proofErr w:type="spellStart"/>
      <w:r w:rsidRPr="00EE1E47">
        <w:rPr>
          <w:rFonts w:asciiTheme="minorHAnsi" w:hAnsiTheme="minorHAnsi" w:cstheme="minorHAnsi"/>
          <w:b/>
          <w:bCs/>
        </w:rPr>
        <w:t>Summarise</w:t>
      </w:r>
      <w:proofErr w:type="spellEnd"/>
      <w:r w:rsidRPr="00EE1E47">
        <w:rPr>
          <w:rFonts w:asciiTheme="minorHAnsi" w:hAnsiTheme="minorHAnsi" w:cstheme="minorHAnsi"/>
          <w:b/>
          <w:bCs/>
        </w:rPr>
        <w:t xml:space="preserve"> the key areas the Pensions Regulator states trustees should focus on to protect pension savers from these issues.</w:t>
      </w:r>
    </w:p>
    <w:p w14:paraId="03E6D6A0" w14:textId="77777777" w:rsidR="005114BD" w:rsidRPr="00DF65D4" w:rsidRDefault="005114BD" w:rsidP="005114BD">
      <w:pPr>
        <w:ind w:left="360"/>
        <w:rPr>
          <w:rFonts w:asciiTheme="minorHAnsi" w:hAnsiTheme="minorHAnsi" w:cstheme="minorHAnsi"/>
        </w:rPr>
      </w:pPr>
    </w:p>
    <w:p w14:paraId="5E11BC10" w14:textId="77777777" w:rsidR="005114BD" w:rsidRDefault="005114BD" w:rsidP="005114BD">
      <w:pPr>
        <w:ind w:left="9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Pr="00DF65D4">
        <w:rPr>
          <w:rFonts w:asciiTheme="minorHAnsi" w:hAnsiTheme="minorHAnsi" w:cstheme="minorHAnsi"/>
          <w:b/>
          <w:bCs/>
        </w:rPr>
        <w:t xml:space="preserve"> marks</w:t>
      </w:r>
    </w:p>
    <w:p w14:paraId="592F13BD" w14:textId="77777777" w:rsidR="005114BD" w:rsidRDefault="005114BD" w:rsidP="00573D92">
      <w:pPr>
        <w:jc w:val="center"/>
        <w:rPr>
          <w:rFonts w:asciiTheme="minorHAnsi" w:hAnsiTheme="minorHAnsi" w:cstheme="minorHAnsi"/>
        </w:rPr>
      </w:pPr>
    </w:p>
    <w:p w14:paraId="56A5C247" w14:textId="77777777" w:rsidR="005009F4" w:rsidRPr="00DF65D4" w:rsidRDefault="005009F4" w:rsidP="00573D92">
      <w:pPr>
        <w:jc w:val="center"/>
        <w:rPr>
          <w:rFonts w:asciiTheme="minorHAnsi" w:hAnsiTheme="minorHAnsi" w:cstheme="minorHAnsi"/>
        </w:rPr>
      </w:pPr>
    </w:p>
    <w:p w14:paraId="07717F5C" w14:textId="3F17E2C2" w:rsidR="00C5497C" w:rsidRPr="00103DC8" w:rsidRDefault="009F6C89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DC8">
        <w:rPr>
          <w:rFonts w:asciiTheme="minorHAnsi" w:hAnsiTheme="minorHAnsi" w:cstheme="minorHAnsi"/>
          <w:b/>
          <w:bCs/>
        </w:rPr>
        <w:t xml:space="preserve">Briefly explain </w:t>
      </w:r>
      <w:r w:rsidR="008D42D6" w:rsidRPr="00103DC8">
        <w:rPr>
          <w:rFonts w:asciiTheme="minorHAnsi" w:hAnsiTheme="minorHAnsi" w:cstheme="minorHAnsi"/>
          <w:b/>
          <w:bCs/>
        </w:rPr>
        <w:t>the legislation relating to cross border provisions.</w:t>
      </w:r>
    </w:p>
    <w:p w14:paraId="7F701673" w14:textId="631A407D" w:rsidR="00C5497C" w:rsidRDefault="0012359B" w:rsidP="00573D92">
      <w:pPr>
        <w:ind w:left="8640" w:firstLine="720"/>
        <w:rPr>
          <w:rFonts w:asciiTheme="minorHAnsi" w:hAnsiTheme="minorHAnsi" w:cstheme="minorHAnsi"/>
          <w:b/>
          <w:bCs/>
        </w:rPr>
      </w:pPr>
      <w:r w:rsidRPr="00DF65D4">
        <w:rPr>
          <w:rFonts w:asciiTheme="minorHAnsi" w:hAnsiTheme="minorHAnsi" w:cstheme="minorHAnsi"/>
          <w:b/>
          <w:bCs/>
        </w:rPr>
        <w:t>5 marks</w:t>
      </w:r>
    </w:p>
    <w:p w14:paraId="1F3AFB3C" w14:textId="2E229181" w:rsidR="00C5497C" w:rsidRDefault="00C5497C">
      <w:pPr>
        <w:pStyle w:val="BodyText"/>
        <w:spacing w:before="6"/>
        <w:ind w:left="0"/>
        <w:rPr>
          <w:rFonts w:asciiTheme="minorHAnsi" w:hAnsiTheme="minorHAnsi" w:cstheme="minorHAnsi"/>
          <w:b/>
          <w:sz w:val="19"/>
        </w:rPr>
      </w:pPr>
    </w:p>
    <w:p w14:paraId="7F34D003" w14:textId="1A8AE765" w:rsidR="005009F4" w:rsidRDefault="005009F4">
      <w:pPr>
        <w:pStyle w:val="BodyText"/>
        <w:spacing w:before="6"/>
        <w:ind w:left="0"/>
        <w:rPr>
          <w:rFonts w:asciiTheme="minorHAnsi" w:hAnsiTheme="minorHAnsi" w:cstheme="minorHAnsi"/>
          <w:b/>
          <w:sz w:val="19"/>
        </w:rPr>
      </w:pPr>
    </w:p>
    <w:p w14:paraId="5DDBDC5D" w14:textId="77777777" w:rsidR="00103DC8" w:rsidRDefault="00103DC8">
      <w:pPr>
        <w:pStyle w:val="BodyText"/>
        <w:spacing w:before="6"/>
        <w:ind w:left="0"/>
        <w:rPr>
          <w:rFonts w:asciiTheme="minorHAnsi" w:hAnsiTheme="minorHAnsi" w:cstheme="minorHAnsi"/>
          <w:b/>
          <w:sz w:val="19"/>
        </w:rPr>
      </w:pPr>
    </w:p>
    <w:p w14:paraId="34C4E345" w14:textId="42EFAC00" w:rsidR="00C5497C" w:rsidRPr="00DF65D4" w:rsidRDefault="0012359B" w:rsidP="005869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F65D4">
        <w:rPr>
          <w:rFonts w:asciiTheme="minorHAnsi" w:hAnsiTheme="minorHAnsi" w:cstheme="minorHAnsi"/>
          <w:b/>
          <w:bCs/>
        </w:rPr>
        <w:t xml:space="preserve">Explain the tax treatment of </w:t>
      </w:r>
      <w:r w:rsidR="00AC5E09" w:rsidRPr="00DF65D4">
        <w:rPr>
          <w:rFonts w:asciiTheme="minorHAnsi" w:hAnsiTheme="minorHAnsi" w:cstheme="minorHAnsi"/>
          <w:b/>
          <w:bCs/>
        </w:rPr>
        <w:t>employees who transfer overseas permanently</w:t>
      </w:r>
      <w:r w:rsidR="00586907" w:rsidRPr="00DF65D4">
        <w:rPr>
          <w:rFonts w:asciiTheme="minorHAnsi" w:hAnsiTheme="minorHAnsi" w:cstheme="minorHAnsi"/>
          <w:b/>
          <w:bCs/>
        </w:rPr>
        <w:t>.</w:t>
      </w:r>
    </w:p>
    <w:p w14:paraId="698FFB7E" w14:textId="06275E92" w:rsidR="00C5497C" w:rsidRPr="00DF65D4" w:rsidRDefault="0012359B" w:rsidP="00586907">
      <w:pPr>
        <w:ind w:left="8640" w:firstLine="720"/>
        <w:rPr>
          <w:rFonts w:asciiTheme="minorHAnsi" w:hAnsiTheme="minorHAnsi" w:cstheme="minorHAnsi"/>
          <w:b/>
          <w:bCs/>
        </w:rPr>
      </w:pPr>
      <w:r w:rsidRPr="00DF65D4">
        <w:rPr>
          <w:rFonts w:asciiTheme="minorHAnsi" w:hAnsiTheme="minorHAnsi" w:cstheme="minorHAnsi"/>
          <w:b/>
          <w:bCs/>
        </w:rPr>
        <w:t>10 marks</w:t>
      </w:r>
    </w:p>
    <w:p w14:paraId="2F63AADB" w14:textId="1D9E66A8" w:rsidR="006D1E0D" w:rsidRPr="00DF65D4" w:rsidRDefault="006D1E0D" w:rsidP="00586907">
      <w:pPr>
        <w:ind w:left="8640" w:firstLine="720"/>
        <w:rPr>
          <w:rFonts w:asciiTheme="minorHAnsi" w:hAnsiTheme="minorHAnsi" w:cstheme="minorHAnsi"/>
          <w:b/>
          <w:bCs/>
        </w:rPr>
      </w:pPr>
    </w:p>
    <w:p w14:paraId="60D4FF5D" w14:textId="665585CC" w:rsidR="006D1E0D" w:rsidRPr="00DF65D4" w:rsidRDefault="006D1E0D" w:rsidP="00586907">
      <w:pPr>
        <w:ind w:left="8640" w:firstLine="720"/>
        <w:rPr>
          <w:rFonts w:asciiTheme="minorHAnsi" w:hAnsiTheme="minorHAnsi" w:cstheme="minorHAnsi"/>
          <w:b/>
          <w:bCs/>
        </w:rPr>
      </w:pPr>
    </w:p>
    <w:p w14:paraId="2168FC72" w14:textId="092BDB08" w:rsidR="00C5497C" w:rsidRPr="00DF65D4" w:rsidRDefault="0012359B" w:rsidP="006D1E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F65D4">
        <w:rPr>
          <w:rFonts w:asciiTheme="minorHAnsi" w:hAnsiTheme="minorHAnsi" w:cstheme="minorHAnsi"/>
          <w:b/>
          <w:bCs/>
        </w:rPr>
        <w:t xml:space="preserve">List the </w:t>
      </w:r>
      <w:r w:rsidR="00D913ED">
        <w:rPr>
          <w:rFonts w:asciiTheme="minorHAnsi" w:hAnsiTheme="minorHAnsi" w:cstheme="minorHAnsi"/>
          <w:b/>
          <w:bCs/>
        </w:rPr>
        <w:t xml:space="preserve">information </w:t>
      </w:r>
      <w:r w:rsidR="00A25C71" w:rsidRPr="00A25C71">
        <w:rPr>
          <w:rFonts w:asciiTheme="minorHAnsi" w:hAnsiTheme="minorHAnsi" w:cstheme="minorHAnsi"/>
          <w:b/>
          <w:bCs/>
        </w:rPr>
        <w:t xml:space="preserve">data controllers </w:t>
      </w:r>
      <w:r w:rsidR="00D913ED">
        <w:rPr>
          <w:rFonts w:asciiTheme="minorHAnsi" w:hAnsiTheme="minorHAnsi" w:cstheme="minorHAnsi"/>
          <w:b/>
          <w:bCs/>
        </w:rPr>
        <w:t xml:space="preserve">are required to hold on their records, under </w:t>
      </w:r>
      <w:r w:rsidR="00191EDA">
        <w:rPr>
          <w:rFonts w:asciiTheme="minorHAnsi" w:hAnsiTheme="minorHAnsi" w:cstheme="minorHAnsi"/>
          <w:b/>
          <w:bCs/>
        </w:rPr>
        <w:t>UK GDPR and EU GDPR legislation</w:t>
      </w:r>
      <w:r w:rsidR="006D1E0D" w:rsidRPr="00DF65D4">
        <w:rPr>
          <w:rFonts w:asciiTheme="minorHAnsi" w:hAnsiTheme="minorHAnsi" w:cstheme="minorHAnsi"/>
          <w:b/>
          <w:bCs/>
        </w:rPr>
        <w:t>.</w:t>
      </w:r>
    </w:p>
    <w:p w14:paraId="7407AC4A" w14:textId="020B75E0" w:rsidR="006D1E0D" w:rsidRPr="003609A2" w:rsidRDefault="0012359B" w:rsidP="003609A2">
      <w:pPr>
        <w:ind w:left="8640" w:firstLine="720"/>
        <w:rPr>
          <w:rFonts w:asciiTheme="minorHAnsi" w:hAnsiTheme="minorHAnsi" w:cstheme="minorHAnsi"/>
          <w:b/>
          <w:bCs/>
        </w:rPr>
      </w:pPr>
      <w:r w:rsidRPr="00DF65D4">
        <w:rPr>
          <w:rFonts w:asciiTheme="minorHAnsi" w:hAnsiTheme="minorHAnsi" w:cstheme="minorHAnsi"/>
          <w:b/>
          <w:bCs/>
        </w:rPr>
        <w:t>5 marks</w:t>
      </w:r>
    </w:p>
    <w:p w14:paraId="69F00C5D" w14:textId="54673A82" w:rsidR="006D1E0D" w:rsidRDefault="006D1E0D" w:rsidP="006D1E0D">
      <w:pPr>
        <w:rPr>
          <w:rFonts w:asciiTheme="minorHAnsi" w:hAnsiTheme="minorHAnsi" w:cstheme="minorHAnsi"/>
        </w:rPr>
      </w:pPr>
    </w:p>
    <w:p w14:paraId="173C6A97" w14:textId="77777777" w:rsidR="00103DC8" w:rsidRPr="00DF65D4" w:rsidRDefault="00103DC8" w:rsidP="006D1E0D">
      <w:pPr>
        <w:rPr>
          <w:rFonts w:asciiTheme="minorHAnsi" w:hAnsiTheme="minorHAnsi" w:cstheme="minorHAnsi"/>
        </w:rPr>
      </w:pPr>
    </w:p>
    <w:p w14:paraId="10B728A6" w14:textId="1991494A" w:rsidR="00C5497C" w:rsidRPr="00103DC8" w:rsidRDefault="0012359B" w:rsidP="006D1E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DC8">
        <w:rPr>
          <w:rFonts w:asciiTheme="minorHAnsi" w:hAnsiTheme="minorHAnsi" w:cstheme="minorHAnsi"/>
          <w:b/>
          <w:bCs/>
        </w:rPr>
        <w:t>Explain</w:t>
      </w:r>
      <w:r w:rsidR="00D35FE1" w:rsidRPr="00103DC8">
        <w:rPr>
          <w:rFonts w:asciiTheme="minorHAnsi" w:hAnsiTheme="minorHAnsi" w:cstheme="minorHAnsi"/>
          <w:b/>
          <w:bCs/>
        </w:rPr>
        <w:t xml:space="preserve"> the different</w:t>
      </w:r>
      <w:r w:rsidRPr="00103DC8">
        <w:rPr>
          <w:rFonts w:asciiTheme="minorHAnsi" w:hAnsiTheme="minorHAnsi" w:cstheme="minorHAnsi"/>
          <w:b/>
          <w:bCs/>
        </w:rPr>
        <w:t xml:space="preserve"> </w:t>
      </w:r>
      <w:r w:rsidR="00ED299E" w:rsidRPr="00103DC8">
        <w:rPr>
          <w:rFonts w:asciiTheme="minorHAnsi" w:hAnsiTheme="minorHAnsi" w:cstheme="minorHAnsi"/>
          <w:b/>
          <w:bCs/>
        </w:rPr>
        <w:t xml:space="preserve">methods that can be applied </w:t>
      </w:r>
      <w:r w:rsidR="00DE2EF1" w:rsidRPr="00103DC8">
        <w:rPr>
          <w:rFonts w:asciiTheme="minorHAnsi" w:hAnsiTheme="minorHAnsi" w:cstheme="minorHAnsi"/>
          <w:b/>
          <w:bCs/>
        </w:rPr>
        <w:t xml:space="preserve">to benefits </w:t>
      </w:r>
      <w:r w:rsidR="00ED299E" w:rsidRPr="00103DC8">
        <w:rPr>
          <w:rFonts w:asciiTheme="minorHAnsi" w:hAnsiTheme="minorHAnsi" w:cstheme="minorHAnsi"/>
          <w:b/>
          <w:bCs/>
        </w:rPr>
        <w:t xml:space="preserve">to achieve GMP </w:t>
      </w:r>
      <w:r w:rsidR="00A4025C" w:rsidRPr="00103DC8">
        <w:rPr>
          <w:rFonts w:asciiTheme="minorHAnsi" w:hAnsiTheme="minorHAnsi" w:cstheme="minorHAnsi"/>
          <w:b/>
          <w:bCs/>
        </w:rPr>
        <w:t>equality</w:t>
      </w:r>
      <w:r w:rsidR="006D1E0D" w:rsidRPr="00103DC8">
        <w:rPr>
          <w:rFonts w:asciiTheme="minorHAnsi" w:hAnsiTheme="minorHAnsi" w:cstheme="minorHAnsi"/>
          <w:b/>
          <w:bCs/>
        </w:rPr>
        <w:t>.</w:t>
      </w:r>
    </w:p>
    <w:p w14:paraId="648239E8" w14:textId="29813F4F" w:rsidR="00E877D5" w:rsidRDefault="0012359B" w:rsidP="00E877D5">
      <w:pPr>
        <w:ind w:left="8640" w:firstLine="720"/>
        <w:rPr>
          <w:rFonts w:asciiTheme="minorHAnsi" w:hAnsiTheme="minorHAnsi" w:cstheme="minorHAnsi"/>
          <w:b/>
          <w:bCs/>
        </w:rPr>
      </w:pPr>
      <w:r w:rsidRPr="00DF65D4">
        <w:rPr>
          <w:rFonts w:asciiTheme="minorHAnsi" w:hAnsiTheme="minorHAnsi" w:cstheme="minorHAnsi"/>
          <w:b/>
          <w:bCs/>
        </w:rPr>
        <w:t>10 mark</w:t>
      </w:r>
      <w:r w:rsidR="008C0F53">
        <w:rPr>
          <w:rFonts w:asciiTheme="minorHAnsi" w:hAnsiTheme="minorHAnsi" w:cstheme="minorHAnsi"/>
          <w:b/>
          <w:bCs/>
        </w:rPr>
        <w:t>s</w:t>
      </w:r>
    </w:p>
    <w:p w14:paraId="5DA2472A" w14:textId="75B56649" w:rsidR="00E877D5" w:rsidRDefault="00E877D5" w:rsidP="00E877D5">
      <w:pPr>
        <w:rPr>
          <w:rFonts w:asciiTheme="minorHAnsi" w:hAnsiTheme="minorHAnsi" w:cstheme="minorHAnsi"/>
          <w:b/>
          <w:bCs/>
        </w:rPr>
      </w:pPr>
    </w:p>
    <w:p w14:paraId="4B21E685" w14:textId="6E955AA6" w:rsidR="00103DC8" w:rsidRDefault="00103DC8" w:rsidP="00E877D5">
      <w:pPr>
        <w:rPr>
          <w:rFonts w:asciiTheme="minorHAnsi" w:hAnsiTheme="minorHAnsi" w:cstheme="minorHAnsi"/>
          <w:b/>
          <w:bCs/>
        </w:rPr>
      </w:pPr>
    </w:p>
    <w:p w14:paraId="72C38671" w14:textId="77777777" w:rsidR="00103DC8" w:rsidRDefault="00103DC8" w:rsidP="00E877D5">
      <w:pPr>
        <w:rPr>
          <w:rFonts w:asciiTheme="minorHAnsi" w:hAnsiTheme="minorHAnsi" w:cstheme="minorHAnsi"/>
          <w:b/>
          <w:bCs/>
        </w:rPr>
      </w:pPr>
    </w:p>
    <w:p w14:paraId="1E257914" w14:textId="732C5A9D" w:rsidR="007F36C1" w:rsidRPr="00A153F6" w:rsidRDefault="000A532B" w:rsidP="00A153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A153F6">
        <w:rPr>
          <w:rFonts w:asciiTheme="minorHAnsi" w:hAnsiTheme="minorHAnsi" w:cstheme="minorHAnsi"/>
          <w:b/>
          <w:bCs/>
        </w:rPr>
        <w:t>Summarise</w:t>
      </w:r>
      <w:proofErr w:type="spellEnd"/>
      <w:r w:rsidRPr="00A153F6">
        <w:rPr>
          <w:rFonts w:asciiTheme="minorHAnsi" w:hAnsiTheme="minorHAnsi" w:cstheme="minorHAnsi"/>
          <w:b/>
          <w:bCs/>
        </w:rPr>
        <w:t xml:space="preserve"> the </w:t>
      </w:r>
      <w:r w:rsidR="006F28F2" w:rsidRPr="00A153F6">
        <w:rPr>
          <w:rFonts w:asciiTheme="minorHAnsi" w:hAnsiTheme="minorHAnsi" w:cstheme="minorHAnsi"/>
          <w:b/>
          <w:bCs/>
        </w:rPr>
        <w:t>discharging duties in relation to a scheme that is not entering the PPF</w:t>
      </w:r>
      <w:r w:rsidR="00E877D5" w:rsidRPr="00A153F6">
        <w:rPr>
          <w:rFonts w:asciiTheme="minorHAnsi" w:hAnsiTheme="minorHAnsi" w:cstheme="minorHAnsi"/>
          <w:b/>
          <w:bCs/>
        </w:rPr>
        <w:t>.</w:t>
      </w:r>
    </w:p>
    <w:p w14:paraId="0CAA07B9" w14:textId="77777777" w:rsidR="00E877D5" w:rsidRDefault="00E877D5" w:rsidP="00E877D5">
      <w:pPr>
        <w:ind w:left="8640" w:firstLine="720"/>
        <w:rPr>
          <w:rFonts w:asciiTheme="minorHAnsi" w:hAnsiTheme="minorHAnsi" w:cstheme="minorHAnsi"/>
          <w:b/>
          <w:bCs/>
        </w:rPr>
      </w:pPr>
      <w:r w:rsidRPr="00DF65D4">
        <w:rPr>
          <w:rFonts w:asciiTheme="minorHAnsi" w:hAnsiTheme="minorHAnsi" w:cstheme="minorHAnsi"/>
          <w:b/>
          <w:bCs/>
        </w:rPr>
        <w:t>5 marks</w:t>
      </w:r>
    </w:p>
    <w:p w14:paraId="1914CA2E" w14:textId="77777777" w:rsidR="00E877D5" w:rsidRPr="00DF65D4" w:rsidRDefault="00E877D5" w:rsidP="00E877D5">
      <w:pPr>
        <w:rPr>
          <w:rFonts w:asciiTheme="minorHAnsi" w:hAnsiTheme="minorHAnsi" w:cstheme="minorHAnsi"/>
          <w:b/>
          <w:bCs/>
        </w:rPr>
      </w:pPr>
    </w:p>
    <w:sectPr w:rsidR="00E877D5" w:rsidRPr="00DF65D4" w:rsidSect="006D1E0D">
      <w:headerReference w:type="default" r:id="rId7"/>
      <w:footerReference w:type="default" r:id="rId8"/>
      <w:pgSz w:w="11920" w:h="16850"/>
      <w:pgMar w:top="720" w:right="720" w:bottom="720" w:left="720" w:header="19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BC2D" w14:textId="77777777" w:rsidR="00F75348" w:rsidRDefault="00F75348">
      <w:r>
        <w:separator/>
      </w:r>
    </w:p>
  </w:endnote>
  <w:endnote w:type="continuationSeparator" w:id="0">
    <w:p w14:paraId="78601214" w14:textId="77777777" w:rsidR="00F75348" w:rsidRDefault="00F7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9FD7" w14:textId="39A2ECB8" w:rsidR="00C5497C" w:rsidRDefault="00C5497C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AA56" w14:textId="77777777" w:rsidR="00F75348" w:rsidRDefault="00F75348">
      <w:r>
        <w:separator/>
      </w:r>
    </w:p>
  </w:footnote>
  <w:footnote w:type="continuationSeparator" w:id="0">
    <w:p w14:paraId="7D8184FA" w14:textId="77777777" w:rsidR="00F75348" w:rsidRDefault="00F7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870F" w14:textId="77777777" w:rsidR="008735B4" w:rsidRDefault="008735B4" w:rsidP="008735B4">
    <w:pP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FAEBE8" wp14:editId="153911C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362013F4" w14:textId="77777777" w:rsidR="008735B4" w:rsidRDefault="008735B4" w:rsidP="008735B4">
    <w:pPr>
      <w:jc w:val="right"/>
      <w:rPr>
        <w:b/>
        <w:bCs/>
      </w:rPr>
    </w:pPr>
    <w:r>
      <w:t xml:space="preserve">60 Goswell Road </w:t>
    </w:r>
  </w:p>
  <w:p w14:paraId="07AA58C0" w14:textId="77777777" w:rsidR="008735B4" w:rsidRDefault="008735B4" w:rsidP="008735B4">
    <w:pPr>
      <w:jc w:val="right"/>
      <w:rPr>
        <w:b/>
        <w:bCs/>
      </w:rPr>
    </w:pPr>
    <w:r>
      <w:t xml:space="preserve">London </w:t>
    </w:r>
  </w:p>
  <w:p w14:paraId="2D1B80D0" w14:textId="77777777" w:rsidR="008735B4" w:rsidRDefault="008735B4" w:rsidP="008735B4">
    <w:pPr>
      <w:jc w:val="right"/>
      <w:rPr>
        <w:b/>
        <w:bCs/>
      </w:rPr>
    </w:pPr>
    <w:r>
      <w:t xml:space="preserve">EC1M 7AD </w:t>
    </w:r>
  </w:p>
  <w:p w14:paraId="132974D8" w14:textId="77777777" w:rsidR="008735B4" w:rsidRDefault="008735B4" w:rsidP="008735B4">
    <w:pPr>
      <w:jc w:val="right"/>
      <w:rPr>
        <w:b/>
        <w:bCs/>
      </w:rPr>
    </w:pPr>
    <w:r>
      <w:t xml:space="preserve">T: +44 (0) 20 7247 1452 </w:t>
    </w:r>
  </w:p>
  <w:p w14:paraId="38744EAC" w14:textId="77777777" w:rsidR="008735B4" w:rsidRDefault="008735B4" w:rsidP="008735B4">
    <w:pPr>
      <w:jc w:val="right"/>
      <w:rPr>
        <w:b/>
        <w:bCs/>
      </w:rPr>
    </w:pPr>
    <w:r>
      <w:t>W: www.pensions-pmi.org.uk</w:t>
    </w:r>
  </w:p>
  <w:p w14:paraId="661A0974" w14:textId="6A4088D7" w:rsidR="00C5497C" w:rsidRPr="00573D92" w:rsidRDefault="00C5497C" w:rsidP="00573D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2C9"/>
    <w:multiLevelType w:val="hybridMultilevel"/>
    <w:tmpl w:val="EFDC8000"/>
    <w:lvl w:ilvl="0" w:tplc="F32EC2AA">
      <w:start w:val="1"/>
      <w:numFmt w:val="decimal"/>
      <w:lvlText w:val="%1."/>
      <w:lvlJc w:val="left"/>
      <w:pPr>
        <w:ind w:left="547" w:hanging="430"/>
        <w:jc w:val="left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7E7491C0">
      <w:numFmt w:val="bullet"/>
      <w:lvlText w:val="•"/>
      <w:lvlJc w:val="left"/>
      <w:pPr>
        <w:ind w:left="1383" w:hanging="430"/>
      </w:pPr>
      <w:rPr>
        <w:rFonts w:hint="default"/>
        <w:lang w:val="en-US" w:eastAsia="en-US" w:bidi="ar-SA"/>
      </w:rPr>
    </w:lvl>
    <w:lvl w:ilvl="2" w:tplc="127A252A">
      <w:numFmt w:val="bullet"/>
      <w:lvlText w:val="•"/>
      <w:lvlJc w:val="left"/>
      <w:pPr>
        <w:ind w:left="2226" w:hanging="430"/>
      </w:pPr>
      <w:rPr>
        <w:rFonts w:hint="default"/>
        <w:lang w:val="en-US" w:eastAsia="en-US" w:bidi="ar-SA"/>
      </w:rPr>
    </w:lvl>
    <w:lvl w:ilvl="3" w:tplc="06460FCC">
      <w:numFmt w:val="bullet"/>
      <w:lvlText w:val="•"/>
      <w:lvlJc w:val="left"/>
      <w:pPr>
        <w:ind w:left="3069" w:hanging="430"/>
      </w:pPr>
      <w:rPr>
        <w:rFonts w:hint="default"/>
        <w:lang w:val="en-US" w:eastAsia="en-US" w:bidi="ar-SA"/>
      </w:rPr>
    </w:lvl>
    <w:lvl w:ilvl="4" w:tplc="6256DABA">
      <w:numFmt w:val="bullet"/>
      <w:lvlText w:val="•"/>
      <w:lvlJc w:val="left"/>
      <w:pPr>
        <w:ind w:left="3912" w:hanging="430"/>
      </w:pPr>
      <w:rPr>
        <w:rFonts w:hint="default"/>
        <w:lang w:val="en-US" w:eastAsia="en-US" w:bidi="ar-SA"/>
      </w:rPr>
    </w:lvl>
    <w:lvl w:ilvl="5" w:tplc="AA086842">
      <w:numFmt w:val="bullet"/>
      <w:lvlText w:val="•"/>
      <w:lvlJc w:val="left"/>
      <w:pPr>
        <w:ind w:left="4755" w:hanging="430"/>
      </w:pPr>
      <w:rPr>
        <w:rFonts w:hint="default"/>
        <w:lang w:val="en-US" w:eastAsia="en-US" w:bidi="ar-SA"/>
      </w:rPr>
    </w:lvl>
    <w:lvl w:ilvl="6" w:tplc="30162FD4">
      <w:numFmt w:val="bullet"/>
      <w:lvlText w:val="•"/>
      <w:lvlJc w:val="left"/>
      <w:pPr>
        <w:ind w:left="5598" w:hanging="430"/>
      </w:pPr>
      <w:rPr>
        <w:rFonts w:hint="default"/>
        <w:lang w:val="en-US" w:eastAsia="en-US" w:bidi="ar-SA"/>
      </w:rPr>
    </w:lvl>
    <w:lvl w:ilvl="7" w:tplc="373AFEC8">
      <w:numFmt w:val="bullet"/>
      <w:lvlText w:val="•"/>
      <w:lvlJc w:val="left"/>
      <w:pPr>
        <w:ind w:left="6441" w:hanging="430"/>
      </w:pPr>
      <w:rPr>
        <w:rFonts w:hint="default"/>
        <w:lang w:val="en-US" w:eastAsia="en-US" w:bidi="ar-SA"/>
      </w:rPr>
    </w:lvl>
    <w:lvl w:ilvl="8" w:tplc="070A8BB4">
      <w:numFmt w:val="bullet"/>
      <w:lvlText w:val="•"/>
      <w:lvlJc w:val="left"/>
      <w:pPr>
        <w:ind w:left="7284" w:hanging="430"/>
      </w:pPr>
      <w:rPr>
        <w:rFonts w:hint="default"/>
        <w:lang w:val="en-US" w:eastAsia="en-US" w:bidi="ar-SA"/>
      </w:rPr>
    </w:lvl>
  </w:abstractNum>
  <w:abstractNum w:abstractNumId="1" w15:restartNumberingAfterBreak="0">
    <w:nsid w:val="1172773C"/>
    <w:multiLevelType w:val="hybridMultilevel"/>
    <w:tmpl w:val="125E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7B9C"/>
    <w:multiLevelType w:val="hybridMultilevel"/>
    <w:tmpl w:val="66D2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EEB854">
      <w:start w:val="17"/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210E"/>
    <w:multiLevelType w:val="hybridMultilevel"/>
    <w:tmpl w:val="C1A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B9A"/>
    <w:multiLevelType w:val="hybridMultilevel"/>
    <w:tmpl w:val="36862854"/>
    <w:lvl w:ilvl="0" w:tplc="549A13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22DC"/>
    <w:multiLevelType w:val="hybridMultilevel"/>
    <w:tmpl w:val="37E84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21A7C"/>
    <w:multiLevelType w:val="hybridMultilevel"/>
    <w:tmpl w:val="4642D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AEA1DA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10F96"/>
    <w:multiLevelType w:val="hybridMultilevel"/>
    <w:tmpl w:val="60702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D5742"/>
    <w:multiLevelType w:val="hybridMultilevel"/>
    <w:tmpl w:val="80BE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31E6"/>
    <w:multiLevelType w:val="hybridMultilevel"/>
    <w:tmpl w:val="09F41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5774E"/>
    <w:multiLevelType w:val="hybridMultilevel"/>
    <w:tmpl w:val="9D4E5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512DE2"/>
    <w:multiLevelType w:val="hybridMultilevel"/>
    <w:tmpl w:val="EA9E4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BA6634"/>
    <w:multiLevelType w:val="hybridMultilevel"/>
    <w:tmpl w:val="4F246BF2"/>
    <w:lvl w:ilvl="0" w:tplc="B61494B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0128338">
      <w:numFmt w:val="bullet"/>
      <w:lvlText w:val="-"/>
      <w:lvlJc w:val="left"/>
      <w:pPr>
        <w:ind w:left="840" w:hanging="123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A102551C">
      <w:numFmt w:val="bullet"/>
      <w:lvlText w:val="•"/>
      <w:lvlJc w:val="left"/>
      <w:pPr>
        <w:ind w:left="8300" w:hanging="123"/>
      </w:pPr>
      <w:rPr>
        <w:rFonts w:hint="default"/>
        <w:lang w:val="en-US" w:eastAsia="en-US" w:bidi="ar-SA"/>
      </w:rPr>
    </w:lvl>
    <w:lvl w:ilvl="3" w:tplc="6E32CC32">
      <w:numFmt w:val="bullet"/>
      <w:lvlText w:val="•"/>
      <w:lvlJc w:val="left"/>
      <w:pPr>
        <w:ind w:left="8383" w:hanging="123"/>
      </w:pPr>
      <w:rPr>
        <w:rFonts w:hint="default"/>
        <w:lang w:val="en-US" w:eastAsia="en-US" w:bidi="ar-SA"/>
      </w:rPr>
    </w:lvl>
    <w:lvl w:ilvl="4" w:tplc="46D81B54">
      <w:numFmt w:val="bullet"/>
      <w:lvlText w:val="•"/>
      <w:lvlJc w:val="left"/>
      <w:pPr>
        <w:ind w:left="8467" w:hanging="123"/>
      </w:pPr>
      <w:rPr>
        <w:rFonts w:hint="default"/>
        <w:lang w:val="en-US" w:eastAsia="en-US" w:bidi="ar-SA"/>
      </w:rPr>
    </w:lvl>
    <w:lvl w:ilvl="5" w:tplc="BA389590">
      <w:numFmt w:val="bullet"/>
      <w:lvlText w:val="•"/>
      <w:lvlJc w:val="left"/>
      <w:pPr>
        <w:ind w:left="8551" w:hanging="123"/>
      </w:pPr>
      <w:rPr>
        <w:rFonts w:hint="default"/>
        <w:lang w:val="en-US" w:eastAsia="en-US" w:bidi="ar-SA"/>
      </w:rPr>
    </w:lvl>
    <w:lvl w:ilvl="6" w:tplc="26D40CF4">
      <w:numFmt w:val="bullet"/>
      <w:lvlText w:val="•"/>
      <w:lvlJc w:val="left"/>
      <w:pPr>
        <w:ind w:left="8635" w:hanging="123"/>
      </w:pPr>
      <w:rPr>
        <w:rFonts w:hint="default"/>
        <w:lang w:val="en-US" w:eastAsia="en-US" w:bidi="ar-SA"/>
      </w:rPr>
    </w:lvl>
    <w:lvl w:ilvl="7" w:tplc="6734AF88">
      <w:numFmt w:val="bullet"/>
      <w:lvlText w:val="•"/>
      <w:lvlJc w:val="left"/>
      <w:pPr>
        <w:ind w:left="8719" w:hanging="123"/>
      </w:pPr>
      <w:rPr>
        <w:rFonts w:hint="default"/>
        <w:lang w:val="en-US" w:eastAsia="en-US" w:bidi="ar-SA"/>
      </w:rPr>
    </w:lvl>
    <w:lvl w:ilvl="8" w:tplc="731ED24A">
      <w:numFmt w:val="bullet"/>
      <w:lvlText w:val="•"/>
      <w:lvlJc w:val="left"/>
      <w:pPr>
        <w:ind w:left="8803" w:hanging="123"/>
      </w:pPr>
      <w:rPr>
        <w:rFonts w:hint="default"/>
        <w:lang w:val="en-US" w:eastAsia="en-US" w:bidi="ar-SA"/>
      </w:rPr>
    </w:lvl>
  </w:abstractNum>
  <w:abstractNum w:abstractNumId="13" w15:restartNumberingAfterBreak="0">
    <w:nsid w:val="49E801F3"/>
    <w:multiLevelType w:val="hybridMultilevel"/>
    <w:tmpl w:val="F0AEE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E618A5"/>
    <w:multiLevelType w:val="hybridMultilevel"/>
    <w:tmpl w:val="29F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BC3"/>
    <w:multiLevelType w:val="hybridMultilevel"/>
    <w:tmpl w:val="CC9289A2"/>
    <w:lvl w:ilvl="0" w:tplc="549A13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6C39B3"/>
    <w:multiLevelType w:val="hybridMultilevel"/>
    <w:tmpl w:val="94E24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A3BCE"/>
    <w:multiLevelType w:val="hybridMultilevel"/>
    <w:tmpl w:val="144C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15"/>
  </w:num>
  <w:num w:numId="7">
    <w:abstractNumId w:val="4"/>
  </w:num>
  <w:num w:numId="8">
    <w:abstractNumId w:val="17"/>
  </w:num>
  <w:num w:numId="9">
    <w:abstractNumId w:val="1"/>
  </w:num>
  <w:num w:numId="10">
    <w:abstractNumId w:val="8"/>
  </w:num>
  <w:num w:numId="11">
    <w:abstractNumId w:val="14"/>
  </w:num>
  <w:num w:numId="12">
    <w:abstractNumId w:val="16"/>
  </w:num>
  <w:num w:numId="13">
    <w:abstractNumId w:val="6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97C"/>
    <w:rsid w:val="000100D0"/>
    <w:rsid w:val="00083298"/>
    <w:rsid w:val="000A532B"/>
    <w:rsid w:val="000C7B11"/>
    <w:rsid w:val="000F6CF4"/>
    <w:rsid w:val="00103DC8"/>
    <w:rsid w:val="0012359B"/>
    <w:rsid w:val="00162F1A"/>
    <w:rsid w:val="00191EDA"/>
    <w:rsid w:val="001A37BE"/>
    <w:rsid w:val="002528DE"/>
    <w:rsid w:val="00337C65"/>
    <w:rsid w:val="003609A2"/>
    <w:rsid w:val="003918DD"/>
    <w:rsid w:val="00407EBB"/>
    <w:rsid w:val="00413E35"/>
    <w:rsid w:val="00447DC7"/>
    <w:rsid w:val="0045577B"/>
    <w:rsid w:val="00470A61"/>
    <w:rsid w:val="00474949"/>
    <w:rsid w:val="004926E8"/>
    <w:rsid w:val="004A0186"/>
    <w:rsid w:val="005009F4"/>
    <w:rsid w:val="005114BD"/>
    <w:rsid w:val="005469E5"/>
    <w:rsid w:val="00573D92"/>
    <w:rsid w:val="00575CD1"/>
    <w:rsid w:val="00586907"/>
    <w:rsid w:val="005E5C9B"/>
    <w:rsid w:val="006251C1"/>
    <w:rsid w:val="00627805"/>
    <w:rsid w:val="00672658"/>
    <w:rsid w:val="006D1E0D"/>
    <w:rsid w:val="006F28F2"/>
    <w:rsid w:val="007047E8"/>
    <w:rsid w:val="0070540C"/>
    <w:rsid w:val="00706622"/>
    <w:rsid w:val="00710708"/>
    <w:rsid w:val="00724892"/>
    <w:rsid w:val="00757B18"/>
    <w:rsid w:val="00780B67"/>
    <w:rsid w:val="007910CC"/>
    <w:rsid w:val="007B5E81"/>
    <w:rsid w:val="007F36C1"/>
    <w:rsid w:val="00804165"/>
    <w:rsid w:val="00806E73"/>
    <w:rsid w:val="00844F63"/>
    <w:rsid w:val="0087199E"/>
    <w:rsid w:val="008735B4"/>
    <w:rsid w:val="00884B81"/>
    <w:rsid w:val="008A102F"/>
    <w:rsid w:val="008A3A75"/>
    <w:rsid w:val="008C0F53"/>
    <w:rsid w:val="008D42D6"/>
    <w:rsid w:val="00937885"/>
    <w:rsid w:val="00985BFB"/>
    <w:rsid w:val="009B5680"/>
    <w:rsid w:val="009F6C89"/>
    <w:rsid w:val="00A153F6"/>
    <w:rsid w:val="00A20EDE"/>
    <w:rsid w:val="00A25C71"/>
    <w:rsid w:val="00A4025C"/>
    <w:rsid w:val="00A50F6D"/>
    <w:rsid w:val="00AB1D3F"/>
    <w:rsid w:val="00AC5E09"/>
    <w:rsid w:val="00B02194"/>
    <w:rsid w:val="00B45A1D"/>
    <w:rsid w:val="00B55ACB"/>
    <w:rsid w:val="00BE0447"/>
    <w:rsid w:val="00BE292E"/>
    <w:rsid w:val="00C25AA1"/>
    <w:rsid w:val="00C5497C"/>
    <w:rsid w:val="00C72B51"/>
    <w:rsid w:val="00C85883"/>
    <w:rsid w:val="00C96B73"/>
    <w:rsid w:val="00CB2B12"/>
    <w:rsid w:val="00CF3264"/>
    <w:rsid w:val="00D35FE1"/>
    <w:rsid w:val="00D67D1C"/>
    <w:rsid w:val="00D90953"/>
    <w:rsid w:val="00D913ED"/>
    <w:rsid w:val="00DA3C5F"/>
    <w:rsid w:val="00DC0E94"/>
    <w:rsid w:val="00DE2EF1"/>
    <w:rsid w:val="00DF65D4"/>
    <w:rsid w:val="00E06BA0"/>
    <w:rsid w:val="00E22B6F"/>
    <w:rsid w:val="00E657B2"/>
    <w:rsid w:val="00E65D07"/>
    <w:rsid w:val="00E845E3"/>
    <w:rsid w:val="00E877D5"/>
    <w:rsid w:val="00E93FA3"/>
    <w:rsid w:val="00EC173A"/>
    <w:rsid w:val="00ED299E"/>
    <w:rsid w:val="00EE1E47"/>
    <w:rsid w:val="00EE39E9"/>
    <w:rsid w:val="00F42579"/>
    <w:rsid w:val="00F75348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920FAD"/>
  <w15:docId w15:val="{8C10A13E-3F1E-42EE-8A12-FA96C4E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4"/>
      <w:ind w:left="86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9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92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6</cp:revision>
  <dcterms:created xsi:type="dcterms:W3CDTF">2021-11-16T07:45:00Z</dcterms:created>
  <dcterms:modified xsi:type="dcterms:W3CDTF">2021-11-16T15:47:00Z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