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FC97" w14:textId="77777777" w:rsidR="0009694E" w:rsidRPr="00C51001" w:rsidRDefault="0009694E">
      <w:pPr>
        <w:pStyle w:val="Heading3"/>
        <w:rPr>
          <w:rFonts w:ascii="Arial" w:hAnsi="Arial" w:cs="Arial"/>
          <w:sz w:val="20"/>
        </w:rPr>
      </w:pPr>
      <w:r w:rsidRPr="00C51001">
        <w:rPr>
          <w:rFonts w:ascii="Arial" w:hAnsi="Arial" w:cs="Arial"/>
          <w:sz w:val="20"/>
        </w:rPr>
        <w:t>THE P</w:t>
      </w:r>
      <w:r w:rsidR="002D6488" w:rsidRPr="00C51001">
        <w:rPr>
          <w:rFonts w:ascii="Arial" w:hAnsi="Arial" w:cs="Arial"/>
          <w:sz w:val="20"/>
        </w:rPr>
        <w:t>ENSIONS MANAGEMENT INSTITUTE</w:t>
      </w:r>
      <w:r w:rsidR="002D6488" w:rsidRPr="00C51001">
        <w:rPr>
          <w:rFonts w:ascii="Arial" w:hAnsi="Arial" w:cs="Arial"/>
          <w:sz w:val="20"/>
        </w:rPr>
        <w:tab/>
      </w:r>
    </w:p>
    <w:p w14:paraId="58DE01F9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57FE947B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5C932985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 w:rsidRPr="00C51001">
        <w:rPr>
          <w:rFonts w:ascii="Arial" w:hAnsi="Arial" w:cs="Arial"/>
          <w:spacing w:val="-3"/>
          <w:sz w:val="20"/>
        </w:rPr>
        <w:t>BOARD OF EXAMINERS</w:t>
      </w:r>
    </w:p>
    <w:p w14:paraId="14ACB04E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3FF463C6" w14:textId="77777777" w:rsidR="00562F46" w:rsidRPr="00C51001" w:rsidRDefault="00562F4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1DA468B1" w14:textId="5BC6B47E" w:rsidR="0009694E" w:rsidRPr="00C51001" w:rsidRDefault="0029505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C51001">
        <w:rPr>
          <w:rFonts w:ascii="Arial" w:hAnsi="Arial" w:cs="Arial"/>
          <w:b/>
          <w:spacing w:val="-3"/>
          <w:sz w:val="20"/>
        </w:rPr>
        <w:t xml:space="preserve">Question </w:t>
      </w:r>
      <w:r w:rsidR="009B2E04">
        <w:rPr>
          <w:rFonts w:ascii="Arial" w:hAnsi="Arial" w:cs="Arial"/>
          <w:b/>
          <w:spacing w:val="-3"/>
          <w:sz w:val="20"/>
        </w:rPr>
        <w:t>20</w:t>
      </w:r>
      <w:r w:rsidR="00354D0B">
        <w:rPr>
          <w:rFonts w:ascii="Arial" w:hAnsi="Arial" w:cs="Arial"/>
          <w:b/>
          <w:spacing w:val="-3"/>
          <w:sz w:val="20"/>
        </w:rPr>
        <w:t>21</w:t>
      </w:r>
    </w:p>
    <w:p w14:paraId="475105E6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7576"/>
      </w:tblGrid>
      <w:tr w:rsidR="00295054" w:rsidRPr="00C51001" w14:paraId="048FF7A5" w14:textId="77777777" w:rsidTr="003A2E68">
        <w:trPr>
          <w:trHeight w:val="580"/>
        </w:trPr>
        <w:tc>
          <w:tcPr>
            <w:tcW w:w="1458" w:type="dxa"/>
          </w:tcPr>
          <w:p w14:paraId="0A5C19DB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Module</w:t>
            </w:r>
          </w:p>
        </w:tc>
        <w:tc>
          <w:tcPr>
            <w:tcW w:w="7787" w:type="dxa"/>
          </w:tcPr>
          <w:p w14:paraId="0A589D1C" w14:textId="77777777" w:rsidR="00295054" w:rsidRPr="00C51001" w:rsidRDefault="009F7BE1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Core Unit 1A</w:t>
            </w:r>
          </w:p>
        </w:tc>
      </w:tr>
      <w:tr w:rsidR="00295054" w:rsidRPr="00C51001" w14:paraId="66062D2C" w14:textId="77777777" w:rsidTr="003A2E68">
        <w:trPr>
          <w:trHeight w:val="580"/>
        </w:trPr>
        <w:tc>
          <w:tcPr>
            <w:tcW w:w="1458" w:type="dxa"/>
          </w:tcPr>
          <w:p w14:paraId="221C1876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Session</w:t>
            </w:r>
          </w:p>
        </w:tc>
        <w:tc>
          <w:tcPr>
            <w:tcW w:w="7787" w:type="dxa"/>
          </w:tcPr>
          <w:p w14:paraId="2AE31E17" w14:textId="05292A11" w:rsidR="00295054" w:rsidRPr="00C51001" w:rsidRDefault="009F7BE1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April 20</w:t>
            </w:r>
            <w:r w:rsidR="00354D0B">
              <w:rPr>
                <w:rFonts w:ascii="Arial" w:hAnsi="Arial" w:cs="Arial"/>
                <w:spacing w:val="-3"/>
                <w:sz w:val="20"/>
              </w:rPr>
              <w:t>2</w:t>
            </w:r>
            <w:r>
              <w:rPr>
                <w:rFonts w:ascii="Arial" w:hAnsi="Arial" w:cs="Arial"/>
                <w:spacing w:val="-3"/>
                <w:sz w:val="20"/>
              </w:rPr>
              <w:t>1</w:t>
            </w:r>
          </w:p>
        </w:tc>
      </w:tr>
    </w:tbl>
    <w:p w14:paraId="15FFE281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14A12976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05C048FF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295054" w:rsidRPr="00C51001" w14:paraId="3B2DA290" w14:textId="77777777" w:rsidTr="00BD4401">
        <w:tc>
          <w:tcPr>
            <w:tcW w:w="9019" w:type="dxa"/>
          </w:tcPr>
          <w:p w14:paraId="3CBD09CC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 w:rsidR="009F7BE1">
              <w:rPr>
                <w:rFonts w:ascii="Arial" w:hAnsi="Arial" w:cs="Arial"/>
                <w:b/>
                <w:spacing w:val="-3"/>
                <w:sz w:val="20"/>
              </w:rPr>
              <w:t xml:space="preserve">  1</w:t>
            </w:r>
          </w:p>
        </w:tc>
      </w:tr>
      <w:tr w:rsidR="00295054" w:rsidRPr="00C51001" w14:paraId="735C616A" w14:textId="77777777" w:rsidTr="00BD4401">
        <w:trPr>
          <w:trHeight w:val="1170"/>
        </w:trPr>
        <w:tc>
          <w:tcPr>
            <w:tcW w:w="9019" w:type="dxa"/>
          </w:tcPr>
          <w:p w14:paraId="3E2AAB41" w14:textId="77777777" w:rsidR="00282BDF" w:rsidRDefault="00354D0B" w:rsidP="00354D0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54D0B">
              <w:rPr>
                <w:rFonts w:ascii="Arial" w:hAnsi="Arial" w:cs="Arial"/>
                <w:spacing w:val="-3"/>
                <w:sz w:val="20"/>
              </w:rPr>
              <w:t>List the perceived attractions and disadvantages for an individual in buying a property to rent out (buy to let) as a form of investment.</w:t>
            </w:r>
          </w:p>
          <w:p w14:paraId="2E297818" w14:textId="77777777" w:rsidR="00BE247A" w:rsidRDefault="00BE247A" w:rsidP="00354D0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47546B60" w14:textId="77777777" w:rsidR="00BE247A" w:rsidRDefault="00BE247A" w:rsidP="00BE247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Maximum Available marks 10</w:t>
            </w:r>
          </w:p>
          <w:p w14:paraId="17D577AA" w14:textId="4550C9A4" w:rsidR="00BE247A" w:rsidRPr="00C51001" w:rsidRDefault="00BE247A" w:rsidP="00354D0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679FDEFF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9F7BE1" w:rsidRPr="00C51001" w14:paraId="3E68DABB" w14:textId="77777777" w:rsidTr="00BD4401">
        <w:tc>
          <w:tcPr>
            <w:tcW w:w="9019" w:type="dxa"/>
          </w:tcPr>
          <w:p w14:paraId="07AACC36" w14:textId="77777777" w:rsidR="009F7BE1" w:rsidRPr="00C51001" w:rsidRDefault="009F7BE1" w:rsidP="00D17F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2</w:t>
            </w:r>
          </w:p>
        </w:tc>
      </w:tr>
      <w:tr w:rsidR="009F7BE1" w:rsidRPr="00C51001" w14:paraId="185476C3" w14:textId="77777777" w:rsidTr="00BD4401">
        <w:trPr>
          <w:trHeight w:val="1170"/>
        </w:trPr>
        <w:tc>
          <w:tcPr>
            <w:tcW w:w="9019" w:type="dxa"/>
          </w:tcPr>
          <w:p w14:paraId="03DA9EC6" w14:textId="77777777" w:rsidR="009F7BE1" w:rsidRDefault="00354D0B" w:rsidP="001466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54D0B">
              <w:rPr>
                <w:rFonts w:ascii="Arial" w:hAnsi="Arial" w:cs="Arial"/>
                <w:spacing w:val="-3"/>
                <w:sz w:val="20"/>
              </w:rPr>
              <w:t>Outline the two methods for granting tax relief on members’ contributions to workplace pensions.</w:t>
            </w:r>
          </w:p>
          <w:p w14:paraId="14C702DC" w14:textId="77777777" w:rsidR="00BD4401" w:rsidRPr="00BD4401" w:rsidRDefault="00BD4401" w:rsidP="00BD4401">
            <w:pPr>
              <w:rPr>
                <w:rFonts w:ascii="Arial" w:hAnsi="Arial" w:cs="Arial"/>
                <w:sz w:val="20"/>
              </w:rPr>
            </w:pPr>
          </w:p>
          <w:p w14:paraId="7D1A885C" w14:textId="77777777" w:rsidR="00BD4401" w:rsidRDefault="00BD4401" w:rsidP="00BD4401">
            <w:pPr>
              <w:rPr>
                <w:rFonts w:ascii="Arial" w:hAnsi="Arial" w:cs="Arial"/>
                <w:spacing w:val="-3"/>
                <w:sz w:val="20"/>
              </w:rPr>
            </w:pPr>
          </w:p>
          <w:p w14:paraId="579C0ABA" w14:textId="6E1F0B5A" w:rsidR="00BD4401" w:rsidRPr="00BD4401" w:rsidRDefault="00BD4401" w:rsidP="00BD440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Maximum Available marks </w:t>
            </w:r>
            <w:r>
              <w:rPr>
                <w:rFonts w:ascii="Arial" w:hAnsi="Arial" w:cs="Arial"/>
                <w:spacing w:val="-3"/>
                <w:sz w:val="20"/>
              </w:rPr>
              <w:t>6</w:t>
            </w:r>
          </w:p>
        </w:tc>
      </w:tr>
    </w:tbl>
    <w:p w14:paraId="3B1D3FE0" w14:textId="6DCCBD2C" w:rsidR="00282BDF" w:rsidRDefault="00282BDF" w:rsidP="009F7B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9F7BE1" w:rsidRPr="00C51001" w14:paraId="7D84B543" w14:textId="77777777" w:rsidTr="00BD4401">
        <w:tc>
          <w:tcPr>
            <w:tcW w:w="9019" w:type="dxa"/>
          </w:tcPr>
          <w:p w14:paraId="5E9E648F" w14:textId="77777777" w:rsidR="009F7BE1" w:rsidRPr="00C51001" w:rsidRDefault="009F7BE1" w:rsidP="00D17F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3</w:t>
            </w:r>
          </w:p>
        </w:tc>
      </w:tr>
      <w:tr w:rsidR="009F7BE1" w:rsidRPr="00C51001" w14:paraId="6D31A373" w14:textId="77777777" w:rsidTr="00BD4401">
        <w:trPr>
          <w:trHeight w:val="1170"/>
        </w:trPr>
        <w:tc>
          <w:tcPr>
            <w:tcW w:w="9019" w:type="dxa"/>
          </w:tcPr>
          <w:p w14:paraId="77C942E7" w14:textId="77777777" w:rsidR="009F7BE1" w:rsidRDefault="00A77F89" w:rsidP="005917D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A77F89">
              <w:rPr>
                <w:rFonts w:ascii="Arial" w:hAnsi="Arial" w:cs="Arial"/>
                <w:spacing w:val="-3"/>
                <w:sz w:val="20"/>
              </w:rPr>
              <w:t>Describe the typical duties and responsibilities of a pensions manager</w:t>
            </w:r>
            <w:r w:rsidR="00D71AA1">
              <w:rPr>
                <w:rFonts w:ascii="Arial" w:hAnsi="Arial" w:cs="Arial"/>
                <w:spacing w:val="-3"/>
                <w:sz w:val="20"/>
              </w:rPr>
              <w:t xml:space="preserve"> employed to oversee the operation of an occupational pension scheme and help it to run efficiently</w:t>
            </w:r>
            <w:r w:rsidRPr="00A77F89">
              <w:rPr>
                <w:rFonts w:ascii="Arial" w:hAnsi="Arial" w:cs="Arial"/>
                <w:spacing w:val="-3"/>
                <w:sz w:val="20"/>
              </w:rPr>
              <w:t>.</w:t>
            </w:r>
          </w:p>
          <w:p w14:paraId="6D71105B" w14:textId="77777777" w:rsidR="00BD4401" w:rsidRDefault="00BD4401" w:rsidP="005917D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58D537E" w14:textId="79C0E511" w:rsidR="00BD4401" w:rsidRDefault="00BD4401" w:rsidP="00BD440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Maximum Available marks </w:t>
            </w:r>
            <w:r>
              <w:rPr>
                <w:rFonts w:ascii="Arial" w:hAnsi="Arial" w:cs="Arial"/>
                <w:spacing w:val="-3"/>
                <w:sz w:val="20"/>
              </w:rPr>
              <w:t>7</w:t>
            </w:r>
          </w:p>
          <w:p w14:paraId="672ABA15" w14:textId="7F18974B" w:rsidR="00BD4401" w:rsidRPr="00C51001" w:rsidRDefault="00BD4401" w:rsidP="005917D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0B2654B6" w14:textId="77777777" w:rsidR="009F7BE1" w:rsidRDefault="009F7BE1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9F7BE1" w:rsidRPr="00C51001" w14:paraId="1255291A" w14:textId="77777777" w:rsidTr="00BD4401">
        <w:tc>
          <w:tcPr>
            <w:tcW w:w="9019" w:type="dxa"/>
          </w:tcPr>
          <w:p w14:paraId="0031D215" w14:textId="77777777" w:rsidR="009F7BE1" w:rsidRPr="00C51001" w:rsidRDefault="009F7BE1" w:rsidP="00D17F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4</w:t>
            </w:r>
          </w:p>
        </w:tc>
      </w:tr>
      <w:tr w:rsidR="009F7BE1" w:rsidRPr="00C51001" w14:paraId="43BE31B2" w14:textId="77777777" w:rsidTr="00BD4401">
        <w:trPr>
          <w:trHeight w:val="1170"/>
        </w:trPr>
        <w:tc>
          <w:tcPr>
            <w:tcW w:w="9019" w:type="dxa"/>
          </w:tcPr>
          <w:p w14:paraId="1ABAA7D0" w14:textId="77777777" w:rsidR="009F7BE1" w:rsidRDefault="00A77F89" w:rsidP="0084233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I</w:t>
            </w:r>
            <w:r w:rsidRPr="00A77F89">
              <w:rPr>
                <w:rFonts w:ascii="Arial" w:hAnsi="Arial" w:cs="Arial"/>
                <w:spacing w:val="-3"/>
                <w:sz w:val="20"/>
              </w:rPr>
              <w:t>dentify the statutory objectives of the Pensions Regulator.</w:t>
            </w:r>
          </w:p>
          <w:p w14:paraId="62A25444" w14:textId="77777777" w:rsidR="00BD4401" w:rsidRDefault="00BD4401" w:rsidP="0084233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887967D" w14:textId="775AB3C5" w:rsidR="00BD4401" w:rsidRDefault="00BD4401" w:rsidP="00BD440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Maximum Available marks </w:t>
            </w:r>
            <w:r>
              <w:rPr>
                <w:rFonts w:ascii="Arial" w:hAnsi="Arial" w:cs="Arial"/>
                <w:spacing w:val="-3"/>
                <w:sz w:val="20"/>
              </w:rPr>
              <w:t>5</w:t>
            </w:r>
          </w:p>
          <w:p w14:paraId="68168A22" w14:textId="05C49C06" w:rsidR="00BD4401" w:rsidRPr="00C51001" w:rsidRDefault="00BD4401" w:rsidP="0084233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79C1BC5E" w14:textId="77777777" w:rsidR="009F7BE1" w:rsidRPr="00C51001" w:rsidRDefault="009F7BE1" w:rsidP="009F7B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9F7BE1" w:rsidRPr="00C51001" w14:paraId="5A9D10CA" w14:textId="77777777" w:rsidTr="00BD4401">
        <w:tc>
          <w:tcPr>
            <w:tcW w:w="9019" w:type="dxa"/>
          </w:tcPr>
          <w:p w14:paraId="18644AFA" w14:textId="77777777" w:rsidR="009F7BE1" w:rsidRPr="00C51001" w:rsidRDefault="009F7BE1" w:rsidP="00D17F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5</w:t>
            </w:r>
          </w:p>
        </w:tc>
      </w:tr>
      <w:tr w:rsidR="009F7BE1" w:rsidRPr="00C51001" w14:paraId="6E6C21FC" w14:textId="77777777" w:rsidTr="00BD4401">
        <w:trPr>
          <w:trHeight w:val="1170"/>
        </w:trPr>
        <w:tc>
          <w:tcPr>
            <w:tcW w:w="9019" w:type="dxa"/>
          </w:tcPr>
          <w:p w14:paraId="1650519F" w14:textId="77777777" w:rsidR="009F7BE1" w:rsidRDefault="00A77F89" w:rsidP="001B15E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A77F89">
              <w:rPr>
                <w:rFonts w:ascii="Arial" w:hAnsi="Arial" w:cs="Arial"/>
                <w:spacing w:val="-3"/>
                <w:sz w:val="20"/>
              </w:rPr>
              <w:t>Write brief notes about</w:t>
            </w:r>
          </w:p>
          <w:p w14:paraId="6C2E3BDF" w14:textId="44BBCF6D" w:rsidR="00A77F89" w:rsidRPr="00A77F89" w:rsidRDefault="00A77F89" w:rsidP="00A77F89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A77F89">
              <w:rPr>
                <w:rFonts w:ascii="Arial" w:hAnsi="Arial" w:cs="Arial"/>
                <w:spacing w:val="-3"/>
                <w:sz w:val="20"/>
              </w:rPr>
              <w:t>Statutory Sick Pay (4 marks)</w:t>
            </w:r>
          </w:p>
          <w:p w14:paraId="569A0985" w14:textId="03102791" w:rsidR="00A77F89" w:rsidRPr="00A77F89" w:rsidRDefault="00A77F89" w:rsidP="00A77F89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A77F89">
              <w:rPr>
                <w:rFonts w:ascii="Arial" w:hAnsi="Arial" w:cs="Arial"/>
                <w:spacing w:val="-3"/>
                <w:sz w:val="20"/>
              </w:rPr>
              <w:t>Statutory Maternity Pay (3 marks)</w:t>
            </w:r>
          </w:p>
        </w:tc>
      </w:tr>
    </w:tbl>
    <w:p w14:paraId="39C2E76D" w14:textId="77777777" w:rsidR="009F7BE1" w:rsidRPr="00C51001" w:rsidRDefault="009F7BE1" w:rsidP="009F7B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9F7BE1" w:rsidRPr="00C51001" w14:paraId="5F38E3E5" w14:textId="77777777" w:rsidTr="00BD4401">
        <w:tc>
          <w:tcPr>
            <w:tcW w:w="9019" w:type="dxa"/>
          </w:tcPr>
          <w:p w14:paraId="05350CCE" w14:textId="77777777" w:rsidR="009F7BE1" w:rsidRPr="00C51001" w:rsidRDefault="009F7BE1" w:rsidP="00D17F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6</w:t>
            </w:r>
          </w:p>
        </w:tc>
      </w:tr>
      <w:tr w:rsidR="009F7BE1" w:rsidRPr="00C51001" w14:paraId="1EED3AE3" w14:textId="77777777" w:rsidTr="00BD4401">
        <w:trPr>
          <w:trHeight w:val="1170"/>
        </w:trPr>
        <w:tc>
          <w:tcPr>
            <w:tcW w:w="9019" w:type="dxa"/>
          </w:tcPr>
          <w:p w14:paraId="7F095DBB" w14:textId="77777777" w:rsidR="009F7BE1" w:rsidRDefault="003F2D9B" w:rsidP="001B15E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F2D9B">
              <w:rPr>
                <w:rFonts w:ascii="Arial" w:hAnsi="Arial" w:cs="Arial"/>
                <w:spacing w:val="-3"/>
                <w:sz w:val="20"/>
              </w:rPr>
              <w:t>List the main areas where there are differences between occupational trust-based pension schemes and contract-based pension schemes.</w:t>
            </w:r>
          </w:p>
          <w:p w14:paraId="17766AC8" w14:textId="77777777" w:rsidR="00BD4401" w:rsidRDefault="00BD4401" w:rsidP="001B15E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34EB2777" w14:textId="62855FCE" w:rsidR="00BD4401" w:rsidRDefault="00BD4401" w:rsidP="00BD440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Maximum Available marks </w:t>
            </w:r>
            <w:r>
              <w:rPr>
                <w:rFonts w:ascii="Arial" w:hAnsi="Arial" w:cs="Arial"/>
                <w:spacing w:val="-3"/>
                <w:sz w:val="20"/>
              </w:rPr>
              <w:t>7</w:t>
            </w:r>
          </w:p>
          <w:p w14:paraId="248BB6B6" w14:textId="255DB85C" w:rsidR="00BD4401" w:rsidRPr="00C51001" w:rsidRDefault="00BD4401" w:rsidP="001B15E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318AA77B" w14:textId="77777777" w:rsidR="009F7BE1" w:rsidRDefault="009F7BE1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2F47EF41" w14:textId="77777777" w:rsidR="009F7BE1" w:rsidRPr="00C51001" w:rsidRDefault="009F7BE1" w:rsidP="009F7B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9F7BE1" w:rsidRPr="00C51001" w14:paraId="3C49D1A9" w14:textId="77777777" w:rsidTr="00BD4401">
        <w:tc>
          <w:tcPr>
            <w:tcW w:w="9019" w:type="dxa"/>
          </w:tcPr>
          <w:p w14:paraId="55691B51" w14:textId="77777777" w:rsidR="009F7BE1" w:rsidRPr="00C51001" w:rsidRDefault="009F7BE1" w:rsidP="00D17F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lastRenderedPageBreak/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7</w:t>
            </w:r>
          </w:p>
        </w:tc>
      </w:tr>
      <w:tr w:rsidR="009F7BE1" w:rsidRPr="00C51001" w14:paraId="661DEA64" w14:textId="77777777" w:rsidTr="00BD4401">
        <w:trPr>
          <w:trHeight w:val="1170"/>
        </w:trPr>
        <w:tc>
          <w:tcPr>
            <w:tcW w:w="9019" w:type="dxa"/>
          </w:tcPr>
          <w:p w14:paraId="2F04560A" w14:textId="77777777" w:rsidR="009F7BE1" w:rsidRDefault="003F2D9B" w:rsidP="005917D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F2D9B">
              <w:rPr>
                <w:rFonts w:ascii="Arial" w:hAnsi="Arial" w:cs="Arial"/>
                <w:spacing w:val="-3"/>
                <w:sz w:val="20"/>
              </w:rPr>
              <w:t>Outline the responsibilities of the National Insurance Contributions and Employer Office (NIC&amp;EO) and the type of enquiries NIC&amp;EO deal with.</w:t>
            </w:r>
          </w:p>
          <w:p w14:paraId="57E3F4F7" w14:textId="77777777" w:rsidR="00BD4401" w:rsidRDefault="00BD4401" w:rsidP="005917D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F398B3C" w14:textId="5F83D819" w:rsidR="00BD4401" w:rsidRDefault="00BD4401" w:rsidP="00BD440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Maximum Available marks </w:t>
            </w:r>
            <w:r>
              <w:rPr>
                <w:rFonts w:ascii="Arial" w:hAnsi="Arial" w:cs="Arial"/>
                <w:spacing w:val="-3"/>
                <w:sz w:val="20"/>
              </w:rPr>
              <w:t>8</w:t>
            </w:r>
          </w:p>
          <w:p w14:paraId="76FD150F" w14:textId="546593CD" w:rsidR="00BD4401" w:rsidRPr="00C51001" w:rsidRDefault="00BD4401" w:rsidP="005917D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20447236" w14:textId="77777777" w:rsidR="009F7BE1" w:rsidRDefault="009F7BE1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7CDE3610" w14:textId="77777777" w:rsidR="009F7BE1" w:rsidRPr="00C51001" w:rsidRDefault="009F7BE1" w:rsidP="009F7B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0D47B2AF" w14:textId="77777777" w:rsidR="009F7BE1" w:rsidRPr="00C51001" w:rsidRDefault="009F7BE1" w:rsidP="009F7B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sectPr w:rsidR="009F7BE1" w:rsidRPr="00C51001" w:rsidSect="008F32AC">
      <w:endnotePr>
        <w:numFmt w:val="decimal"/>
      </w:endnotePr>
      <w:pgSz w:w="11909" w:h="16834" w:code="9"/>
      <w:pgMar w:top="1440" w:right="1440" w:bottom="1440" w:left="1440" w:header="144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9290" w14:textId="77777777" w:rsidR="00F70503" w:rsidRDefault="00F70503">
      <w:pPr>
        <w:spacing w:line="20" w:lineRule="exact"/>
      </w:pPr>
    </w:p>
  </w:endnote>
  <w:endnote w:type="continuationSeparator" w:id="0">
    <w:p w14:paraId="5E2DA114" w14:textId="77777777" w:rsidR="00F70503" w:rsidRDefault="00F70503">
      <w:r>
        <w:t xml:space="preserve"> </w:t>
      </w:r>
    </w:p>
  </w:endnote>
  <w:endnote w:type="continuationNotice" w:id="1">
    <w:p w14:paraId="0DB2D936" w14:textId="77777777" w:rsidR="00F70503" w:rsidRDefault="00F7050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F217" w14:textId="77777777" w:rsidR="00F70503" w:rsidRDefault="00F70503">
      <w:r>
        <w:separator/>
      </w:r>
    </w:p>
  </w:footnote>
  <w:footnote w:type="continuationSeparator" w:id="0">
    <w:p w14:paraId="2BB05FED" w14:textId="77777777" w:rsidR="00F70503" w:rsidRDefault="00F7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D85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1" w15:restartNumberingAfterBreak="0">
    <w:nsid w:val="1CDF58E9"/>
    <w:multiLevelType w:val="singleLevel"/>
    <w:tmpl w:val="4A0E79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E7C59"/>
    <w:multiLevelType w:val="singleLevel"/>
    <w:tmpl w:val="91A4A67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0DD5A9D"/>
    <w:multiLevelType w:val="hybridMultilevel"/>
    <w:tmpl w:val="F412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F478C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5" w15:restartNumberingAfterBreak="0">
    <w:nsid w:val="6899700F"/>
    <w:multiLevelType w:val="singleLevel"/>
    <w:tmpl w:val="5B82E82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41057DD"/>
    <w:multiLevelType w:val="hybridMultilevel"/>
    <w:tmpl w:val="1882B93E"/>
    <w:lvl w:ilvl="0" w:tplc="CB1C9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633C"/>
    <w:multiLevelType w:val="singleLevel"/>
    <w:tmpl w:val="5EE26F7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7DE6283D"/>
    <w:multiLevelType w:val="singleLevel"/>
    <w:tmpl w:val="BD144ED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4A"/>
    <w:rsid w:val="00013923"/>
    <w:rsid w:val="00043760"/>
    <w:rsid w:val="000700BC"/>
    <w:rsid w:val="000761F5"/>
    <w:rsid w:val="00077AEA"/>
    <w:rsid w:val="00084A3A"/>
    <w:rsid w:val="0009694E"/>
    <w:rsid w:val="000A41DC"/>
    <w:rsid w:val="000B351A"/>
    <w:rsid w:val="000B4E39"/>
    <w:rsid w:val="000B4F82"/>
    <w:rsid w:val="00101EAA"/>
    <w:rsid w:val="00134308"/>
    <w:rsid w:val="00146611"/>
    <w:rsid w:val="001522B0"/>
    <w:rsid w:val="00161850"/>
    <w:rsid w:val="001658F2"/>
    <w:rsid w:val="001758E4"/>
    <w:rsid w:val="00176A0D"/>
    <w:rsid w:val="001B15E0"/>
    <w:rsid w:val="001E4431"/>
    <w:rsid w:val="001F55CA"/>
    <w:rsid w:val="002008CC"/>
    <w:rsid w:val="0021787E"/>
    <w:rsid w:val="002513EC"/>
    <w:rsid w:val="0027608F"/>
    <w:rsid w:val="00282BDF"/>
    <w:rsid w:val="00295054"/>
    <w:rsid w:val="002A2BBF"/>
    <w:rsid w:val="002A6495"/>
    <w:rsid w:val="002B6798"/>
    <w:rsid w:val="002C3C1F"/>
    <w:rsid w:val="002D6488"/>
    <w:rsid w:val="002E5821"/>
    <w:rsid w:val="00302501"/>
    <w:rsid w:val="003066F9"/>
    <w:rsid w:val="003211A0"/>
    <w:rsid w:val="00321AA5"/>
    <w:rsid w:val="0035494A"/>
    <w:rsid w:val="00354D0B"/>
    <w:rsid w:val="00366ED3"/>
    <w:rsid w:val="003873FB"/>
    <w:rsid w:val="003979FE"/>
    <w:rsid w:val="003A2E68"/>
    <w:rsid w:val="003F2D9B"/>
    <w:rsid w:val="003F382B"/>
    <w:rsid w:val="00420C4B"/>
    <w:rsid w:val="00445AAA"/>
    <w:rsid w:val="0044694A"/>
    <w:rsid w:val="00461DB4"/>
    <w:rsid w:val="004666F1"/>
    <w:rsid w:val="00476F9F"/>
    <w:rsid w:val="00487C1C"/>
    <w:rsid w:val="004C68DB"/>
    <w:rsid w:val="004D6C5D"/>
    <w:rsid w:val="00535A16"/>
    <w:rsid w:val="00562F46"/>
    <w:rsid w:val="00570113"/>
    <w:rsid w:val="00576EB1"/>
    <w:rsid w:val="005917DE"/>
    <w:rsid w:val="00597CF5"/>
    <w:rsid w:val="005D16BF"/>
    <w:rsid w:val="005F1D33"/>
    <w:rsid w:val="00614DEE"/>
    <w:rsid w:val="006172FC"/>
    <w:rsid w:val="00626FEA"/>
    <w:rsid w:val="00636CED"/>
    <w:rsid w:val="00637393"/>
    <w:rsid w:val="00696205"/>
    <w:rsid w:val="00697024"/>
    <w:rsid w:val="006A3703"/>
    <w:rsid w:val="006A4F65"/>
    <w:rsid w:val="006A68CE"/>
    <w:rsid w:val="006F4526"/>
    <w:rsid w:val="00722053"/>
    <w:rsid w:val="0072402D"/>
    <w:rsid w:val="00724B0F"/>
    <w:rsid w:val="00731646"/>
    <w:rsid w:val="00762C54"/>
    <w:rsid w:val="007740C0"/>
    <w:rsid w:val="00775C16"/>
    <w:rsid w:val="007A4A41"/>
    <w:rsid w:val="007A7C56"/>
    <w:rsid w:val="007B3F8A"/>
    <w:rsid w:val="007B5DA5"/>
    <w:rsid w:val="007D6054"/>
    <w:rsid w:val="007E7981"/>
    <w:rsid w:val="007F1D91"/>
    <w:rsid w:val="007F4D4E"/>
    <w:rsid w:val="00801B45"/>
    <w:rsid w:val="008239C7"/>
    <w:rsid w:val="00842336"/>
    <w:rsid w:val="0085468A"/>
    <w:rsid w:val="00856B34"/>
    <w:rsid w:val="00862AF6"/>
    <w:rsid w:val="00867707"/>
    <w:rsid w:val="00881F38"/>
    <w:rsid w:val="0089719C"/>
    <w:rsid w:val="008D51F3"/>
    <w:rsid w:val="008E179D"/>
    <w:rsid w:val="008E2C83"/>
    <w:rsid w:val="008E44B1"/>
    <w:rsid w:val="008F32AC"/>
    <w:rsid w:val="0090060C"/>
    <w:rsid w:val="0092001B"/>
    <w:rsid w:val="00930686"/>
    <w:rsid w:val="00942941"/>
    <w:rsid w:val="00995A9D"/>
    <w:rsid w:val="009968C2"/>
    <w:rsid w:val="009A3130"/>
    <w:rsid w:val="009B2E04"/>
    <w:rsid w:val="009B5A70"/>
    <w:rsid w:val="009E25ED"/>
    <w:rsid w:val="009F7BE1"/>
    <w:rsid w:val="00A247ED"/>
    <w:rsid w:val="00A35DA0"/>
    <w:rsid w:val="00A57524"/>
    <w:rsid w:val="00A77F89"/>
    <w:rsid w:val="00AE2EF5"/>
    <w:rsid w:val="00AE6F85"/>
    <w:rsid w:val="00B12D31"/>
    <w:rsid w:val="00B34D77"/>
    <w:rsid w:val="00B67F13"/>
    <w:rsid w:val="00B839CB"/>
    <w:rsid w:val="00B94153"/>
    <w:rsid w:val="00BA319E"/>
    <w:rsid w:val="00BB23E7"/>
    <w:rsid w:val="00BB621A"/>
    <w:rsid w:val="00BD4401"/>
    <w:rsid w:val="00BE247A"/>
    <w:rsid w:val="00BE73B7"/>
    <w:rsid w:val="00BF2059"/>
    <w:rsid w:val="00BF70D7"/>
    <w:rsid w:val="00C24BDC"/>
    <w:rsid w:val="00C24EBD"/>
    <w:rsid w:val="00C4237A"/>
    <w:rsid w:val="00C51001"/>
    <w:rsid w:val="00C94058"/>
    <w:rsid w:val="00C97AE4"/>
    <w:rsid w:val="00CA3053"/>
    <w:rsid w:val="00CA79FA"/>
    <w:rsid w:val="00CE0693"/>
    <w:rsid w:val="00D11141"/>
    <w:rsid w:val="00D17F69"/>
    <w:rsid w:val="00D22C58"/>
    <w:rsid w:val="00D27608"/>
    <w:rsid w:val="00D309A4"/>
    <w:rsid w:val="00D63B34"/>
    <w:rsid w:val="00D63EEB"/>
    <w:rsid w:val="00D71AA1"/>
    <w:rsid w:val="00D80D30"/>
    <w:rsid w:val="00D94795"/>
    <w:rsid w:val="00D95177"/>
    <w:rsid w:val="00DA2925"/>
    <w:rsid w:val="00DB7DEE"/>
    <w:rsid w:val="00DD02BF"/>
    <w:rsid w:val="00DE3FEA"/>
    <w:rsid w:val="00E0463D"/>
    <w:rsid w:val="00E058FD"/>
    <w:rsid w:val="00E55E85"/>
    <w:rsid w:val="00F07FCD"/>
    <w:rsid w:val="00F106A4"/>
    <w:rsid w:val="00F16EDD"/>
    <w:rsid w:val="00F21657"/>
    <w:rsid w:val="00F22B29"/>
    <w:rsid w:val="00F26382"/>
    <w:rsid w:val="00F360A6"/>
    <w:rsid w:val="00F70503"/>
    <w:rsid w:val="00F9644A"/>
    <w:rsid w:val="00FD7653"/>
    <w:rsid w:val="00FE22A7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1A043"/>
  <w15:chartTrackingRefBased/>
  <w15:docId w15:val="{CBB33E36-C255-4D84-8373-8D0837A7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" w:hAnsi="Times"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" w:hAnsi="Times"/>
      <w:i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right" w:pos="9026"/>
      </w:tabs>
      <w:suppressAutoHyphens/>
      <w:jc w:val="both"/>
      <w:outlineLvl w:val="2"/>
    </w:pPr>
    <w:rPr>
      <w:rFonts w:ascii="Times" w:hAnsi="Times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  <w:jc w:val="both"/>
    </w:pPr>
    <w:rPr>
      <w:rFonts w:ascii="Times" w:hAnsi="Times"/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1440" w:hanging="1440"/>
      <w:jc w:val="both"/>
    </w:pPr>
    <w:rPr>
      <w:rFonts w:ascii="Times" w:hAnsi="Times"/>
      <w:spacing w:val="-3"/>
    </w:rPr>
  </w:style>
  <w:style w:type="paragraph" w:styleId="BlockText">
    <w:name w:val="Block Text"/>
    <w:basedOn w:val="Normal"/>
    <w:pPr>
      <w:ind w:left="720" w:right="-61"/>
      <w:jc w:val="both"/>
    </w:pPr>
    <w:rPr>
      <w:rFonts w:ascii="Times" w:hAnsi="Times"/>
    </w:rPr>
  </w:style>
  <w:style w:type="paragraph" w:styleId="BalloonText">
    <w:name w:val="Balloon Text"/>
    <w:basedOn w:val="Normal"/>
    <w:semiHidden/>
    <w:rsid w:val="00BA319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7393"/>
    <w:rPr>
      <w:color w:val="800080"/>
      <w:u w:val="single"/>
    </w:rPr>
  </w:style>
  <w:style w:type="character" w:styleId="Hyperlink">
    <w:name w:val="Hyperlink"/>
    <w:rsid w:val="00445AAA"/>
    <w:rPr>
      <w:color w:val="0000FF"/>
      <w:u w:val="single"/>
    </w:rPr>
  </w:style>
  <w:style w:type="table" w:styleId="TableGrid">
    <w:name w:val="Table Grid"/>
    <w:basedOn w:val="TableNormal"/>
    <w:rsid w:val="007B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PENSIONS MANAGEMENT INSTITUTE	BE23/95</vt:lpstr>
    </vt:vector>
  </TitlesOfParts>
  <Company>Pensions Management Institute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PENSIONS MANAGEMENT INSTITUTE	BE23/95</dc:title>
  <dc:subject/>
  <dc:creator>.</dc:creator>
  <cp:keywords/>
  <cp:lastModifiedBy>Rapinder Dhillon</cp:lastModifiedBy>
  <cp:revision>3</cp:revision>
  <cp:lastPrinted>2006-10-06T08:41:00Z</cp:lastPrinted>
  <dcterms:created xsi:type="dcterms:W3CDTF">2021-09-22T14:24:00Z</dcterms:created>
  <dcterms:modified xsi:type="dcterms:W3CDTF">2021-09-22T14:29:00Z</dcterms:modified>
</cp:coreProperties>
</file>