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086B" w14:textId="77777777" w:rsidR="00F31862" w:rsidRPr="00F31862" w:rsidRDefault="00F31862" w:rsidP="00D12C30">
      <w:pPr>
        <w:jc w:val="center"/>
        <w:rPr>
          <w:rFonts w:ascii="Carlito" w:hAnsi="Carlito"/>
          <w:sz w:val="40"/>
          <w:szCs w:val="40"/>
        </w:rPr>
      </w:pPr>
    </w:p>
    <w:p w14:paraId="6AD691B2" w14:textId="77777777" w:rsidR="00F31862" w:rsidRPr="00F31862" w:rsidRDefault="00F31862" w:rsidP="00D12C30">
      <w:pPr>
        <w:jc w:val="center"/>
        <w:rPr>
          <w:rFonts w:ascii="Carlito" w:hAnsi="Carlito"/>
          <w:sz w:val="40"/>
          <w:szCs w:val="40"/>
        </w:rPr>
      </w:pPr>
    </w:p>
    <w:p w14:paraId="54D88016" w14:textId="77777777" w:rsidR="00F31862" w:rsidRPr="00F31862" w:rsidRDefault="00F31862" w:rsidP="00D12C30">
      <w:pPr>
        <w:jc w:val="center"/>
        <w:rPr>
          <w:rFonts w:ascii="Carlito" w:hAnsi="Carlito"/>
          <w:sz w:val="40"/>
          <w:szCs w:val="40"/>
        </w:rPr>
      </w:pPr>
    </w:p>
    <w:p w14:paraId="733BFC1C" w14:textId="44A04DE1" w:rsidR="00D12C30" w:rsidRPr="00F31862" w:rsidRDefault="00510010" w:rsidP="00D12C30">
      <w:pPr>
        <w:jc w:val="center"/>
        <w:rPr>
          <w:rFonts w:ascii="Carlito" w:hAnsi="Carlito"/>
          <w:sz w:val="16"/>
          <w:szCs w:val="16"/>
        </w:rPr>
      </w:pPr>
      <w:r w:rsidRPr="00F31862">
        <w:rPr>
          <w:rFonts w:ascii="Carlito" w:hAnsi="Carlito"/>
          <w:sz w:val="36"/>
          <w:szCs w:val="32"/>
        </w:rPr>
        <w:t xml:space="preserve">Core Unit </w:t>
      </w:r>
      <w:r w:rsidR="00487340" w:rsidRPr="00F31862">
        <w:rPr>
          <w:rFonts w:ascii="Carlito" w:hAnsi="Carlito"/>
          <w:sz w:val="36"/>
          <w:szCs w:val="32"/>
        </w:rPr>
        <w:t>3</w:t>
      </w:r>
      <w:r w:rsidR="00D12C30" w:rsidRPr="00F31862">
        <w:rPr>
          <w:rFonts w:ascii="Carlito" w:hAnsi="Carlito"/>
          <w:sz w:val="36"/>
          <w:szCs w:val="32"/>
        </w:rPr>
        <w:t xml:space="preserve"> – </w:t>
      </w:r>
      <w:r w:rsidR="00084D68" w:rsidRPr="00F31862">
        <w:rPr>
          <w:rFonts w:ascii="Carlito" w:hAnsi="Carlito"/>
          <w:sz w:val="36"/>
          <w:szCs w:val="32"/>
        </w:rPr>
        <w:t>R</w:t>
      </w:r>
      <w:r w:rsidR="00487340" w:rsidRPr="00F31862">
        <w:rPr>
          <w:rFonts w:ascii="Carlito" w:hAnsi="Carlito"/>
          <w:sz w:val="36"/>
          <w:szCs w:val="32"/>
        </w:rPr>
        <w:t xml:space="preserve">unning a </w:t>
      </w:r>
      <w:r w:rsidR="001E0B6B" w:rsidRPr="00F31862">
        <w:rPr>
          <w:rFonts w:ascii="Carlito" w:hAnsi="Carlito"/>
          <w:sz w:val="36"/>
          <w:szCs w:val="32"/>
        </w:rPr>
        <w:t xml:space="preserve">Workplace </w:t>
      </w:r>
      <w:r w:rsidR="00487340" w:rsidRPr="00F31862">
        <w:rPr>
          <w:rFonts w:ascii="Carlito" w:hAnsi="Carlito"/>
          <w:sz w:val="36"/>
          <w:szCs w:val="32"/>
        </w:rPr>
        <w:t>Pension Scheme</w:t>
      </w:r>
    </w:p>
    <w:p w14:paraId="2C1B64F2" w14:textId="77777777" w:rsidR="002A560C" w:rsidRDefault="002A560C" w:rsidP="00D12C30">
      <w:pPr>
        <w:jc w:val="center"/>
        <w:rPr>
          <w:rFonts w:ascii="Carlito" w:hAnsi="Carlito"/>
          <w:sz w:val="28"/>
          <w:szCs w:val="24"/>
        </w:rPr>
      </w:pPr>
    </w:p>
    <w:p w14:paraId="5F43B36F" w14:textId="4D25542F" w:rsidR="00D12C30" w:rsidRPr="00F31862" w:rsidRDefault="000F5DEC" w:rsidP="00D12C30">
      <w:pPr>
        <w:jc w:val="center"/>
        <w:rPr>
          <w:rFonts w:ascii="Carlito" w:hAnsi="Carlito"/>
          <w:sz w:val="28"/>
          <w:szCs w:val="24"/>
        </w:rPr>
      </w:pPr>
      <w:r w:rsidRPr="00F31862">
        <w:rPr>
          <w:rFonts w:ascii="Carlito" w:hAnsi="Carlito"/>
          <w:sz w:val="28"/>
          <w:szCs w:val="24"/>
        </w:rPr>
        <w:t xml:space="preserve">Assignment </w:t>
      </w:r>
      <w:r w:rsidR="005E3206" w:rsidRPr="00F31862">
        <w:rPr>
          <w:rFonts w:ascii="Carlito" w:hAnsi="Carlito"/>
          <w:sz w:val="28"/>
          <w:szCs w:val="24"/>
        </w:rPr>
        <w:t>2</w:t>
      </w:r>
    </w:p>
    <w:p w14:paraId="43478D81" w14:textId="77777777" w:rsidR="000138D8" w:rsidRPr="00F31862" w:rsidRDefault="000138D8" w:rsidP="000138D8">
      <w:pPr>
        <w:pStyle w:val="Heading1"/>
        <w:rPr>
          <w:rFonts w:ascii="Carlito" w:hAnsi="Carlito"/>
        </w:rPr>
      </w:pPr>
      <w:r w:rsidRPr="00F31862">
        <w:rPr>
          <w:rFonts w:ascii="Carlito" w:hAnsi="Carlito"/>
        </w:rPr>
        <w:t>(</w:t>
      </w:r>
      <w:r w:rsidR="00BE1F20" w:rsidRPr="00F31862">
        <w:rPr>
          <w:rFonts w:ascii="Carlito" w:hAnsi="Carlito"/>
        </w:rPr>
        <w:t>Part</w:t>
      </w:r>
      <w:r w:rsidRPr="00F31862">
        <w:rPr>
          <w:rFonts w:ascii="Carlito" w:hAnsi="Carlito"/>
        </w:rPr>
        <w:t xml:space="preserve"> </w:t>
      </w:r>
      <w:r w:rsidR="005E3206" w:rsidRPr="00F31862">
        <w:rPr>
          <w:rFonts w:ascii="Carlito" w:hAnsi="Carlito"/>
        </w:rPr>
        <w:t>3</w:t>
      </w:r>
      <w:r w:rsidRPr="00F31862">
        <w:rPr>
          <w:rFonts w:ascii="Carlito" w:hAnsi="Carlito"/>
        </w:rPr>
        <w:t xml:space="preserve"> – </w:t>
      </w:r>
      <w:r w:rsidR="005E3206" w:rsidRPr="00F31862">
        <w:rPr>
          <w:rFonts w:ascii="Carlito" w:hAnsi="Carlito"/>
        </w:rPr>
        <w:t>Benefits and Communication</w:t>
      </w:r>
      <w:r w:rsidRPr="00F31862">
        <w:rPr>
          <w:rFonts w:ascii="Carlito" w:hAnsi="Carlito"/>
        </w:rPr>
        <w:t>)</w:t>
      </w:r>
    </w:p>
    <w:p w14:paraId="2B0C6216" w14:textId="77777777" w:rsidR="00510010" w:rsidRPr="00F31862" w:rsidRDefault="00510010" w:rsidP="00510010">
      <w:pPr>
        <w:rPr>
          <w:rFonts w:ascii="Carlito" w:hAnsi="Carlito"/>
          <w:sz w:val="18"/>
          <w:szCs w:val="18"/>
          <w:lang w:val="en-US"/>
        </w:rPr>
      </w:pPr>
    </w:p>
    <w:p w14:paraId="151B9FC4" w14:textId="77777777" w:rsidR="002B0FAD" w:rsidRPr="00F31862" w:rsidRDefault="00510010" w:rsidP="000F5DEC">
      <w:pPr>
        <w:tabs>
          <w:tab w:val="left" w:pos="5850"/>
        </w:tabs>
        <w:ind w:right="27"/>
        <w:jc w:val="center"/>
        <w:rPr>
          <w:rFonts w:ascii="Carlito" w:hAnsi="Carlito"/>
          <w:i/>
          <w:sz w:val="18"/>
          <w:szCs w:val="18"/>
        </w:rPr>
      </w:pPr>
      <w:r w:rsidRPr="00F31862">
        <w:rPr>
          <w:rFonts w:ascii="Carlito" w:hAnsi="Carlito"/>
          <w:i/>
          <w:sz w:val="18"/>
          <w:szCs w:val="18"/>
        </w:rPr>
        <w:t>Recommended Time: 1 Hour</w:t>
      </w:r>
    </w:p>
    <w:p w14:paraId="5FCCD767" w14:textId="77777777" w:rsidR="00997DBC" w:rsidRPr="00F31862" w:rsidRDefault="00997DBC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507062E8" w14:textId="77777777" w:rsidR="00EB4F97" w:rsidRPr="00F31862" w:rsidRDefault="00EB4F97" w:rsidP="00D12C30">
      <w:pPr>
        <w:jc w:val="center"/>
        <w:rPr>
          <w:rFonts w:ascii="Carlito" w:hAnsi="Carlito"/>
          <w:b/>
          <w:sz w:val="18"/>
          <w:szCs w:val="18"/>
        </w:rPr>
      </w:pPr>
    </w:p>
    <w:p w14:paraId="028F4BFB" w14:textId="77777777" w:rsidR="000F5DEC" w:rsidRPr="00F31862" w:rsidRDefault="000F5DEC" w:rsidP="000F5DEC">
      <w:pPr>
        <w:jc w:val="left"/>
        <w:rPr>
          <w:rFonts w:ascii="Carlito" w:hAnsi="Carlito"/>
          <w:b/>
          <w:sz w:val="18"/>
          <w:szCs w:val="18"/>
        </w:rPr>
      </w:pPr>
    </w:p>
    <w:p w14:paraId="4E628CA9" w14:textId="2ACCE510" w:rsidR="005E3206" w:rsidRPr="00F31862" w:rsidRDefault="00C97485" w:rsidP="005E3206">
      <w:pPr>
        <w:numPr>
          <w:ilvl w:val="0"/>
          <w:numId w:val="33"/>
        </w:numPr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F31862">
        <w:rPr>
          <w:rFonts w:ascii="Carlito" w:eastAsia="Times" w:hAnsi="Carlito"/>
          <w:bCs/>
          <w:sz w:val="18"/>
          <w:szCs w:val="18"/>
          <w:lang w:eastAsia="en-GB"/>
        </w:rPr>
        <w:t>Explain the Overseas transfer charge</w:t>
      </w:r>
    </w:p>
    <w:p w14:paraId="35BB1D3E" w14:textId="77777777" w:rsidR="00487340" w:rsidRPr="00F31862" w:rsidRDefault="00487340" w:rsidP="00487340">
      <w:pPr>
        <w:ind w:left="360"/>
        <w:jc w:val="left"/>
        <w:rPr>
          <w:rFonts w:ascii="Carlito" w:hAnsi="Carlito"/>
          <w:sz w:val="18"/>
          <w:szCs w:val="18"/>
        </w:rPr>
      </w:pPr>
    </w:p>
    <w:p w14:paraId="665DA8F1" w14:textId="77777777" w:rsidR="000B0693" w:rsidRPr="00F31862" w:rsidRDefault="0089509D" w:rsidP="005E3206">
      <w:pPr>
        <w:ind w:left="7920"/>
        <w:rPr>
          <w:rFonts w:ascii="Carlito" w:hAnsi="Carlito"/>
          <w:b/>
          <w:sz w:val="18"/>
          <w:szCs w:val="18"/>
        </w:rPr>
      </w:pPr>
      <w:r w:rsidRPr="00F31862">
        <w:rPr>
          <w:rFonts w:ascii="Carlito" w:hAnsi="Carlito"/>
          <w:b/>
          <w:sz w:val="18"/>
          <w:szCs w:val="18"/>
        </w:rPr>
        <w:t>10</w:t>
      </w:r>
      <w:r w:rsidR="000B0693" w:rsidRPr="00F31862">
        <w:rPr>
          <w:rFonts w:ascii="Carlito" w:hAnsi="Carlito"/>
          <w:b/>
          <w:sz w:val="18"/>
          <w:szCs w:val="18"/>
        </w:rPr>
        <w:t xml:space="preserve"> marks</w:t>
      </w:r>
    </w:p>
    <w:p w14:paraId="1D87EC59" w14:textId="77777777" w:rsidR="005E3206" w:rsidRPr="00F31862" w:rsidRDefault="005E3206" w:rsidP="005E3206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sz w:val="18"/>
          <w:szCs w:val="18"/>
          <w:lang w:eastAsia="en-GB"/>
        </w:rPr>
      </w:pPr>
    </w:p>
    <w:p w14:paraId="0282CA75" w14:textId="43F4DEDF" w:rsidR="005E3206" w:rsidRPr="00F31862" w:rsidRDefault="00551C26" w:rsidP="00771E26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F31862">
        <w:rPr>
          <w:rFonts w:ascii="Carlito" w:eastAsia="Times" w:hAnsi="Carlito"/>
          <w:sz w:val="18"/>
          <w:szCs w:val="18"/>
          <w:lang w:eastAsia="en-GB"/>
        </w:rPr>
        <w:t>Explain the conditions that must be met before a trivial commutation lump sum can be paid</w:t>
      </w:r>
      <w:r w:rsidR="005E3206" w:rsidRPr="00F31862">
        <w:rPr>
          <w:rFonts w:ascii="Carlito" w:eastAsia="Times" w:hAnsi="Carlito"/>
          <w:sz w:val="18"/>
          <w:szCs w:val="18"/>
          <w:lang w:eastAsia="en-GB"/>
        </w:rPr>
        <w:t>.</w:t>
      </w:r>
    </w:p>
    <w:p w14:paraId="6E9D9FDA" w14:textId="77777777" w:rsidR="005E3206" w:rsidRPr="00F31862" w:rsidRDefault="005E3206" w:rsidP="005E3206">
      <w:pPr>
        <w:tabs>
          <w:tab w:val="left" w:pos="-720"/>
          <w:tab w:val="left" w:pos="7200"/>
        </w:tabs>
        <w:suppressAutoHyphens/>
        <w:spacing w:line="240" w:lineRule="auto"/>
        <w:ind w:right="27"/>
        <w:jc w:val="both"/>
        <w:rPr>
          <w:rFonts w:ascii="Carlito" w:eastAsia="Times" w:hAnsi="Carlito"/>
          <w:bCs/>
          <w:sz w:val="18"/>
          <w:szCs w:val="18"/>
          <w:lang w:eastAsia="en-GB"/>
        </w:rPr>
      </w:pPr>
    </w:p>
    <w:p w14:paraId="300A54A0" w14:textId="77777777" w:rsidR="00537F2C" w:rsidRPr="00F31862" w:rsidRDefault="005E3206" w:rsidP="00E038A6">
      <w:pPr>
        <w:spacing w:after="200"/>
        <w:rPr>
          <w:rFonts w:ascii="Carlito" w:hAnsi="Carlito"/>
          <w:b/>
          <w:sz w:val="18"/>
          <w:szCs w:val="18"/>
        </w:rPr>
      </w:pP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  <w:t xml:space="preserve">                  </w:t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</w:r>
      <w:r w:rsidRPr="00F31862">
        <w:rPr>
          <w:rFonts w:ascii="Carlito" w:eastAsia="Times" w:hAnsi="Carlito"/>
          <w:b/>
          <w:sz w:val="18"/>
          <w:szCs w:val="18"/>
          <w:lang w:eastAsia="en-GB"/>
        </w:rPr>
        <w:tab/>
        <w:t xml:space="preserve">10 </w:t>
      </w:r>
      <w:r w:rsidRPr="00F31862">
        <w:rPr>
          <w:rFonts w:ascii="Carlito" w:eastAsia="Times" w:hAnsi="Carlito"/>
          <w:b/>
          <w:bCs/>
          <w:sz w:val="18"/>
          <w:szCs w:val="18"/>
          <w:lang w:eastAsia="en-GB"/>
        </w:rPr>
        <w:t>marks</w:t>
      </w:r>
    </w:p>
    <w:p w14:paraId="175D5438" w14:textId="77777777" w:rsidR="00537F2C" w:rsidRPr="00F31862" w:rsidRDefault="00537F2C" w:rsidP="005E3206">
      <w:pPr>
        <w:spacing w:line="240" w:lineRule="auto"/>
        <w:jc w:val="left"/>
        <w:rPr>
          <w:rFonts w:ascii="Carlito" w:hAnsi="Carlito"/>
          <w:b/>
          <w:sz w:val="18"/>
          <w:szCs w:val="18"/>
        </w:rPr>
      </w:pPr>
    </w:p>
    <w:p w14:paraId="7274B6DE" w14:textId="2416E934" w:rsidR="005E3206" w:rsidRPr="00F31862" w:rsidRDefault="00551C26" w:rsidP="005E3206">
      <w:pPr>
        <w:pStyle w:val="ListParagraph"/>
        <w:numPr>
          <w:ilvl w:val="0"/>
          <w:numId w:val="33"/>
        </w:numPr>
        <w:spacing w:line="240" w:lineRule="auto"/>
        <w:jc w:val="left"/>
        <w:rPr>
          <w:rFonts w:ascii="Carlito" w:hAnsi="Carlito"/>
          <w:sz w:val="18"/>
          <w:szCs w:val="18"/>
        </w:rPr>
      </w:pPr>
      <w:r w:rsidRPr="00F31862">
        <w:rPr>
          <w:rFonts w:ascii="Carlito" w:hAnsi="Carlito"/>
          <w:sz w:val="18"/>
          <w:szCs w:val="18"/>
        </w:rPr>
        <w:t>List the types of benefits that may be payable on the death of a scheme member</w:t>
      </w:r>
      <w:r w:rsidR="005E3206" w:rsidRPr="00F31862">
        <w:rPr>
          <w:rFonts w:ascii="Carlito" w:hAnsi="Carlito"/>
          <w:sz w:val="18"/>
          <w:szCs w:val="18"/>
        </w:rPr>
        <w:t>.</w:t>
      </w:r>
    </w:p>
    <w:p w14:paraId="02984A47" w14:textId="77777777" w:rsidR="005E3206" w:rsidRPr="00F31862" w:rsidRDefault="005E3206" w:rsidP="005E3206">
      <w:pPr>
        <w:autoSpaceDE w:val="0"/>
        <w:autoSpaceDN w:val="0"/>
        <w:adjustRightInd w:val="0"/>
        <w:spacing w:line="240" w:lineRule="auto"/>
        <w:jc w:val="left"/>
        <w:rPr>
          <w:rFonts w:ascii="Carlito" w:eastAsia="Times New Roman" w:hAnsi="Carlito"/>
          <w:w w:val="0"/>
          <w:sz w:val="18"/>
          <w:szCs w:val="18"/>
          <w:lang w:eastAsia="en-GB"/>
        </w:rPr>
      </w:pPr>
      <w:bookmarkStart w:id="0" w:name="_DV_M491"/>
      <w:bookmarkStart w:id="1" w:name="_DV_M224"/>
      <w:bookmarkStart w:id="2" w:name="_DV_M226"/>
      <w:bookmarkEnd w:id="0"/>
      <w:bookmarkEnd w:id="1"/>
      <w:bookmarkEnd w:id="2"/>
    </w:p>
    <w:p w14:paraId="568F383E" w14:textId="1B19C4A1" w:rsidR="005E3206" w:rsidRDefault="00771E26" w:rsidP="00771E26">
      <w:pPr>
        <w:autoSpaceDE w:val="0"/>
        <w:autoSpaceDN w:val="0"/>
        <w:adjustRightInd w:val="0"/>
        <w:spacing w:line="240" w:lineRule="auto"/>
        <w:ind w:left="7200" w:firstLine="720"/>
        <w:jc w:val="center"/>
        <w:rPr>
          <w:rFonts w:ascii="Carlito" w:eastAsia="Times New Roman" w:hAnsi="Carlito"/>
          <w:b/>
          <w:w w:val="0"/>
          <w:sz w:val="18"/>
          <w:szCs w:val="18"/>
          <w:lang w:eastAsia="en-GB"/>
        </w:rPr>
      </w:pPr>
      <w:r>
        <w:rPr>
          <w:rFonts w:ascii="Carlito" w:eastAsia="Times New Roman" w:hAnsi="Carlito"/>
          <w:w w:val="0"/>
          <w:sz w:val="18"/>
          <w:szCs w:val="18"/>
          <w:lang w:eastAsia="en-GB"/>
        </w:rPr>
        <w:t xml:space="preserve"> </w:t>
      </w:r>
      <w:r w:rsidR="005E3206" w:rsidRPr="00F31862">
        <w:rPr>
          <w:rFonts w:ascii="Carlito" w:eastAsia="Times New Roman" w:hAnsi="Carlito"/>
          <w:b/>
          <w:w w:val="0"/>
          <w:sz w:val="18"/>
          <w:szCs w:val="18"/>
          <w:lang w:eastAsia="en-GB"/>
        </w:rPr>
        <w:t>5 Marks</w:t>
      </w:r>
    </w:p>
    <w:p w14:paraId="1967A4AB" w14:textId="77777777" w:rsidR="00771E26" w:rsidRPr="00771E26" w:rsidRDefault="00771E26" w:rsidP="00771E26">
      <w:pPr>
        <w:autoSpaceDE w:val="0"/>
        <w:autoSpaceDN w:val="0"/>
        <w:adjustRightInd w:val="0"/>
        <w:spacing w:line="240" w:lineRule="auto"/>
        <w:rPr>
          <w:rFonts w:ascii="Carlito" w:eastAsia="Times New Roman" w:hAnsi="Carlito"/>
          <w:b/>
          <w:w w:val="0"/>
          <w:sz w:val="18"/>
          <w:szCs w:val="18"/>
          <w:lang w:eastAsia="en-GB"/>
        </w:rPr>
      </w:pPr>
    </w:p>
    <w:p w14:paraId="4F6D9025" w14:textId="17CECA72" w:rsidR="005E3206" w:rsidRPr="00F31862" w:rsidRDefault="005E3206" w:rsidP="00771E26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F31862">
        <w:rPr>
          <w:rFonts w:ascii="Carlito" w:eastAsia="Times" w:hAnsi="Carlito"/>
          <w:sz w:val="18"/>
          <w:szCs w:val="18"/>
          <w:lang w:eastAsia="en-GB"/>
        </w:rPr>
        <w:t xml:space="preserve">List the </w:t>
      </w:r>
      <w:r w:rsidR="00551C26" w:rsidRPr="00F31862">
        <w:rPr>
          <w:rFonts w:ascii="Carlito" w:eastAsia="Times" w:hAnsi="Carlito"/>
          <w:sz w:val="18"/>
          <w:szCs w:val="18"/>
          <w:lang w:eastAsia="en-GB"/>
        </w:rPr>
        <w:t>factors that determine what benefits become payable and in what circumstances when an active member leaves pensionable service</w:t>
      </w:r>
      <w:r w:rsidRPr="00F31862">
        <w:rPr>
          <w:rFonts w:ascii="Carlito" w:eastAsia="Times" w:hAnsi="Carlito"/>
          <w:sz w:val="18"/>
          <w:szCs w:val="18"/>
          <w:lang w:eastAsia="en-GB"/>
        </w:rPr>
        <w:t>.</w:t>
      </w:r>
    </w:p>
    <w:p w14:paraId="393FAB51" w14:textId="77777777" w:rsidR="005E3206" w:rsidRPr="00F31862" w:rsidRDefault="005E3206" w:rsidP="005E3206">
      <w:pPr>
        <w:tabs>
          <w:tab w:val="left" w:pos="-720"/>
        </w:tabs>
        <w:suppressAutoHyphens/>
        <w:spacing w:line="240" w:lineRule="auto"/>
        <w:ind w:left="426" w:right="27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5A9C0E07" w14:textId="0E59BCF6" w:rsidR="005E3206" w:rsidRPr="00F31862" w:rsidRDefault="00771E26" w:rsidP="00771E26">
      <w:pPr>
        <w:tabs>
          <w:tab w:val="left" w:pos="-720"/>
        </w:tabs>
        <w:suppressAutoHyphens/>
        <w:spacing w:line="240" w:lineRule="auto"/>
        <w:ind w:left="72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>
        <w:rPr>
          <w:rFonts w:ascii="Carlito" w:eastAsia="Times" w:hAnsi="Carlito"/>
          <w:sz w:val="18"/>
          <w:szCs w:val="18"/>
          <w:lang w:eastAsia="en-GB"/>
        </w:rPr>
        <w:tab/>
      </w:r>
      <w:r w:rsidR="005E3206" w:rsidRPr="00F31862">
        <w:rPr>
          <w:rFonts w:ascii="Carlito" w:eastAsia="Times" w:hAnsi="Carlito"/>
          <w:b/>
          <w:sz w:val="18"/>
          <w:szCs w:val="18"/>
          <w:lang w:eastAsia="en-GB"/>
        </w:rPr>
        <w:t>5</w:t>
      </w:r>
      <w:r w:rsidR="005E3206" w:rsidRPr="00F31862"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marks</w:t>
      </w:r>
    </w:p>
    <w:p w14:paraId="4DBE5B0A" w14:textId="77777777" w:rsidR="00537F2C" w:rsidRPr="00F31862" w:rsidRDefault="00537F2C" w:rsidP="00771E26">
      <w:pPr>
        <w:tabs>
          <w:tab w:val="left" w:pos="-72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1AB76268" w14:textId="5BFD6211" w:rsidR="005E3206" w:rsidRPr="00F31862" w:rsidRDefault="000352D4" w:rsidP="005E3206">
      <w:pPr>
        <w:pStyle w:val="ListParagraph"/>
        <w:numPr>
          <w:ilvl w:val="0"/>
          <w:numId w:val="33"/>
        </w:numPr>
        <w:tabs>
          <w:tab w:val="right" w:pos="9540"/>
        </w:tabs>
        <w:spacing w:line="240" w:lineRule="auto"/>
        <w:jc w:val="left"/>
        <w:rPr>
          <w:rFonts w:ascii="Carlito" w:eastAsia="Times New Roman" w:hAnsi="Carlito"/>
          <w:w w:val="0"/>
          <w:sz w:val="18"/>
          <w:szCs w:val="18"/>
        </w:rPr>
      </w:pPr>
      <w:r w:rsidRPr="00F31862">
        <w:rPr>
          <w:rFonts w:ascii="Carlito" w:eastAsia="MS Mincho" w:hAnsi="Carlito"/>
          <w:w w:val="0"/>
          <w:sz w:val="18"/>
          <w:szCs w:val="18"/>
        </w:rPr>
        <w:t>E</w:t>
      </w:r>
      <w:r w:rsidR="005E3206" w:rsidRPr="00F31862">
        <w:rPr>
          <w:rFonts w:ascii="Carlito" w:eastAsia="MS Mincho" w:hAnsi="Carlito"/>
          <w:w w:val="0"/>
          <w:sz w:val="18"/>
          <w:szCs w:val="18"/>
        </w:rPr>
        <w:t>xplain</w:t>
      </w:r>
      <w:r w:rsidR="005F72A3" w:rsidRPr="00F31862">
        <w:rPr>
          <w:rFonts w:ascii="Carlito" w:eastAsia="MS Mincho" w:hAnsi="Carlito"/>
          <w:w w:val="0"/>
          <w:sz w:val="18"/>
          <w:szCs w:val="18"/>
        </w:rPr>
        <w:t xml:space="preserve"> Pension Sharing.</w:t>
      </w:r>
    </w:p>
    <w:p w14:paraId="0846E61C" w14:textId="77777777" w:rsidR="005E3206" w:rsidRPr="00F31862" w:rsidRDefault="005E3206" w:rsidP="005E3206">
      <w:pPr>
        <w:spacing w:line="240" w:lineRule="auto"/>
        <w:jc w:val="left"/>
        <w:rPr>
          <w:rFonts w:ascii="Carlito" w:hAnsi="Carlito"/>
          <w:sz w:val="18"/>
          <w:szCs w:val="18"/>
        </w:rPr>
      </w:pPr>
    </w:p>
    <w:p w14:paraId="61F66D8A" w14:textId="52E5AA95" w:rsidR="00537F2C" w:rsidRPr="00771E26" w:rsidRDefault="005F72A3" w:rsidP="00771E26">
      <w:pPr>
        <w:spacing w:line="240" w:lineRule="auto"/>
        <w:ind w:left="7200" w:firstLine="720"/>
        <w:jc w:val="center"/>
        <w:rPr>
          <w:rFonts w:ascii="Carlito" w:eastAsia="MS Mincho" w:hAnsi="Carlito"/>
          <w:b/>
          <w:sz w:val="18"/>
          <w:szCs w:val="18"/>
        </w:rPr>
      </w:pPr>
      <w:r w:rsidRPr="00F31862">
        <w:rPr>
          <w:rFonts w:ascii="Carlito" w:eastAsia="MS Mincho" w:hAnsi="Carlito"/>
          <w:b/>
          <w:sz w:val="18"/>
          <w:szCs w:val="18"/>
        </w:rPr>
        <w:t>10</w:t>
      </w:r>
      <w:r w:rsidR="005E3206" w:rsidRPr="00F31862">
        <w:rPr>
          <w:rFonts w:ascii="Carlito" w:eastAsia="MS Mincho" w:hAnsi="Carlito"/>
          <w:b/>
          <w:sz w:val="18"/>
          <w:szCs w:val="18"/>
        </w:rPr>
        <w:t xml:space="preserve"> marks</w:t>
      </w:r>
    </w:p>
    <w:p w14:paraId="45D52398" w14:textId="77777777" w:rsidR="005E3206" w:rsidRPr="00F31862" w:rsidRDefault="005E3206" w:rsidP="005E3206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ascii="Carlito" w:hAnsi="Carlito"/>
          <w:b/>
          <w:bCs/>
          <w:sz w:val="18"/>
          <w:szCs w:val="18"/>
        </w:rPr>
      </w:pPr>
    </w:p>
    <w:p w14:paraId="1CC35D9B" w14:textId="08825C83" w:rsidR="005E3206" w:rsidRPr="00F31862" w:rsidRDefault="00E038A6" w:rsidP="00771E26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right="27"/>
        <w:jc w:val="left"/>
        <w:rPr>
          <w:rFonts w:ascii="Carlito" w:hAnsi="Carlito"/>
          <w:sz w:val="18"/>
          <w:szCs w:val="18"/>
        </w:rPr>
      </w:pPr>
      <w:r w:rsidRPr="00F31862">
        <w:rPr>
          <w:rFonts w:ascii="Carlito" w:hAnsi="Carlito"/>
          <w:sz w:val="18"/>
          <w:szCs w:val="18"/>
        </w:rPr>
        <w:t xml:space="preserve">List the </w:t>
      </w:r>
      <w:r w:rsidR="005F72A3" w:rsidRPr="00F31862">
        <w:rPr>
          <w:rFonts w:ascii="Carlito" w:hAnsi="Carlito"/>
          <w:sz w:val="18"/>
          <w:szCs w:val="18"/>
        </w:rPr>
        <w:t>types of functions that must be carried out by the scheme actuary.</w:t>
      </w:r>
      <w:r w:rsidR="005E3206" w:rsidRPr="00F31862">
        <w:rPr>
          <w:rFonts w:ascii="Carlito" w:hAnsi="Carlito"/>
          <w:sz w:val="18"/>
          <w:szCs w:val="18"/>
        </w:rPr>
        <w:tab/>
      </w:r>
    </w:p>
    <w:p w14:paraId="0DEABF8E" w14:textId="77777777" w:rsidR="005E52DC" w:rsidRPr="00F31862" w:rsidRDefault="005E52DC" w:rsidP="005E52DC">
      <w:pPr>
        <w:pStyle w:val="ListParagraph"/>
        <w:tabs>
          <w:tab w:val="left" w:pos="-720"/>
        </w:tabs>
        <w:suppressAutoHyphens/>
        <w:spacing w:line="240" w:lineRule="auto"/>
        <w:ind w:left="360" w:right="27"/>
        <w:jc w:val="both"/>
        <w:rPr>
          <w:rFonts w:ascii="Carlito" w:hAnsi="Carlito"/>
          <w:sz w:val="18"/>
          <w:szCs w:val="18"/>
        </w:rPr>
      </w:pPr>
    </w:p>
    <w:p w14:paraId="3F35DAE6" w14:textId="55818B10" w:rsidR="00537F2C" w:rsidRPr="00771E26" w:rsidRDefault="00771E26" w:rsidP="00771E26">
      <w:pPr>
        <w:tabs>
          <w:tab w:val="left" w:pos="-720"/>
          <w:tab w:val="left" w:pos="475"/>
        </w:tabs>
        <w:suppressAutoHyphens/>
        <w:spacing w:line="240" w:lineRule="auto"/>
        <w:ind w:left="1555" w:right="27"/>
        <w:jc w:val="center"/>
        <w:rPr>
          <w:rFonts w:ascii="Carlito" w:hAnsi="Carlito"/>
          <w:b/>
          <w:sz w:val="18"/>
          <w:szCs w:val="18"/>
        </w:rPr>
      </w:pP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</w:r>
      <w:r>
        <w:rPr>
          <w:rFonts w:ascii="Carlito" w:hAnsi="Carlito"/>
          <w:sz w:val="18"/>
          <w:szCs w:val="18"/>
        </w:rPr>
        <w:tab/>
        <w:t xml:space="preserve">                </w:t>
      </w:r>
      <w:r w:rsidR="005F72A3" w:rsidRPr="00F31862">
        <w:rPr>
          <w:rFonts w:ascii="Carlito" w:hAnsi="Carlito"/>
          <w:b/>
          <w:sz w:val="18"/>
          <w:szCs w:val="18"/>
        </w:rPr>
        <w:t xml:space="preserve">5 </w:t>
      </w:r>
      <w:r w:rsidR="005E3206" w:rsidRPr="00F31862">
        <w:rPr>
          <w:rFonts w:ascii="Carlito" w:hAnsi="Carlito"/>
          <w:b/>
          <w:sz w:val="18"/>
          <w:szCs w:val="18"/>
        </w:rPr>
        <w:t>marks</w:t>
      </w:r>
    </w:p>
    <w:p w14:paraId="101B7D41" w14:textId="77777777" w:rsidR="00537F2C" w:rsidRPr="00F31862" w:rsidRDefault="00537F2C" w:rsidP="005E3206">
      <w:pPr>
        <w:tabs>
          <w:tab w:val="left" w:pos="-720"/>
          <w:tab w:val="left" w:pos="426"/>
        </w:tabs>
        <w:suppressAutoHyphens/>
        <w:spacing w:line="240" w:lineRule="auto"/>
        <w:ind w:left="360" w:right="27" w:hanging="360"/>
        <w:jc w:val="both"/>
        <w:rPr>
          <w:rFonts w:ascii="Carlito" w:eastAsia="Times" w:hAnsi="Carlito"/>
          <w:b/>
          <w:sz w:val="18"/>
          <w:szCs w:val="18"/>
          <w:lang w:eastAsia="en-GB"/>
        </w:rPr>
      </w:pPr>
    </w:p>
    <w:p w14:paraId="09A0ECF9" w14:textId="52C979D0" w:rsidR="005E3206" w:rsidRPr="00F31862" w:rsidRDefault="00537916" w:rsidP="00771E26">
      <w:pPr>
        <w:pStyle w:val="ListParagraph"/>
        <w:numPr>
          <w:ilvl w:val="0"/>
          <w:numId w:val="33"/>
        </w:numPr>
        <w:tabs>
          <w:tab w:val="left" w:pos="-720"/>
          <w:tab w:val="left" w:pos="426"/>
        </w:tabs>
        <w:suppressAutoHyphens/>
        <w:spacing w:line="240" w:lineRule="auto"/>
        <w:ind w:right="27"/>
        <w:jc w:val="left"/>
        <w:rPr>
          <w:rFonts w:ascii="Carlito" w:eastAsia="Times" w:hAnsi="Carlito"/>
          <w:bCs/>
          <w:sz w:val="18"/>
          <w:szCs w:val="18"/>
          <w:lang w:eastAsia="en-GB"/>
        </w:rPr>
      </w:pPr>
      <w:r w:rsidRPr="00F31862">
        <w:rPr>
          <w:rFonts w:ascii="Carlito" w:eastAsia="Times" w:hAnsi="Carlito"/>
          <w:sz w:val="18"/>
          <w:szCs w:val="18"/>
          <w:lang w:eastAsia="en-GB"/>
        </w:rPr>
        <w:t>Briefly explain what makes member communications effective</w:t>
      </w:r>
      <w:r w:rsidR="000352D4" w:rsidRPr="00F31862">
        <w:rPr>
          <w:rFonts w:ascii="Carlito" w:eastAsia="Times" w:hAnsi="Carlito"/>
          <w:sz w:val="18"/>
          <w:szCs w:val="18"/>
          <w:lang w:eastAsia="en-GB"/>
        </w:rPr>
        <w:t>.</w:t>
      </w:r>
      <w:r w:rsidRPr="00F31862">
        <w:rPr>
          <w:rFonts w:ascii="Carlito" w:eastAsia="Times" w:hAnsi="Carlito"/>
          <w:sz w:val="18"/>
          <w:szCs w:val="18"/>
          <w:lang w:eastAsia="en-GB"/>
        </w:rPr>
        <w:t xml:space="preserve"> </w:t>
      </w:r>
    </w:p>
    <w:p w14:paraId="7DAFD56F" w14:textId="77777777" w:rsidR="005E3206" w:rsidRPr="00F31862" w:rsidRDefault="005E3206" w:rsidP="005E3206">
      <w:pPr>
        <w:tabs>
          <w:tab w:val="left" w:pos="-720"/>
          <w:tab w:val="left" w:pos="7200"/>
        </w:tabs>
        <w:suppressAutoHyphens/>
        <w:spacing w:line="240" w:lineRule="auto"/>
        <w:ind w:right="27"/>
        <w:jc w:val="both"/>
        <w:rPr>
          <w:rFonts w:ascii="Carlito" w:eastAsia="Times" w:hAnsi="Carlito"/>
          <w:b/>
          <w:bCs/>
          <w:sz w:val="18"/>
          <w:szCs w:val="18"/>
          <w:lang w:eastAsia="en-GB"/>
        </w:rPr>
      </w:pPr>
    </w:p>
    <w:p w14:paraId="5D9C0061" w14:textId="69D3EAD1" w:rsidR="005E3206" w:rsidRPr="00F31862" w:rsidRDefault="00771E26" w:rsidP="00771E26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jc w:val="center"/>
        <w:rPr>
          <w:rFonts w:ascii="Carlito" w:eastAsia="Times" w:hAnsi="Carlito"/>
          <w:b/>
          <w:bCs/>
          <w:sz w:val="18"/>
          <w:szCs w:val="18"/>
          <w:lang w:eastAsia="en-GB"/>
        </w:rPr>
      </w:pPr>
      <w:r>
        <w:rPr>
          <w:rFonts w:ascii="Carlito" w:eastAsia="Times" w:hAnsi="Carlito"/>
          <w:b/>
          <w:bCs/>
          <w:sz w:val="18"/>
          <w:szCs w:val="18"/>
          <w:lang w:eastAsia="en-GB"/>
        </w:rPr>
        <w:t xml:space="preserve">               </w:t>
      </w:r>
      <w:r w:rsidR="005E3206" w:rsidRPr="00F31862">
        <w:rPr>
          <w:rFonts w:ascii="Carlito" w:eastAsia="Times" w:hAnsi="Carlito"/>
          <w:b/>
          <w:bCs/>
          <w:sz w:val="18"/>
          <w:szCs w:val="18"/>
          <w:lang w:eastAsia="en-GB"/>
        </w:rPr>
        <w:t>5 marks</w:t>
      </w:r>
    </w:p>
    <w:p w14:paraId="44C76939" w14:textId="77777777" w:rsidR="00B04523" w:rsidRPr="00F31862" w:rsidRDefault="00B04523" w:rsidP="000B0693">
      <w:pPr>
        <w:ind w:left="7920"/>
        <w:jc w:val="left"/>
        <w:rPr>
          <w:rFonts w:ascii="Carlito" w:hAnsi="Carlito"/>
          <w:b/>
          <w:sz w:val="18"/>
          <w:szCs w:val="18"/>
        </w:rPr>
      </w:pPr>
    </w:p>
    <w:p w14:paraId="311C7D55" w14:textId="77777777" w:rsidR="00ED3BDC" w:rsidRPr="00F31862" w:rsidRDefault="00ED3BDC" w:rsidP="002476EE">
      <w:pPr>
        <w:ind w:left="7920"/>
        <w:jc w:val="left"/>
        <w:rPr>
          <w:rFonts w:ascii="Carlito" w:hAnsi="Carlito"/>
          <w:b/>
          <w:sz w:val="18"/>
          <w:szCs w:val="18"/>
        </w:rPr>
      </w:pPr>
    </w:p>
    <w:sectPr w:rsidR="00ED3BDC" w:rsidRPr="00F31862" w:rsidSect="00714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D121" w14:textId="77777777" w:rsidR="007B7BAA" w:rsidRDefault="007B7BAA" w:rsidP="00D12C30">
      <w:pPr>
        <w:spacing w:line="240" w:lineRule="auto"/>
      </w:pPr>
      <w:r>
        <w:separator/>
      </w:r>
    </w:p>
  </w:endnote>
  <w:endnote w:type="continuationSeparator" w:id="0">
    <w:p w14:paraId="65BF86A7" w14:textId="77777777" w:rsidR="007B7BAA" w:rsidRDefault="007B7BAA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5556" w14:textId="77777777" w:rsidR="00D50C82" w:rsidRDefault="00D5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8F8A" w14:textId="7FCBABF1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5E3206">
      <w:rPr>
        <w:sz w:val="16"/>
        <w:szCs w:val="16"/>
      </w:rPr>
      <w:t>2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700675">
      <w:rPr>
        <w:sz w:val="16"/>
        <w:szCs w:val="16"/>
      </w:rPr>
      <w:t>2</w:t>
    </w:r>
    <w:r w:rsidR="00A34A8C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35D862EC" w14:textId="41FE73D1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A34A8C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60FB" w14:textId="77777777" w:rsidR="00D50C82" w:rsidRDefault="00D5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A2C8" w14:textId="77777777" w:rsidR="007B7BAA" w:rsidRDefault="007B7BAA" w:rsidP="00D12C30">
      <w:pPr>
        <w:spacing w:line="240" w:lineRule="auto"/>
      </w:pPr>
      <w:r>
        <w:separator/>
      </w:r>
    </w:p>
  </w:footnote>
  <w:footnote w:type="continuationSeparator" w:id="0">
    <w:p w14:paraId="369B9F91" w14:textId="77777777" w:rsidR="007B7BAA" w:rsidRDefault="007B7BAA" w:rsidP="00D1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F811" w14:textId="77777777" w:rsidR="00D50C82" w:rsidRDefault="00D50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A408" w14:textId="77777777" w:rsidR="00D50C82" w:rsidRDefault="00D50C82" w:rsidP="00F31862">
    <w:pPr>
      <w:pStyle w:val="Header"/>
      <w:jc w:val="both"/>
      <w:rPr>
        <w:noProof/>
      </w:rPr>
    </w:pPr>
  </w:p>
  <w:p w14:paraId="63217645" w14:textId="5A897F6F" w:rsidR="006D63B4" w:rsidRDefault="00F31862" w:rsidP="00F31862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9A3A33" wp14:editId="36508EAA">
          <wp:simplePos x="0" y="0"/>
          <wp:positionH relativeFrom="margin">
            <wp:align>left</wp:align>
          </wp:positionH>
          <wp:positionV relativeFrom="page">
            <wp:posOffset>153836</wp:posOffset>
          </wp:positionV>
          <wp:extent cx="2339975" cy="1282700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18E6" w14:textId="77777777" w:rsidR="00D50C82" w:rsidRDefault="00D5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179CFCF6"/>
    <w:lvl w:ilvl="0" w:tplc="17BE3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7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9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4"/>
  </w:num>
  <w:num w:numId="4">
    <w:abstractNumId w:val="14"/>
  </w:num>
  <w:num w:numId="5">
    <w:abstractNumId w:val="33"/>
  </w:num>
  <w:num w:numId="6">
    <w:abstractNumId w:val="36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8"/>
  </w:num>
  <w:num w:numId="12">
    <w:abstractNumId w:val="20"/>
  </w:num>
  <w:num w:numId="13">
    <w:abstractNumId w:val="28"/>
  </w:num>
  <w:num w:numId="14">
    <w:abstractNumId w:val="26"/>
  </w:num>
  <w:num w:numId="15">
    <w:abstractNumId w:val="17"/>
  </w:num>
  <w:num w:numId="16">
    <w:abstractNumId w:val="29"/>
  </w:num>
  <w:num w:numId="17">
    <w:abstractNumId w:val="31"/>
  </w:num>
  <w:num w:numId="18">
    <w:abstractNumId w:val="30"/>
  </w:num>
  <w:num w:numId="19">
    <w:abstractNumId w:val="34"/>
  </w:num>
  <w:num w:numId="20">
    <w:abstractNumId w:val="18"/>
  </w:num>
  <w:num w:numId="21">
    <w:abstractNumId w:val="9"/>
  </w:num>
  <w:num w:numId="22">
    <w:abstractNumId w:val="13"/>
  </w:num>
  <w:num w:numId="23">
    <w:abstractNumId w:val="32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3"/>
  </w:num>
  <w:num w:numId="29">
    <w:abstractNumId w:val="0"/>
  </w:num>
  <w:num w:numId="30">
    <w:abstractNumId w:val="42"/>
  </w:num>
  <w:num w:numId="31">
    <w:abstractNumId w:val="35"/>
  </w:num>
  <w:num w:numId="32">
    <w:abstractNumId w:val="7"/>
  </w:num>
  <w:num w:numId="33">
    <w:abstractNumId w:val="15"/>
  </w:num>
  <w:num w:numId="34">
    <w:abstractNumId w:val="1"/>
  </w:num>
  <w:num w:numId="35">
    <w:abstractNumId w:val="25"/>
  </w:num>
  <w:num w:numId="36">
    <w:abstractNumId w:val="8"/>
  </w:num>
  <w:num w:numId="37">
    <w:abstractNumId w:val="44"/>
  </w:num>
  <w:num w:numId="38">
    <w:abstractNumId w:val="16"/>
  </w:num>
  <w:num w:numId="39">
    <w:abstractNumId w:val="37"/>
  </w:num>
  <w:num w:numId="40">
    <w:abstractNumId w:val="4"/>
  </w:num>
  <w:num w:numId="41">
    <w:abstractNumId w:val="27"/>
  </w:num>
  <w:num w:numId="42">
    <w:abstractNumId w:val="11"/>
  </w:num>
  <w:num w:numId="43">
    <w:abstractNumId w:val="6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352D4"/>
    <w:rsid w:val="00041ACB"/>
    <w:rsid w:val="000615FE"/>
    <w:rsid w:val="00084D68"/>
    <w:rsid w:val="00097EFE"/>
    <w:rsid w:val="000B0693"/>
    <w:rsid w:val="000D79B3"/>
    <w:rsid w:val="000E28BD"/>
    <w:rsid w:val="000F3357"/>
    <w:rsid w:val="000F5DEC"/>
    <w:rsid w:val="001029A5"/>
    <w:rsid w:val="00137A18"/>
    <w:rsid w:val="00196FA4"/>
    <w:rsid w:val="001E0B6B"/>
    <w:rsid w:val="00243D9A"/>
    <w:rsid w:val="002476EE"/>
    <w:rsid w:val="0029453E"/>
    <w:rsid w:val="002A560C"/>
    <w:rsid w:val="002B0FAD"/>
    <w:rsid w:val="002D3C04"/>
    <w:rsid w:val="003908F1"/>
    <w:rsid w:val="003A192E"/>
    <w:rsid w:val="003D5410"/>
    <w:rsid w:val="003E6BEA"/>
    <w:rsid w:val="00400DA0"/>
    <w:rsid w:val="00405447"/>
    <w:rsid w:val="0046018F"/>
    <w:rsid w:val="00487340"/>
    <w:rsid w:val="004D22D9"/>
    <w:rsid w:val="004F7FEE"/>
    <w:rsid w:val="00510010"/>
    <w:rsid w:val="005111E9"/>
    <w:rsid w:val="0052536D"/>
    <w:rsid w:val="00533591"/>
    <w:rsid w:val="00534C33"/>
    <w:rsid w:val="00537916"/>
    <w:rsid w:val="00537F2C"/>
    <w:rsid w:val="0054099C"/>
    <w:rsid w:val="00551C26"/>
    <w:rsid w:val="00567BB5"/>
    <w:rsid w:val="005752F4"/>
    <w:rsid w:val="005A4B84"/>
    <w:rsid w:val="005B54C3"/>
    <w:rsid w:val="005B7A4F"/>
    <w:rsid w:val="005C047F"/>
    <w:rsid w:val="005E3206"/>
    <w:rsid w:val="005E41A6"/>
    <w:rsid w:val="005E52DC"/>
    <w:rsid w:val="005F72A3"/>
    <w:rsid w:val="006048FE"/>
    <w:rsid w:val="00620949"/>
    <w:rsid w:val="0062178D"/>
    <w:rsid w:val="00623174"/>
    <w:rsid w:val="0064035A"/>
    <w:rsid w:val="00676AAD"/>
    <w:rsid w:val="006B5EDB"/>
    <w:rsid w:val="006D63B4"/>
    <w:rsid w:val="00700675"/>
    <w:rsid w:val="00714659"/>
    <w:rsid w:val="00725188"/>
    <w:rsid w:val="00771E26"/>
    <w:rsid w:val="00791676"/>
    <w:rsid w:val="007A6093"/>
    <w:rsid w:val="007B7BAA"/>
    <w:rsid w:val="008252E7"/>
    <w:rsid w:val="00843B27"/>
    <w:rsid w:val="0084458A"/>
    <w:rsid w:val="00881B6A"/>
    <w:rsid w:val="0089509D"/>
    <w:rsid w:val="008B53C2"/>
    <w:rsid w:val="008D2344"/>
    <w:rsid w:val="008E1B69"/>
    <w:rsid w:val="00904CDC"/>
    <w:rsid w:val="00907E99"/>
    <w:rsid w:val="00920C8B"/>
    <w:rsid w:val="00930630"/>
    <w:rsid w:val="00934F65"/>
    <w:rsid w:val="00966778"/>
    <w:rsid w:val="0098145A"/>
    <w:rsid w:val="00997DBC"/>
    <w:rsid w:val="009C1041"/>
    <w:rsid w:val="00A1418D"/>
    <w:rsid w:val="00A34A8C"/>
    <w:rsid w:val="00A65C68"/>
    <w:rsid w:val="00AA453A"/>
    <w:rsid w:val="00AB5038"/>
    <w:rsid w:val="00AF6B6B"/>
    <w:rsid w:val="00B04523"/>
    <w:rsid w:val="00B96EC5"/>
    <w:rsid w:val="00BB5282"/>
    <w:rsid w:val="00BE1F20"/>
    <w:rsid w:val="00BF3262"/>
    <w:rsid w:val="00BF3398"/>
    <w:rsid w:val="00C01091"/>
    <w:rsid w:val="00C338DB"/>
    <w:rsid w:val="00C41BCB"/>
    <w:rsid w:val="00C77905"/>
    <w:rsid w:val="00C95E30"/>
    <w:rsid w:val="00C97485"/>
    <w:rsid w:val="00CC0D2D"/>
    <w:rsid w:val="00D12C30"/>
    <w:rsid w:val="00D50C82"/>
    <w:rsid w:val="00D65AEB"/>
    <w:rsid w:val="00D726F6"/>
    <w:rsid w:val="00DC26A6"/>
    <w:rsid w:val="00DD79BB"/>
    <w:rsid w:val="00E0137A"/>
    <w:rsid w:val="00E038A6"/>
    <w:rsid w:val="00E21312"/>
    <w:rsid w:val="00EB3201"/>
    <w:rsid w:val="00EB4F97"/>
    <w:rsid w:val="00ED3BDC"/>
    <w:rsid w:val="00F25E69"/>
    <w:rsid w:val="00F31862"/>
    <w:rsid w:val="00F95D78"/>
    <w:rsid w:val="00FA794E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3E6D69"/>
  <w15:docId w15:val="{3939BEAE-CEF3-4592-8731-9494A6F0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  <w:style w:type="paragraph" w:customStyle="1" w:styleId="Text">
    <w:name w:val="Text"/>
    <w:basedOn w:val="Normal"/>
    <w:rsid w:val="00537F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2E06-B71D-48F4-9E7E-611E7D7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10</cp:revision>
  <cp:lastPrinted>2016-10-10T08:40:00Z</cp:lastPrinted>
  <dcterms:created xsi:type="dcterms:W3CDTF">2021-01-20T15:48:00Z</dcterms:created>
  <dcterms:modified xsi:type="dcterms:W3CDTF">2021-01-26T16:36:00Z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laura.webb@towerswatson.com</vt:lpwstr>
  </property>
  <property fmtid="{D5CDD505-2E9C-101B-9397-08002B2CF9AE}" pid="5" name="MSIP_Label_9c700311-1b20-487f-9129-30717d50ca8e_SetDate">
    <vt:lpwstr>2021-01-20T15:47:35.8727627Z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1f71573c-a1da-404f-afec-fac9cb5a0300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laura.webb@towerswatson.com</vt:lpwstr>
  </property>
  <property fmtid="{D5CDD505-2E9C-101B-9397-08002B2CF9AE}" pid="13" name="MSIP_Label_d347b247-e90e-43a3-9d7b-004f14ae6873_SetDate">
    <vt:lpwstr>2021-01-20T15:47:35.8727627Z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1f71573c-a1da-404f-afec-fac9cb5a0300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