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D5" w:rsidRPr="007B3066" w:rsidRDefault="004B4321" w:rsidP="007B306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7B3066">
        <w:rPr>
          <w:rFonts w:ascii="Times New Roman" w:hAnsi="Times New Roman" w:cs="Times New Roman"/>
          <w:b/>
          <w:sz w:val="36"/>
          <w:szCs w:val="36"/>
          <w:lang w:val="el-GR"/>
        </w:rPr>
        <w:t xml:space="preserve">Μια πρόταση για ταξινόμηση του εκφυλισμού του αμφιβληστροειδούς σε </w:t>
      </w:r>
      <w:proofErr w:type="spellStart"/>
      <w:r w:rsidR="00442ED5" w:rsidRPr="007B3066">
        <w:rPr>
          <w:rFonts w:ascii="Times New Roman" w:hAnsi="Times New Roman" w:cs="Times New Roman"/>
          <w:b/>
          <w:sz w:val="36"/>
          <w:szCs w:val="36"/>
          <w:lang w:val="el-GR"/>
        </w:rPr>
        <w:t>νωτιαιοπαρεγκεφαλιδική</w:t>
      </w:r>
      <w:proofErr w:type="spellEnd"/>
      <w:r w:rsidR="00442ED5" w:rsidRPr="007B3066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αταξία 7</w:t>
      </w:r>
    </w:p>
    <w:p w:rsidR="00442ED5" w:rsidRPr="007B3066" w:rsidRDefault="00442ED5" w:rsidP="007B30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B3066" w:rsidRPr="007B3066" w:rsidRDefault="007B3066" w:rsidP="007B3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B3066">
        <w:rPr>
          <w:rFonts w:ascii="Times New Roman" w:hAnsi="Times New Roman" w:cs="Times New Roman"/>
          <w:sz w:val="24"/>
          <w:szCs w:val="24"/>
        </w:rPr>
        <w:t>Marianelli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, B. F.,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Rezende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Filho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, F. M.,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Salles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, M. V., de Andrade, J. B. C., Pedroso, J. L.,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Sallum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, J. M. F., &amp;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Barsottini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, O. G. P. (2020). A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Degeneration in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Spinocerebellar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Ataxia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 xml:space="preserve"> Type 7. </w:t>
      </w:r>
      <w:r w:rsidRPr="007B3066">
        <w:rPr>
          <w:rFonts w:ascii="Times New Roman" w:hAnsi="Times New Roman" w:cs="Times New Roman"/>
          <w:i/>
          <w:iCs/>
          <w:sz w:val="24"/>
          <w:szCs w:val="24"/>
        </w:rPr>
        <w:t>The Cerebellum</w:t>
      </w:r>
      <w:r w:rsidRPr="007B3066">
        <w:rPr>
          <w:rFonts w:ascii="Times New Roman" w:hAnsi="Times New Roman" w:cs="Times New Roman"/>
          <w:sz w:val="24"/>
          <w:szCs w:val="24"/>
        </w:rPr>
        <w:t xml:space="preserve">, 1-8. </w:t>
      </w:r>
      <w:proofErr w:type="spellStart"/>
      <w:r w:rsidRPr="007B30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B3066">
        <w:rPr>
          <w:rFonts w:ascii="Times New Roman" w:hAnsi="Times New Roman" w:cs="Times New Roman"/>
          <w:sz w:val="24"/>
          <w:szCs w:val="24"/>
        </w:rPr>
        <w:t>: 10.1007/s12311-020-01215-6.</w:t>
      </w:r>
    </w:p>
    <w:p w:rsidR="007B3066" w:rsidRPr="007B3066" w:rsidRDefault="007B3066" w:rsidP="007B3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B4321" w:rsidRPr="007B3066" w:rsidRDefault="004B4321" w:rsidP="007B3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Ο σκοπός αυτής της μελέτης είναι να προτείνει ένα σύστημα ταξινόμησης για τον εκφυλισμό του αμφιβληστροειδούς 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στη νόσο </w:t>
      </w:r>
      <w:proofErr w:type="spellStart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νωτιαιοπαρεγκεφαλιδική</w:t>
      </w:r>
      <w:proofErr w:type="spellEnd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αταξία 7 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SCA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>7-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). Είκοσι ασθενείς με 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γενετικά </w:t>
      </w:r>
      <w:proofErr w:type="spellStart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ταυτοποιημένη</w:t>
      </w:r>
      <w:proofErr w:type="spellEnd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νόσο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SCA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>7 υποβλήθηκαν σε εξέταση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σχισμοειδή</w:t>
      </w:r>
      <w:proofErr w:type="spellEnd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λιχνία</w:t>
      </w:r>
      <w:proofErr w:type="spellEnd"/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φωτογραφία 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βυθού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και τομογραφία οπτικής συνοχής (</w:t>
      </w:r>
      <w:proofErr w:type="spellStart"/>
      <w:r w:rsidRPr="007B3066">
        <w:rPr>
          <w:rFonts w:ascii="Times New Roman" w:hAnsi="Times New Roman" w:cs="Times New Roman"/>
          <w:sz w:val="28"/>
          <w:szCs w:val="28"/>
          <w:lang w:val="en-US"/>
        </w:rPr>
        <w:t>Spectralis</w:t>
      </w:r>
      <w:proofErr w:type="spellEnd"/>
      <w:r w:rsidRPr="007B3066">
        <w:rPr>
          <w:rFonts w:ascii="Times New Roman" w:hAnsi="Times New Roman" w:cs="Times New Roman"/>
          <w:sz w:val="28"/>
          <w:szCs w:val="28"/>
          <w:lang w:val="el-GR"/>
        </w:rPr>
        <w:t>®). Εφαρμόστηκαν κλίμακες για την εκτίμηση και την αξιολόγηση της αταξίας (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SARA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>) και της Διεθνούς Συνεργατικής Αταξίας (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ICARS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(κλίμακα)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και καταγράφηκαν η ηλικία, το φύλο, η ηλικία κατά την έναρξη των συμπτωμάτων και ο αριθμός των 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επεκτάσεων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:rsidR="004B4321" w:rsidRPr="007B3066" w:rsidRDefault="004B4321" w:rsidP="007B3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B4321" w:rsidRPr="007B3066" w:rsidRDefault="004B4321" w:rsidP="007B3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7B3066">
        <w:rPr>
          <w:rFonts w:ascii="Times New Roman" w:hAnsi="Times New Roman" w:cs="Times New Roman"/>
          <w:sz w:val="28"/>
          <w:szCs w:val="28"/>
          <w:lang w:val="el-GR"/>
        </w:rPr>
        <w:t>Μετά την ανάλυση των οφθαλμολογικών ευρημάτων σε κάθε συμμετέχοντ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α, μια ομάδα εμπειρογνωμόνων των παθήσεων του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αμφιβληστροειδούς δημιούργησε ένα σύστ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ημα ποιοτικής ταξινόμησης για τη νόσο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SCA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>7-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που περιλαμβάνει τέσσερα στάδια. Αξιολογή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θηκαν οι συσχετισμοί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της σοβαρότητας εκφυλισμού του αμφιβληστροειδούς 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σύμφωνα με τις βαθμολογίες των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κλομάκων</w:t>
      </w:r>
      <w:proofErr w:type="spellEnd"/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SARA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ICARS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, ο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αριθμό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των </w:t>
      </w:r>
      <w:proofErr w:type="spellStart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επεκτάεων</w:t>
      </w:r>
      <w:proofErr w:type="spellEnd"/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CAG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στο </w:t>
      </w:r>
      <w:proofErr w:type="spellStart"/>
      <w:r w:rsidRPr="007B3066">
        <w:rPr>
          <w:rFonts w:ascii="Times New Roman" w:hAnsi="Times New Roman" w:cs="Times New Roman"/>
          <w:sz w:val="28"/>
          <w:szCs w:val="28"/>
          <w:lang w:val="el-GR"/>
        </w:rPr>
        <w:t>αλληλόμορφο</w:t>
      </w:r>
      <w:proofErr w:type="spellEnd"/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γονίδιο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ATXN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7 και την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ηλικία έναρξη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των συμπτωμάτων. Βαθμολογή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θηκε ο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εκφυλισμό</w:t>
      </w:r>
      <w:r w:rsidR="00442ED5" w:rsidRPr="007B3066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του αμφιβληστροειδούς ως στάδιο 1 στους εννέα συμμετέχοντες, ως στάδιο 2</w:t>
      </w:r>
      <w:r w:rsidR="00FE477C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στους πέντε και ως στάδιο 3 στους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έξι. Δεν βρέθηκαν διαφορές στην ηλικία και τη διάρκεια των οπτικών συμπτωμάτων μεταξύ των ομάδων. Οι βαθμολογίες</w:t>
      </w:r>
      <w:r w:rsidR="00FE477C"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στις κλίμακες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SARA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ICARS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συ</w:t>
      </w:r>
      <w:r w:rsidR="00FE477C" w:rsidRPr="007B3066">
        <w:rPr>
          <w:rFonts w:ascii="Times New Roman" w:hAnsi="Times New Roman" w:cs="Times New Roman"/>
          <w:sz w:val="28"/>
          <w:szCs w:val="28"/>
          <w:lang w:val="el-GR"/>
        </w:rPr>
        <w:t>σχετίστηκαν με τη σοβαρότητα της νόσου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SCA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>7-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στο σύστημα ταξινόμησης (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= 0,024 και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= 0,014, αντίστοιχα). Μετά την 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προσαρμογή για τη διάρκεια της νόσου, η συσχέτιση του σταδίου της νόσου του αμφιβληστροειδούς με τις βαθμολογίες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SARA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ICARS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παρέμεινε σημαντική (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ANCOVA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7B30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3066">
        <w:rPr>
          <w:rFonts w:ascii="Times New Roman" w:hAnsi="Times New Roman" w:cs="Times New Roman"/>
          <w:sz w:val="28"/>
          <w:szCs w:val="28"/>
          <w:lang w:val="el-GR"/>
        </w:rPr>
        <w:t xml:space="preserve"> &lt;0,05). </w:t>
      </w:r>
    </w:p>
    <w:p w:rsidR="004B4321" w:rsidRPr="007B3066" w:rsidRDefault="004B4321" w:rsidP="007B3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B4321" w:rsidRPr="007B3066" w:rsidRDefault="00FE477C" w:rsidP="007B30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7B3066">
        <w:rPr>
          <w:rFonts w:ascii="Times New Roman" w:hAnsi="Times New Roman" w:cs="Times New Roman"/>
          <w:b/>
          <w:sz w:val="28"/>
          <w:szCs w:val="28"/>
          <w:lang w:val="el-GR"/>
        </w:rPr>
        <w:t>Το σύστημα ταξινόμησης για τη νόσο</w:t>
      </w:r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4B4321" w:rsidRPr="007B3066">
        <w:rPr>
          <w:rFonts w:ascii="Times New Roman" w:hAnsi="Times New Roman" w:cs="Times New Roman"/>
          <w:b/>
          <w:sz w:val="28"/>
          <w:szCs w:val="28"/>
          <w:lang w:val="en-US"/>
        </w:rPr>
        <w:t>SCA</w:t>
      </w:r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>7-</w:t>
      </w:r>
      <w:r w:rsidR="004B4321" w:rsidRPr="007B3066">
        <w:rPr>
          <w:rFonts w:ascii="Times New Roman" w:hAnsi="Times New Roman" w:cs="Times New Roman"/>
          <w:b/>
          <w:sz w:val="28"/>
          <w:szCs w:val="28"/>
          <w:lang w:val="en-US"/>
        </w:rPr>
        <w:t>RD</w:t>
      </w:r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μπόρεσε να χαρακτηρίσει διαφορετικά στάδια ασθένειας που αντιπροσωπεύουν τα ορόσημα στη φυσ</w:t>
      </w:r>
      <w:r w:rsidRPr="007B30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ική ιστορία της δυστροφίας 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  <w:lang w:val="el-GR"/>
        </w:rPr>
        <w:t>κωνίων</w:t>
      </w:r>
      <w:proofErr w:type="spellEnd"/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. Ο </w:t>
      </w:r>
      <w:proofErr w:type="spellStart"/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>νευροεκφυλισμός</w:t>
      </w:r>
      <w:proofErr w:type="spellEnd"/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φαίνεται να συμβαίνει παράλληλα στην παρεγκεφαλίδα και στην οπτική οδό. Καταλήγουμε στο συμπέρασμα ότι ο εκφυλισμός του αμφιβληστροειδούς στο </w:t>
      </w:r>
      <w:r w:rsidR="004B4321" w:rsidRPr="007B3066">
        <w:rPr>
          <w:rFonts w:ascii="Times New Roman" w:hAnsi="Times New Roman" w:cs="Times New Roman"/>
          <w:b/>
          <w:sz w:val="28"/>
          <w:szCs w:val="28"/>
          <w:lang w:val="en-US"/>
        </w:rPr>
        <w:t>SCA</w:t>
      </w:r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7 είναι ένας πιθανός </w:t>
      </w:r>
      <w:proofErr w:type="spellStart"/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>βιοδείκτης</w:t>
      </w:r>
      <w:proofErr w:type="spellEnd"/>
      <w:r w:rsidR="004B4321" w:rsidRPr="007B30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της νευρολογικής σοβαρότητας του φαινοτύπου.</w:t>
      </w:r>
    </w:p>
    <w:p w:rsidR="00795029" w:rsidRDefault="00795029" w:rsidP="007B3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7B3066" w:rsidRPr="007B3066" w:rsidRDefault="007B3066" w:rsidP="007B30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7B3066" w:rsidRPr="007B3066" w:rsidRDefault="007B3066" w:rsidP="007B30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66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>,</w:t>
      </w:r>
    </w:p>
    <w:p w:rsidR="007B3066" w:rsidRPr="007B3066" w:rsidRDefault="007B3066" w:rsidP="007B30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7B3066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7B3066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7B3066" w:rsidRPr="007B3066" w:rsidRDefault="007B3066" w:rsidP="007B3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066" w:rsidRPr="007B3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CC" w:rsidRDefault="00CD04CC" w:rsidP="004D625A">
      <w:r>
        <w:separator/>
      </w:r>
    </w:p>
  </w:endnote>
  <w:endnote w:type="continuationSeparator" w:id="0">
    <w:p w:rsidR="00CD04CC" w:rsidRDefault="00CD04CC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CC" w:rsidRDefault="00CD04CC" w:rsidP="004D625A">
      <w:r>
        <w:separator/>
      </w:r>
    </w:p>
  </w:footnote>
  <w:footnote w:type="continuationSeparator" w:id="0">
    <w:p w:rsidR="00CD04CC" w:rsidRDefault="00CD04CC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29"/>
    <w:rsid w:val="002B4B8D"/>
    <w:rsid w:val="002B7DE3"/>
    <w:rsid w:val="003A09B8"/>
    <w:rsid w:val="003E3B49"/>
    <w:rsid w:val="00403DA7"/>
    <w:rsid w:val="00442ED5"/>
    <w:rsid w:val="004B4321"/>
    <w:rsid w:val="004D4BE7"/>
    <w:rsid w:val="004D625A"/>
    <w:rsid w:val="004F370C"/>
    <w:rsid w:val="00795029"/>
    <w:rsid w:val="007B3066"/>
    <w:rsid w:val="00823F9C"/>
    <w:rsid w:val="00883B68"/>
    <w:rsid w:val="00903411"/>
    <w:rsid w:val="00912414"/>
    <w:rsid w:val="009809C7"/>
    <w:rsid w:val="00A01F06"/>
    <w:rsid w:val="00B55F67"/>
    <w:rsid w:val="00C25265"/>
    <w:rsid w:val="00C86E30"/>
    <w:rsid w:val="00CD04CC"/>
    <w:rsid w:val="00E269B3"/>
    <w:rsid w:val="00E4265E"/>
    <w:rsid w:val="00F138CA"/>
    <w:rsid w:val="00FA5176"/>
    <w:rsid w:val="00FA54DF"/>
    <w:rsid w:val="00FD130C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1733-85A1-4955-8222-1691CF9E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29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2020-11-24T12:28:00Z</dcterms:created>
  <dcterms:modified xsi:type="dcterms:W3CDTF">2021-02-10T09:59:00Z</dcterms:modified>
</cp:coreProperties>
</file>