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89" w:rsidRDefault="00072335" w:rsidP="00DC1099">
      <w:pPr>
        <w:jc w:val="center"/>
        <w:rPr>
          <w:b/>
          <w:sz w:val="36"/>
          <w:szCs w:val="36"/>
        </w:rPr>
      </w:pPr>
      <w:r w:rsidRPr="00AD771E">
        <w:rPr>
          <w:b/>
          <w:sz w:val="36"/>
          <w:szCs w:val="36"/>
        </w:rPr>
        <w:t xml:space="preserve">ΠΡΟΥΠΟΛΟΓΙΣΜΟΣ ΕΤΩΝ </w:t>
      </w:r>
      <w:r w:rsidR="008E2789">
        <w:rPr>
          <w:b/>
          <w:sz w:val="36"/>
          <w:szCs w:val="36"/>
        </w:rPr>
        <w:t>20</w:t>
      </w:r>
      <w:r w:rsidRPr="00AD771E">
        <w:rPr>
          <w:b/>
          <w:sz w:val="36"/>
          <w:szCs w:val="36"/>
        </w:rPr>
        <w:t>20-</w:t>
      </w:r>
      <w:r w:rsidR="008E2789">
        <w:rPr>
          <w:b/>
          <w:sz w:val="36"/>
          <w:szCs w:val="36"/>
        </w:rPr>
        <w:t>2021</w:t>
      </w:r>
    </w:p>
    <w:p w:rsidR="00072335" w:rsidRPr="00AD771E" w:rsidRDefault="00072335" w:rsidP="00DC1099">
      <w:pPr>
        <w:jc w:val="center"/>
        <w:rPr>
          <w:b/>
          <w:sz w:val="36"/>
          <w:szCs w:val="36"/>
        </w:rPr>
      </w:pPr>
      <w:r w:rsidRPr="00AD771E">
        <w:rPr>
          <w:b/>
          <w:sz w:val="36"/>
          <w:szCs w:val="36"/>
        </w:rPr>
        <w:t xml:space="preserve">ΤΗΣ </w:t>
      </w:r>
      <w:r w:rsidR="008E2789">
        <w:rPr>
          <w:b/>
          <w:sz w:val="36"/>
          <w:szCs w:val="36"/>
        </w:rPr>
        <w:t xml:space="preserve">Ε.Ο.Σ. – </w:t>
      </w:r>
      <w:r w:rsidRPr="00AD771E">
        <w:rPr>
          <w:b/>
          <w:sz w:val="36"/>
          <w:szCs w:val="36"/>
        </w:rPr>
        <w:t>ΣΠΑ</w:t>
      </w:r>
      <w:r w:rsidR="008E2789">
        <w:rPr>
          <w:b/>
          <w:sz w:val="36"/>
          <w:szCs w:val="36"/>
        </w:rPr>
        <w:t>.</w:t>
      </w:r>
      <w:r w:rsidRPr="00AD771E">
        <w:rPr>
          <w:b/>
          <w:sz w:val="36"/>
          <w:szCs w:val="36"/>
        </w:rPr>
        <w:t>ΝΟ</w:t>
      </w:r>
      <w:r w:rsidR="008E2789">
        <w:rPr>
          <w:b/>
          <w:sz w:val="36"/>
          <w:szCs w:val="36"/>
        </w:rPr>
        <w:t>.</w:t>
      </w:r>
      <w:r w:rsidRPr="00AD771E">
        <w:rPr>
          <w:b/>
          <w:sz w:val="36"/>
          <w:szCs w:val="36"/>
        </w:rPr>
        <w:t>ΠΑ</w:t>
      </w:r>
      <w:r w:rsidR="008E2789">
        <w:rPr>
          <w:b/>
          <w:sz w:val="36"/>
          <w:szCs w:val="36"/>
        </w:rPr>
        <w:t>.</w:t>
      </w:r>
    </w:p>
    <w:p w:rsidR="00DC1099" w:rsidRDefault="00DC1099" w:rsidP="00072335">
      <w:pPr>
        <w:rPr>
          <w:b/>
          <w:bCs/>
        </w:rPr>
      </w:pPr>
    </w:p>
    <w:p w:rsidR="00072335" w:rsidRPr="00DC1099" w:rsidRDefault="00072335" w:rsidP="00DC1099">
      <w:pPr>
        <w:jc w:val="both"/>
        <w:rPr>
          <w:b/>
          <w:bCs/>
          <w:sz w:val="28"/>
          <w:szCs w:val="28"/>
        </w:rPr>
      </w:pPr>
      <w:r w:rsidRPr="00DC1099">
        <w:rPr>
          <w:b/>
          <w:bCs/>
          <w:sz w:val="28"/>
          <w:szCs w:val="28"/>
        </w:rPr>
        <w:t xml:space="preserve">Το Διοικητικό Συμβούλιο της Ελληνικής Ομοσπονδίας Συλλόγων Σπανίων Νοσημάτων Παθήσεων (Ε.Ο.Σ.-ΣΠΑ.ΝΟ.ΠΑ.), όπως αυτό εξελέγη σύμφωνα με Α)το πρακτικό Α’ της Γενικής Συνέλευσης (28.6.2017) της Ε.Ο.Σ.-ΣΠΑΝΟΠΑ και συγκροτήθηκε με Β)το 1ο Πρακτικό του Δ.Σ. (28.6.2017) της Ε.Ο.Σ.-ΣΠΑ.ΝΟ.ΠΑ, και ενόψει ολοκλήρωσης της τριετούς θητείας του τον Ιούνιο του 2020, </w:t>
      </w:r>
      <w:r w:rsidRPr="00DC1099">
        <w:rPr>
          <w:b/>
          <w:bCs/>
          <w:sz w:val="28"/>
          <w:szCs w:val="28"/>
          <w:u w:val="single"/>
        </w:rPr>
        <w:t>καταθέτει</w:t>
      </w:r>
      <w:r w:rsidRPr="00DC1099">
        <w:rPr>
          <w:b/>
          <w:bCs/>
          <w:sz w:val="28"/>
          <w:szCs w:val="28"/>
        </w:rPr>
        <w:t xml:space="preserve"> στη νέα Δ’ </w:t>
      </w:r>
      <w:proofErr w:type="spellStart"/>
      <w:r w:rsidRPr="00DC1099">
        <w:rPr>
          <w:b/>
          <w:bCs/>
          <w:sz w:val="28"/>
          <w:szCs w:val="28"/>
        </w:rPr>
        <w:t>Εκλογοαπολογιστική</w:t>
      </w:r>
      <w:proofErr w:type="spellEnd"/>
      <w:r w:rsidRPr="00DC1099">
        <w:rPr>
          <w:b/>
          <w:bCs/>
          <w:sz w:val="28"/>
          <w:szCs w:val="28"/>
        </w:rPr>
        <w:t xml:space="preserve"> Γενική Συνέλευση Αντιπροσώπων της Ε.Ο.Σ.-ΣΠΑ.ΝΟ.ΠΑ όπως αυτή προκηρύχθηκε σύμφωνα με το αρ.12/15.5.2020 πρακτικό (θέμα 3) και την από 15.5.2020 σχετικής Πρόσκλησης διενέργειας της Δ’ ΕΓΣ που θα διεξαχθεί το Σάββατο 27 Ιουνίου 2020, καθώς και του αρ.13/5.6.2020 πρακτικό περί ανακήρυξης μελών της νέας Γενικής Συνέλευσης της ομοσπονδίας (περιόδου Ιούνιος 2020 - Ιούνιος 2023)</w:t>
      </w:r>
    </w:p>
    <w:p w:rsidR="00072335" w:rsidRDefault="00072335">
      <w:pPr>
        <w:rPr>
          <w:rFonts w:ascii="Calibri" w:eastAsia="Times New Roman" w:hAnsi="Calibri" w:cs="Calibri"/>
          <w:b/>
          <w:bCs/>
          <w:color w:val="000000"/>
          <w:sz w:val="28"/>
          <w:szCs w:val="28"/>
          <w:lang w:eastAsia="el-GR"/>
        </w:rPr>
      </w:pPr>
      <w:r>
        <w:rPr>
          <w:rFonts w:ascii="Calibri" w:eastAsia="Times New Roman" w:hAnsi="Calibri" w:cs="Calibri"/>
          <w:b/>
          <w:bCs/>
          <w:color w:val="000000"/>
          <w:sz w:val="28"/>
          <w:szCs w:val="28"/>
          <w:lang w:eastAsia="el-GR"/>
        </w:rPr>
        <w:t xml:space="preserve">τον ακόλουθο </w:t>
      </w:r>
      <w:proofErr w:type="spellStart"/>
      <w:r>
        <w:rPr>
          <w:rFonts w:ascii="Calibri" w:eastAsia="Times New Roman" w:hAnsi="Calibri" w:cs="Calibri"/>
          <w:b/>
          <w:bCs/>
          <w:color w:val="000000"/>
          <w:sz w:val="28"/>
          <w:szCs w:val="28"/>
          <w:lang w:eastAsia="el-GR"/>
        </w:rPr>
        <w:t>Προυπο</w:t>
      </w:r>
      <w:r w:rsidRPr="00072335">
        <w:rPr>
          <w:rFonts w:ascii="Calibri" w:eastAsia="Times New Roman" w:hAnsi="Calibri" w:cs="Calibri"/>
          <w:b/>
          <w:bCs/>
          <w:color w:val="000000"/>
          <w:sz w:val="28"/>
          <w:szCs w:val="28"/>
          <w:lang w:eastAsia="el-GR"/>
        </w:rPr>
        <w:t>λογισμό</w:t>
      </w:r>
      <w:proofErr w:type="spellEnd"/>
      <w:r>
        <w:rPr>
          <w:rFonts w:ascii="Calibri" w:eastAsia="Times New Roman" w:hAnsi="Calibri" w:cs="Calibri"/>
          <w:b/>
          <w:bCs/>
          <w:color w:val="000000"/>
          <w:sz w:val="28"/>
          <w:szCs w:val="28"/>
          <w:lang w:eastAsia="el-GR"/>
        </w:rPr>
        <w:t xml:space="preserve"> </w:t>
      </w:r>
      <w:r w:rsidR="00DC1099">
        <w:rPr>
          <w:rFonts w:ascii="Calibri" w:eastAsia="Times New Roman" w:hAnsi="Calibri" w:cs="Calibri"/>
          <w:b/>
          <w:bCs/>
          <w:color w:val="000000"/>
          <w:sz w:val="28"/>
          <w:szCs w:val="28"/>
          <w:lang w:eastAsia="el-GR"/>
        </w:rPr>
        <w:t>ετών</w:t>
      </w:r>
      <w:r>
        <w:rPr>
          <w:rFonts w:ascii="Calibri" w:eastAsia="Times New Roman" w:hAnsi="Calibri" w:cs="Calibri"/>
          <w:b/>
          <w:bCs/>
          <w:color w:val="000000"/>
          <w:sz w:val="28"/>
          <w:szCs w:val="28"/>
          <w:lang w:eastAsia="el-GR"/>
        </w:rPr>
        <w:t xml:space="preserve"> 20-21</w:t>
      </w:r>
      <w:r w:rsidRPr="00072335">
        <w:rPr>
          <w:rFonts w:ascii="Calibri" w:eastAsia="Times New Roman" w:hAnsi="Calibri" w:cs="Calibri"/>
          <w:b/>
          <w:bCs/>
          <w:color w:val="000000"/>
          <w:sz w:val="28"/>
          <w:szCs w:val="28"/>
          <w:lang w:eastAsia="el-GR"/>
        </w:rPr>
        <w:t xml:space="preserve"> της ομοσπονδίας</w:t>
      </w:r>
      <w:r>
        <w:rPr>
          <w:rFonts w:ascii="Calibri" w:eastAsia="Times New Roman" w:hAnsi="Calibri" w:cs="Calibri"/>
          <w:b/>
          <w:bCs/>
          <w:color w:val="000000"/>
          <w:sz w:val="28"/>
          <w:szCs w:val="28"/>
          <w:lang w:eastAsia="el-GR"/>
        </w:rPr>
        <w:t xml:space="preserve"> </w:t>
      </w:r>
      <w:r w:rsidRPr="00072335">
        <w:rPr>
          <w:rFonts w:ascii="Calibri" w:eastAsia="Times New Roman" w:hAnsi="Calibri" w:cs="Calibri"/>
          <w:b/>
          <w:bCs/>
          <w:color w:val="000000"/>
          <w:sz w:val="28"/>
          <w:szCs w:val="28"/>
          <w:lang w:eastAsia="el-GR"/>
        </w:rPr>
        <w:t>προς ψήφιση (σύμφωνα με το άρθ</w:t>
      </w:r>
      <w:r w:rsidR="00AD771E">
        <w:rPr>
          <w:rFonts w:ascii="Calibri" w:eastAsia="Times New Roman" w:hAnsi="Calibri" w:cs="Calibri"/>
          <w:b/>
          <w:bCs/>
          <w:color w:val="000000"/>
          <w:sz w:val="28"/>
          <w:szCs w:val="28"/>
          <w:lang w:eastAsia="el-GR"/>
        </w:rPr>
        <w:t>ρο 8, παρ.2στ του καταστατικού).</w:t>
      </w:r>
    </w:p>
    <w:p w:rsidR="00AD771E" w:rsidRDefault="00AD771E">
      <w:pPr>
        <w:rPr>
          <w:rFonts w:ascii="Calibri" w:eastAsia="Times New Roman" w:hAnsi="Calibri" w:cs="Calibri"/>
          <w:b/>
          <w:bCs/>
          <w:color w:val="000000"/>
          <w:sz w:val="28"/>
          <w:szCs w:val="28"/>
          <w:lang w:eastAsia="el-GR"/>
        </w:rPr>
      </w:pPr>
    </w:p>
    <w:p w:rsidR="00AD771E" w:rsidRDefault="000F66BA" w:rsidP="00AD771E">
      <w:pPr>
        <w:jc w:val="center"/>
        <w:rPr>
          <w:rFonts w:ascii="Calibri" w:eastAsia="Times New Roman" w:hAnsi="Calibri" w:cs="Calibri"/>
          <w:b/>
          <w:bCs/>
          <w:color w:val="000000"/>
          <w:sz w:val="36"/>
          <w:szCs w:val="36"/>
          <w:lang w:eastAsia="el-GR"/>
        </w:rPr>
      </w:pPr>
      <w:r>
        <w:rPr>
          <w:rFonts w:ascii="Calibri" w:eastAsia="Times New Roman" w:hAnsi="Calibri" w:cs="Calibri"/>
          <w:b/>
          <w:bCs/>
          <w:color w:val="000000"/>
          <w:sz w:val="36"/>
          <w:szCs w:val="36"/>
          <w:lang w:eastAsia="el-GR"/>
        </w:rPr>
        <w:t>1.</w:t>
      </w:r>
      <w:r w:rsidR="00AD771E" w:rsidRPr="00AD771E">
        <w:rPr>
          <w:rFonts w:ascii="Calibri" w:eastAsia="Times New Roman" w:hAnsi="Calibri" w:cs="Calibri"/>
          <w:b/>
          <w:bCs/>
          <w:color w:val="000000"/>
          <w:sz w:val="36"/>
          <w:szCs w:val="36"/>
          <w:lang w:eastAsia="el-GR"/>
        </w:rPr>
        <w:t>ΠΡΟΥΠΟΛΟΓΙΣΜΟΣ 2020</w:t>
      </w:r>
    </w:p>
    <w:p w:rsidR="000F66BA" w:rsidRPr="00AD771E" w:rsidRDefault="000F66BA" w:rsidP="00AD771E">
      <w:pPr>
        <w:jc w:val="center"/>
        <w:rPr>
          <w:rFonts w:ascii="Calibri" w:eastAsia="Times New Roman" w:hAnsi="Calibri" w:cs="Calibri"/>
          <w:b/>
          <w:bCs/>
          <w:color w:val="000000"/>
          <w:sz w:val="36"/>
          <w:szCs w:val="36"/>
          <w:lang w:eastAsia="el-GR"/>
        </w:rPr>
      </w:pPr>
      <w:r>
        <w:rPr>
          <w:rFonts w:ascii="Calibri" w:eastAsia="Times New Roman" w:hAnsi="Calibri" w:cs="Calibri"/>
          <w:b/>
          <w:bCs/>
          <w:color w:val="000000"/>
          <w:sz w:val="36"/>
          <w:szCs w:val="36"/>
          <w:lang w:eastAsia="el-GR"/>
        </w:rPr>
        <w:t>Α. ΕΞΟΔΑ-ΔΑΠΑΝΕΣ</w:t>
      </w:r>
    </w:p>
    <w:p w:rsidR="00072335" w:rsidRPr="00DC1099" w:rsidRDefault="00072335" w:rsidP="00072335">
      <w:pPr>
        <w:pStyle w:val="a7"/>
        <w:numPr>
          <w:ilvl w:val="0"/>
          <w:numId w:val="1"/>
        </w:numPr>
        <w:rPr>
          <w:sz w:val="28"/>
          <w:szCs w:val="28"/>
        </w:rPr>
      </w:pPr>
      <w:r w:rsidRPr="00DC1099">
        <w:rPr>
          <w:sz w:val="28"/>
          <w:szCs w:val="28"/>
        </w:rPr>
        <w:t>δαπάνη</w:t>
      </w:r>
      <w:r w:rsidR="00FB57F8" w:rsidRPr="00DC1099">
        <w:rPr>
          <w:sz w:val="28"/>
          <w:szCs w:val="28"/>
        </w:rPr>
        <w:t xml:space="preserve"> ενοικίου γραφείων ΒΚ1, ΒΚ2, 2ου ορόφου, Βερανζέρου 14, που ενοικιάζει η Ε.Ο.Σ. – ΣΠΑ.ΝΟ.ΠΑ., σύμφωνα με το σχετικό μισθωτήριο του ΚΕΑΤ, για το έτος 2020 με ποσό 72,52 ανά μήνα, </w:t>
      </w:r>
      <w:r w:rsidRPr="00DC1099">
        <w:rPr>
          <w:b/>
          <w:sz w:val="28"/>
          <w:szCs w:val="28"/>
        </w:rPr>
        <w:t>σύνολο 870,50</w:t>
      </w:r>
    </w:p>
    <w:p w:rsidR="00072335" w:rsidRPr="00DC1099" w:rsidRDefault="00072335" w:rsidP="00072335">
      <w:pPr>
        <w:pStyle w:val="a7"/>
        <w:rPr>
          <w:sz w:val="28"/>
          <w:szCs w:val="28"/>
        </w:rPr>
      </w:pPr>
    </w:p>
    <w:p w:rsidR="00072335" w:rsidRPr="00DC1099" w:rsidRDefault="00072335" w:rsidP="00072335">
      <w:pPr>
        <w:pStyle w:val="a7"/>
        <w:numPr>
          <w:ilvl w:val="0"/>
          <w:numId w:val="1"/>
        </w:numPr>
        <w:rPr>
          <w:sz w:val="28"/>
          <w:szCs w:val="28"/>
        </w:rPr>
      </w:pPr>
      <w:r w:rsidRPr="00DC1099">
        <w:rPr>
          <w:sz w:val="28"/>
          <w:szCs w:val="28"/>
        </w:rPr>
        <w:t>δαπάνες κοινοχρή</w:t>
      </w:r>
      <w:r w:rsidR="00FB57F8" w:rsidRPr="00DC1099">
        <w:rPr>
          <w:sz w:val="28"/>
          <w:szCs w:val="28"/>
        </w:rPr>
        <w:t>στων γραφείων ΒΚ</w:t>
      </w:r>
      <w:r w:rsidRPr="00DC1099">
        <w:rPr>
          <w:sz w:val="28"/>
          <w:szCs w:val="28"/>
        </w:rPr>
        <w:t>1, ΒΚ2 κατ’ εκτίμηση για το 2020</w:t>
      </w:r>
      <w:r w:rsidR="00FB57F8" w:rsidRPr="00DC1099">
        <w:rPr>
          <w:sz w:val="28"/>
          <w:szCs w:val="28"/>
        </w:rPr>
        <w:t xml:space="preserve">, </w:t>
      </w:r>
      <w:r w:rsidR="00FB57F8" w:rsidRPr="00DC1099">
        <w:rPr>
          <w:b/>
          <w:bCs/>
          <w:sz w:val="28"/>
          <w:szCs w:val="28"/>
        </w:rPr>
        <w:t>20</w:t>
      </w:r>
      <w:r w:rsidRPr="00DC1099">
        <w:rPr>
          <w:b/>
          <w:bCs/>
          <w:sz w:val="28"/>
          <w:szCs w:val="28"/>
        </w:rPr>
        <w:t>0 ευρώ</w:t>
      </w:r>
    </w:p>
    <w:p w:rsidR="00072335" w:rsidRPr="00DC1099" w:rsidRDefault="00072335" w:rsidP="00072335">
      <w:pPr>
        <w:pStyle w:val="a7"/>
        <w:rPr>
          <w:sz w:val="28"/>
          <w:szCs w:val="28"/>
        </w:rPr>
      </w:pPr>
    </w:p>
    <w:p w:rsidR="00072335" w:rsidRPr="00DC1099" w:rsidRDefault="00FB57F8" w:rsidP="00072335">
      <w:pPr>
        <w:pStyle w:val="a7"/>
        <w:numPr>
          <w:ilvl w:val="0"/>
          <w:numId w:val="1"/>
        </w:numPr>
        <w:rPr>
          <w:sz w:val="28"/>
          <w:szCs w:val="28"/>
        </w:rPr>
      </w:pPr>
      <w:r w:rsidRPr="00DC1099">
        <w:rPr>
          <w:sz w:val="28"/>
          <w:szCs w:val="28"/>
        </w:rPr>
        <w:t xml:space="preserve">δαπάνες ηλεκτρικού ρεύματος κατ’ αναλογία από το κοινόχρηστο ηλεκτρικό ρεύμα του 2ου ορόφου για τα γραφεία ΒΚ1, ΒΚ2 για το </w:t>
      </w:r>
      <w:r w:rsidR="00367440" w:rsidRPr="00DC1099">
        <w:rPr>
          <w:sz w:val="28"/>
          <w:szCs w:val="28"/>
        </w:rPr>
        <w:t>έτος</w:t>
      </w:r>
      <w:r w:rsidRPr="00DC1099">
        <w:rPr>
          <w:sz w:val="28"/>
          <w:szCs w:val="28"/>
        </w:rPr>
        <w:t xml:space="preserve"> 2020 κατ’ εκτίμηση </w:t>
      </w:r>
      <w:r w:rsidR="00C52B7D" w:rsidRPr="00DC1099">
        <w:rPr>
          <w:b/>
          <w:sz w:val="28"/>
          <w:szCs w:val="28"/>
        </w:rPr>
        <w:t>συνολικά 20</w:t>
      </w:r>
      <w:r w:rsidRPr="00DC1099">
        <w:rPr>
          <w:b/>
          <w:sz w:val="28"/>
          <w:szCs w:val="28"/>
        </w:rPr>
        <w:t>0 ευρώ</w:t>
      </w:r>
      <w:r w:rsidRPr="00DC1099">
        <w:rPr>
          <w:sz w:val="28"/>
          <w:szCs w:val="28"/>
        </w:rPr>
        <w:t xml:space="preserve">. Το εν λόγω κατ’ εκτίμηση ποσό βεβαιώνεται με την παρούσα απόφαση ΔΣ </w:t>
      </w:r>
      <w:r w:rsidRPr="00DC1099">
        <w:rPr>
          <w:sz w:val="28"/>
          <w:szCs w:val="28"/>
        </w:rPr>
        <w:lastRenderedPageBreak/>
        <w:t>προκειμένου να δικαιολογηθεί η σχετική αναλογία κάλυψης του ρεύματος για τα γραφεία της Ε.Ο.Σ. – ΣΠΑ.ΝΟ.ΠΑ.</w:t>
      </w:r>
    </w:p>
    <w:p w:rsidR="00072335" w:rsidRPr="00DC1099" w:rsidRDefault="00072335" w:rsidP="00072335">
      <w:pPr>
        <w:pStyle w:val="a7"/>
        <w:rPr>
          <w:sz w:val="28"/>
          <w:szCs w:val="28"/>
        </w:rPr>
      </w:pPr>
    </w:p>
    <w:p w:rsidR="00C52B7D" w:rsidRPr="00DC1099" w:rsidRDefault="00C52B7D" w:rsidP="00FB57F8">
      <w:pPr>
        <w:pStyle w:val="a7"/>
        <w:numPr>
          <w:ilvl w:val="0"/>
          <w:numId w:val="1"/>
        </w:numPr>
        <w:rPr>
          <w:sz w:val="28"/>
          <w:szCs w:val="28"/>
        </w:rPr>
      </w:pPr>
      <w:r w:rsidRPr="00DC1099">
        <w:rPr>
          <w:sz w:val="28"/>
          <w:szCs w:val="28"/>
        </w:rPr>
        <w:t>δαπάνη</w:t>
      </w:r>
      <w:r w:rsidR="00FB57F8" w:rsidRPr="00DC1099">
        <w:rPr>
          <w:sz w:val="28"/>
          <w:szCs w:val="28"/>
        </w:rPr>
        <w:t xml:space="preserve"> μισθοδοσίας για απασχόληση εργαζομένης για είκοσι ώρες εβδομαδιαίως πενθήμερης εργασί</w:t>
      </w:r>
      <w:r w:rsidRPr="00DC1099">
        <w:rPr>
          <w:sz w:val="28"/>
          <w:szCs w:val="28"/>
        </w:rPr>
        <w:t>ας</w:t>
      </w:r>
      <w:r w:rsidR="00FB57F8" w:rsidRPr="00DC1099">
        <w:rPr>
          <w:sz w:val="28"/>
          <w:szCs w:val="28"/>
        </w:rPr>
        <w:t xml:space="preserve"> για το έτος 2020 με συνολικό μισθό τακτικών αποδοχών 488,00 ευρώ μηνιαίως με επιπρόσθετη καταβολή δώρων και επιδομάτων αδείας. Συνολική εκτίμηση δαπάνης </w:t>
      </w:r>
      <w:r w:rsidRPr="00DC1099">
        <w:rPr>
          <w:b/>
          <w:sz w:val="28"/>
          <w:szCs w:val="28"/>
        </w:rPr>
        <w:t>6.400</w:t>
      </w:r>
      <w:r w:rsidR="00FB57F8" w:rsidRPr="00DC1099">
        <w:rPr>
          <w:b/>
          <w:sz w:val="28"/>
          <w:szCs w:val="28"/>
        </w:rPr>
        <w:t>.</w:t>
      </w:r>
    </w:p>
    <w:p w:rsidR="00C52B7D" w:rsidRPr="00DC1099" w:rsidRDefault="00C52B7D" w:rsidP="00C52B7D">
      <w:pPr>
        <w:pStyle w:val="a7"/>
        <w:rPr>
          <w:sz w:val="28"/>
          <w:szCs w:val="28"/>
        </w:rPr>
      </w:pPr>
    </w:p>
    <w:p w:rsidR="00C52B7D" w:rsidRPr="00DC1099" w:rsidRDefault="00C52B7D" w:rsidP="00FB57F8">
      <w:pPr>
        <w:pStyle w:val="a7"/>
        <w:numPr>
          <w:ilvl w:val="0"/>
          <w:numId w:val="1"/>
        </w:numPr>
        <w:rPr>
          <w:sz w:val="28"/>
          <w:szCs w:val="28"/>
        </w:rPr>
      </w:pPr>
      <w:r w:rsidRPr="00DC1099">
        <w:rPr>
          <w:sz w:val="28"/>
          <w:szCs w:val="28"/>
        </w:rPr>
        <w:t>δαπά</w:t>
      </w:r>
      <w:r w:rsidR="00FB57F8" w:rsidRPr="00DC1099">
        <w:rPr>
          <w:sz w:val="28"/>
          <w:szCs w:val="28"/>
        </w:rPr>
        <w:t>ν</w:t>
      </w:r>
      <w:r w:rsidRPr="00DC1099">
        <w:rPr>
          <w:sz w:val="28"/>
          <w:szCs w:val="28"/>
        </w:rPr>
        <w:t>ες</w:t>
      </w:r>
      <w:r w:rsidR="00FB57F8" w:rsidRPr="00DC1099">
        <w:rPr>
          <w:sz w:val="28"/>
          <w:szCs w:val="28"/>
        </w:rPr>
        <w:t xml:space="preserve"> για λογιστικές εργασίες με τη συνεργασία λογιστικο</w:t>
      </w:r>
      <w:r w:rsidRPr="00DC1099">
        <w:rPr>
          <w:sz w:val="28"/>
          <w:szCs w:val="28"/>
        </w:rPr>
        <w:t>ύ γραφείου, συνολική εκτίμηση</w:t>
      </w:r>
      <w:r w:rsidR="00165AE9" w:rsidRPr="00DC1099">
        <w:rPr>
          <w:b/>
          <w:sz w:val="28"/>
          <w:szCs w:val="28"/>
        </w:rPr>
        <w:t xml:space="preserve"> </w:t>
      </w:r>
      <w:r w:rsidR="00FB57F8" w:rsidRPr="00DC1099">
        <w:rPr>
          <w:b/>
          <w:sz w:val="28"/>
          <w:szCs w:val="28"/>
        </w:rPr>
        <w:t>8</w:t>
      </w:r>
      <w:r w:rsidRPr="00DC1099">
        <w:rPr>
          <w:b/>
          <w:sz w:val="28"/>
          <w:szCs w:val="28"/>
        </w:rPr>
        <w:t>5</w:t>
      </w:r>
      <w:r w:rsidR="00165AE9" w:rsidRPr="00DC1099">
        <w:rPr>
          <w:b/>
          <w:sz w:val="28"/>
          <w:szCs w:val="28"/>
        </w:rPr>
        <w:t>0</w:t>
      </w:r>
      <w:r w:rsidR="00FB57F8" w:rsidRPr="00DC1099">
        <w:rPr>
          <w:b/>
          <w:sz w:val="28"/>
          <w:szCs w:val="28"/>
        </w:rPr>
        <w:t xml:space="preserve">,00 </w:t>
      </w:r>
      <w:r w:rsidRPr="00DC1099">
        <w:rPr>
          <w:b/>
          <w:sz w:val="28"/>
          <w:szCs w:val="28"/>
        </w:rPr>
        <w:t>ευρώ</w:t>
      </w:r>
    </w:p>
    <w:p w:rsidR="00C52B7D" w:rsidRPr="00DC1099" w:rsidRDefault="00C52B7D" w:rsidP="00C52B7D">
      <w:pPr>
        <w:pStyle w:val="a7"/>
        <w:rPr>
          <w:sz w:val="28"/>
          <w:szCs w:val="28"/>
        </w:rPr>
      </w:pPr>
    </w:p>
    <w:p w:rsidR="00C52B7D" w:rsidRPr="00DC1099" w:rsidRDefault="00C52B7D" w:rsidP="00C52B7D">
      <w:pPr>
        <w:pStyle w:val="a7"/>
        <w:numPr>
          <w:ilvl w:val="0"/>
          <w:numId w:val="1"/>
        </w:numPr>
        <w:rPr>
          <w:sz w:val="28"/>
          <w:szCs w:val="28"/>
        </w:rPr>
      </w:pPr>
      <w:r w:rsidRPr="00DC1099">
        <w:rPr>
          <w:sz w:val="28"/>
          <w:szCs w:val="28"/>
        </w:rPr>
        <w:t>δαπάνες για προμήθεια</w:t>
      </w:r>
      <w:r w:rsidR="00FB57F8" w:rsidRPr="00DC1099">
        <w:rPr>
          <w:sz w:val="28"/>
          <w:szCs w:val="28"/>
        </w:rPr>
        <w:t xml:space="preserve"> γραφικής ύλης,</w:t>
      </w:r>
      <w:r w:rsidRPr="00DC1099">
        <w:rPr>
          <w:sz w:val="28"/>
          <w:szCs w:val="28"/>
        </w:rPr>
        <w:t xml:space="preserve"> εξοπλισμού γραφείου,</w:t>
      </w:r>
      <w:r w:rsidR="00FB57F8" w:rsidRPr="00DC1099">
        <w:rPr>
          <w:sz w:val="28"/>
          <w:szCs w:val="28"/>
        </w:rPr>
        <w:t xml:space="preserve"> χαρτικών, φωτο</w:t>
      </w:r>
      <w:r w:rsidRPr="00DC1099">
        <w:rPr>
          <w:sz w:val="28"/>
          <w:szCs w:val="28"/>
        </w:rPr>
        <w:t xml:space="preserve">αντιγράφων εκτυπώσεων </w:t>
      </w:r>
      <w:proofErr w:type="spellStart"/>
      <w:r w:rsidRPr="00DC1099">
        <w:rPr>
          <w:sz w:val="28"/>
          <w:szCs w:val="28"/>
        </w:rPr>
        <w:t>κλπ</w:t>
      </w:r>
      <w:proofErr w:type="spellEnd"/>
      <w:r w:rsidR="00FB57F8" w:rsidRPr="00DC1099">
        <w:rPr>
          <w:sz w:val="28"/>
          <w:szCs w:val="28"/>
        </w:rPr>
        <w:t xml:space="preserve">, </w:t>
      </w:r>
      <w:r w:rsidRPr="00DC1099">
        <w:rPr>
          <w:b/>
          <w:sz w:val="28"/>
          <w:szCs w:val="28"/>
        </w:rPr>
        <w:t>συνολικό ποσό 500</w:t>
      </w:r>
    </w:p>
    <w:p w:rsidR="00C52B7D" w:rsidRPr="00DC1099" w:rsidRDefault="00C52B7D" w:rsidP="00C52B7D">
      <w:pPr>
        <w:pStyle w:val="a7"/>
        <w:rPr>
          <w:sz w:val="28"/>
          <w:szCs w:val="28"/>
        </w:rPr>
      </w:pPr>
    </w:p>
    <w:p w:rsidR="00C52B7D" w:rsidRPr="00AD771E" w:rsidRDefault="00C52B7D" w:rsidP="00C52B7D">
      <w:pPr>
        <w:pStyle w:val="a7"/>
        <w:numPr>
          <w:ilvl w:val="0"/>
          <w:numId w:val="1"/>
        </w:numPr>
        <w:rPr>
          <w:b/>
          <w:sz w:val="28"/>
          <w:szCs w:val="28"/>
        </w:rPr>
      </w:pPr>
      <w:r w:rsidRPr="00DC1099">
        <w:rPr>
          <w:sz w:val="28"/>
          <w:szCs w:val="28"/>
        </w:rPr>
        <w:t xml:space="preserve">δαπάνες συντήρησης και ενημέρωσης </w:t>
      </w:r>
      <w:proofErr w:type="spellStart"/>
      <w:r w:rsidRPr="00DC1099">
        <w:rPr>
          <w:sz w:val="28"/>
          <w:szCs w:val="28"/>
        </w:rPr>
        <w:t>ιστοτόπου</w:t>
      </w:r>
      <w:proofErr w:type="spellEnd"/>
      <w:r w:rsidRPr="00DC1099">
        <w:rPr>
          <w:sz w:val="28"/>
          <w:szCs w:val="28"/>
        </w:rPr>
        <w:t xml:space="preserve"> και διαμόρφωσης, </w:t>
      </w:r>
      <w:r w:rsidR="00DC1099" w:rsidRPr="00DC1099">
        <w:rPr>
          <w:sz w:val="28"/>
          <w:szCs w:val="28"/>
        </w:rPr>
        <w:t>σύνταξης</w:t>
      </w:r>
      <w:r w:rsidRPr="00DC1099">
        <w:rPr>
          <w:sz w:val="28"/>
          <w:szCs w:val="28"/>
        </w:rPr>
        <w:t xml:space="preserve"> και </w:t>
      </w:r>
      <w:r w:rsidR="00DC1099" w:rsidRPr="00DC1099">
        <w:rPr>
          <w:sz w:val="28"/>
          <w:szCs w:val="28"/>
        </w:rPr>
        <w:t>αποστολής</w:t>
      </w:r>
      <w:r w:rsidRPr="00DC1099">
        <w:rPr>
          <w:sz w:val="28"/>
          <w:szCs w:val="28"/>
        </w:rPr>
        <w:t xml:space="preserve"> </w:t>
      </w:r>
      <w:r w:rsidR="00DC1099" w:rsidRPr="00DC1099">
        <w:rPr>
          <w:sz w:val="28"/>
          <w:szCs w:val="28"/>
        </w:rPr>
        <w:t>ηλεκτρονικού</w:t>
      </w:r>
      <w:r w:rsidRPr="00DC1099">
        <w:rPr>
          <w:sz w:val="28"/>
          <w:szCs w:val="28"/>
        </w:rPr>
        <w:t xml:space="preserve"> </w:t>
      </w:r>
      <w:r w:rsidR="00DC1099" w:rsidRPr="00DC1099">
        <w:rPr>
          <w:sz w:val="28"/>
          <w:szCs w:val="28"/>
        </w:rPr>
        <w:t>ενημερωτικού</w:t>
      </w:r>
      <w:r w:rsidR="00AD771E">
        <w:rPr>
          <w:sz w:val="28"/>
          <w:szCs w:val="28"/>
        </w:rPr>
        <w:t xml:space="preserve"> εντύπου</w:t>
      </w:r>
      <w:r w:rsidR="00AD771E" w:rsidRPr="00AD771E">
        <w:rPr>
          <w:b/>
          <w:sz w:val="28"/>
          <w:szCs w:val="28"/>
        </w:rPr>
        <w:t xml:space="preserve">, </w:t>
      </w:r>
      <w:r w:rsidR="00DC1099" w:rsidRPr="00AD771E">
        <w:rPr>
          <w:b/>
          <w:sz w:val="28"/>
          <w:szCs w:val="28"/>
        </w:rPr>
        <w:t>7</w:t>
      </w:r>
      <w:r w:rsidR="00AD771E" w:rsidRPr="00AD771E">
        <w:rPr>
          <w:b/>
          <w:sz w:val="28"/>
          <w:szCs w:val="28"/>
        </w:rPr>
        <w:t>00 ευρώ.</w:t>
      </w:r>
    </w:p>
    <w:p w:rsidR="00C52B7D" w:rsidRPr="00DC1099" w:rsidRDefault="00C52B7D" w:rsidP="00C52B7D">
      <w:pPr>
        <w:pStyle w:val="a7"/>
        <w:rPr>
          <w:sz w:val="28"/>
          <w:szCs w:val="28"/>
        </w:rPr>
      </w:pPr>
    </w:p>
    <w:p w:rsidR="00FB57F8" w:rsidRPr="00AD771E" w:rsidRDefault="00C52B7D" w:rsidP="00FB57F8">
      <w:pPr>
        <w:pStyle w:val="a7"/>
        <w:numPr>
          <w:ilvl w:val="0"/>
          <w:numId w:val="1"/>
        </w:numPr>
        <w:rPr>
          <w:sz w:val="28"/>
          <w:szCs w:val="28"/>
        </w:rPr>
      </w:pPr>
      <w:r w:rsidRPr="00DC1099">
        <w:rPr>
          <w:sz w:val="28"/>
          <w:szCs w:val="28"/>
        </w:rPr>
        <w:t xml:space="preserve">Λοιπές δαπάνες, πχ ταχυδρομικά, υλικά καθαριότητας, </w:t>
      </w:r>
      <w:r w:rsidR="00AD771E" w:rsidRPr="00DC1099">
        <w:rPr>
          <w:sz w:val="28"/>
          <w:szCs w:val="28"/>
        </w:rPr>
        <w:t>ανταλλακτικά</w:t>
      </w:r>
      <w:r w:rsidRPr="00DC1099">
        <w:rPr>
          <w:sz w:val="28"/>
          <w:szCs w:val="28"/>
        </w:rPr>
        <w:t xml:space="preserve">, </w:t>
      </w:r>
      <w:proofErr w:type="spellStart"/>
      <w:r w:rsidRPr="00DC1099">
        <w:rPr>
          <w:sz w:val="28"/>
          <w:szCs w:val="28"/>
        </w:rPr>
        <w:t>κλπ</w:t>
      </w:r>
      <w:proofErr w:type="spellEnd"/>
      <w:r w:rsidRPr="00DC1099">
        <w:rPr>
          <w:sz w:val="28"/>
          <w:szCs w:val="28"/>
        </w:rPr>
        <w:t xml:space="preserve">, </w:t>
      </w:r>
      <w:r w:rsidR="00DC1099" w:rsidRPr="00DC1099">
        <w:rPr>
          <w:sz w:val="28"/>
          <w:szCs w:val="28"/>
        </w:rPr>
        <w:t>280</w:t>
      </w:r>
    </w:p>
    <w:p w:rsidR="00FB57F8" w:rsidRDefault="00DC1099" w:rsidP="00AD771E">
      <w:pPr>
        <w:rPr>
          <w:b/>
          <w:sz w:val="28"/>
          <w:szCs w:val="28"/>
        </w:rPr>
      </w:pPr>
      <w:r w:rsidRPr="00AD771E">
        <w:rPr>
          <w:b/>
          <w:sz w:val="28"/>
          <w:szCs w:val="28"/>
        </w:rPr>
        <w:t>ΣΥΝΝΟΛΟ</w:t>
      </w:r>
      <w:r w:rsidR="000F66BA">
        <w:rPr>
          <w:b/>
          <w:sz w:val="28"/>
          <w:szCs w:val="28"/>
        </w:rPr>
        <w:t xml:space="preserve"> ΕΞΟΔΩΝ -</w:t>
      </w:r>
      <w:r w:rsidRPr="00AD771E">
        <w:rPr>
          <w:b/>
          <w:sz w:val="28"/>
          <w:szCs w:val="28"/>
        </w:rPr>
        <w:t xml:space="preserve"> ΔΑΠΑΝΩΝ ΚΑΤ ΕΚΤΙΜΗΣΗ 10.000</w:t>
      </w:r>
    </w:p>
    <w:p w:rsidR="000F66BA" w:rsidRDefault="000F66BA" w:rsidP="00AD771E">
      <w:pPr>
        <w:rPr>
          <w:b/>
          <w:sz w:val="28"/>
          <w:szCs w:val="28"/>
        </w:rPr>
      </w:pPr>
    </w:p>
    <w:p w:rsidR="000F66BA" w:rsidRDefault="000F66BA" w:rsidP="000F66BA">
      <w:pPr>
        <w:jc w:val="center"/>
        <w:rPr>
          <w:b/>
          <w:sz w:val="28"/>
          <w:szCs w:val="28"/>
        </w:rPr>
      </w:pPr>
      <w:r>
        <w:rPr>
          <w:b/>
          <w:sz w:val="28"/>
          <w:szCs w:val="28"/>
        </w:rPr>
        <w:t>Β.ΕΣΟΔΑ</w:t>
      </w:r>
    </w:p>
    <w:p w:rsidR="000F66BA" w:rsidRDefault="000F66BA" w:rsidP="000F66BA">
      <w:pPr>
        <w:rPr>
          <w:b/>
          <w:sz w:val="28"/>
          <w:szCs w:val="28"/>
        </w:rPr>
      </w:pPr>
      <w:r>
        <w:rPr>
          <w:b/>
          <w:sz w:val="28"/>
          <w:szCs w:val="28"/>
        </w:rPr>
        <w:t>1.ΣΥΝΔΡΟΜΗ ΤΑΚΤΙΚΩΝ ΜΕΛΩΝ (ΣΥΛΛΌΓΩΝ) 300 ΕΥΡΏ</w:t>
      </w:r>
    </w:p>
    <w:p w:rsidR="000F66BA" w:rsidRDefault="000F66BA" w:rsidP="000F66BA">
      <w:pPr>
        <w:rPr>
          <w:b/>
          <w:sz w:val="28"/>
          <w:szCs w:val="28"/>
        </w:rPr>
      </w:pPr>
      <w:r>
        <w:rPr>
          <w:b/>
          <w:sz w:val="28"/>
          <w:szCs w:val="28"/>
        </w:rPr>
        <w:t>2. ΕΠΙΧΟΡΗΓΗΣΗ ΥΠΟΥΡΓΕΙΟ ΕΡΓΑΣΙΑΣ ΚΑΙ ΚΟΙΝΩΝΙΚΩΝ ΥΠΟΘΕΣΕΩΝ ΜΕΣΩ ΕΣΑΜΕΑ 9.700 ΕΥΡΩ</w:t>
      </w:r>
    </w:p>
    <w:p w:rsidR="000F66BA" w:rsidRPr="00AD771E" w:rsidRDefault="000F66BA" w:rsidP="000F66BA">
      <w:pPr>
        <w:rPr>
          <w:b/>
          <w:sz w:val="28"/>
          <w:szCs w:val="28"/>
        </w:rPr>
      </w:pPr>
      <w:r>
        <w:rPr>
          <w:b/>
          <w:sz w:val="28"/>
          <w:szCs w:val="28"/>
        </w:rPr>
        <w:t>ΣΥΝΟΛΟ ΕΣΟΔΩΝ 10.000</w:t>
      </w:r>
    </w:p>
    <w:p w:rsidR="00FB57F8" w:rsidRPr="00E01824" w:rsidRDefault="00FB57F8">
      <w:pPr>
        <w:rPr>
          <w:b/>
          <w:sz w:val="32"/>
          <w:szCs w:val="32"/>
        </w:rPr>
      </w:pPr>
    </w:p>
    <w:p w:rsidR="00DC1099" w:rsidRDefault="00DC1099">
      <w:r>
        <w:br w:type="page"/>
      </w:r>
    </w:p>
    <w:p w:rsidR="00AD771E" w:rsidRDefault="000F66BA" w:rsidP="00AD771E">
      <w:pPr>
        <w:jc w:val="center"/>
        <w:rPr>
          <w:b/>
          <w:sz w:val="36"/>
          <w:szCs w:val="36"/>
        </w:rPr>
      </w:pPr>
      <w:r>
        <w:rPr>
          <w:b/>
          <w:sz w:val="36"/>
          <w:szCs w:val="36"/>
        </w:rPr>
        <w:lastRenderedPageBreak/>
        <w:t>2.</w:t>
      </w:r>
      <w:r w:rsidR="00AD771E" w:rsidRPr="00AD771E">
        <w:rPr>
          <w:b/>
          <w:sz w:val="36"/>
          <w:szCs w:val="36"/>
        </w:rPr>
        <w:t>ΠΡΟΥΠΟΛΟΓΙΣΜΟΣ 2021</w:t>
      </w:r>
    </w:p>
    <w:p w:rsidR="000F66BA" w:rsidRPr="00AD771E" w:rsidRDefault="000F66BA" w:rsidP="00AD771E">
      <w:pPr>
        <w:jc w:val="center"/>
        <w:rPr>
          <w:b/>
          <w:sz w:val="36"/>
          <w:szCs w:val="36"/>
        </w:rPr>
      </w:pPr>
      <w:r>
        <w:rPr>
          <w:b/>
          <w:sz w:val="36"/>
          <w:szCs w:val="36"/>
        </w:rPr>
        <w:t>Α.ΕΞΟΔΑ/ΔΑΠΑΝΕΣ</w:t>
      </w:r>
    </w:p>
    <w:p w:rsidR="00AD771E" w:rsidRDefault="00AD771E" w:rsidP="00AD771E">
      <w:pPr>
        <w:pStyle w:val="a7"/>
        <w:rPr>
          <w:sz w:val="28"/>
          <w:szCs w:val="28"/>
        </w:rPr>
      </w:pPr>
    </w:p>
    <w:p w:rsidR="00AD771E" w:rsidRDefault="00DC1099" w:rsidP="00AD771E">
      <w:pPr>
        <w:pStyle w:val="a7"/>
        <w:numPr>
          <w:ilvl w:val="0"/>
          <w:numId w:val="2"/>
        </w:numPr>
        <w:rPr>
          <w:sz w:val="28"/>
          <w:szCs w:val="28"/>
        </w:rPr>
      </w:pPr>
      <w:r w:rsidRPr="00AD771E">
        <w:rPr>
          <w:sz w:val="28"/>
          <w:szCs w:val="28"/>
        </w:rPr>
        <w:t xml:space="preserve">δαπάνη ενοικίου γραφείων ΒΚ1, ΒΚ2, 2ου ορόφου, Βερανζέρου 14, που ενοικιάζει η Ε.Ο.Σ. – ΣΠΑ.ΝΟ.ΠΑ., σύμφωνα με το σχετικό μισθωτήριο του ΚΕΑΤ, για το έτος 2021 με ποσό 72,52 ανά μήνα, </w:t>
      </w:r>
      <w:r w:rsidRPr="00AD771E">
        <w:rPr>
          <w:b/>
          <w:sz w:val="28"/>
          <w:szCs w:val="28"/>
        </w:rPr>
        <w:t>σύνολο 870,50</w:t>
      </w:r>
    </w:p>
    <w:p w:rsidR="00AD771E" w:rsidRPr="00AD771E" w:rsidRDefault="00AD771E" w:rsidP="00AD771E">
      <w:pPr>
        <w:pStyle w:val="a7"/>
        <w:rPr>
          <w:sz w:val="28"/>
          <w:szCs w:val="28"/>
        </w:rPr>
      </w:pPr>
    </w:p>
    <w:p w:rsidR="00AD771E" w:rsidRDefault="00DC1099" w:rsidP="00DC1099">
      <w:pPr>
        <w:pStyle w:val="a7"/>
        <w:numPr>
          <w:ilvl w:val="0"/>
          <w:numId w:val="2"/>
        </w:numPr>
        <w:rPr>
          <w:sz w:val="28"/>
          <w:szCs w:val="28"/>
        </w:rPr>
      </w:pPr>
      <w:r w:rsidRPr="00AD771E">
        <w:rPr>
          <w:sz w:val="28"/>
          <w:szCs w:val="28"/>
        </w:rPr>
        <w:t xml:space="preserve">δαπάνες κοινοχρήστων γραφείων ΒΚ1, ΒΚ2 κατ’ εκτίμηση για το 2021, </w:t>
      </w:r>
      <w:r w:rsidRPr="00AD771E">
        <w:rPr>
          <w:b/>
          <w:sz w:val="28"/>
          <w:szCs w:val="28"/>
        </w:rPr>
        <w:t>200 ευρώ</w:t>
      </w:r>
    </w:p>
    <w:p w:rsidR="00AD771E" w:rsidRPr="00AD771E" w:rsidRDefault="00AD771E" w:rsidP="00AD771E">
      <w:pPr>
        <w:pStyle w:val="a7"/>
        <w:rPr>
          <w:sz w:val="28"/>
          <w:szCs w:val="28"/>
        </w:rPr>
      </w:pPr>
    </w:p>
    <w:p w:rsidR="00AD771E" w:rsidRDefault="00DC1099" w:rsidP="00DC1099">
      <w:pPr>
        <w:pStyle w:val="a7"/>
        <w:numPr>
          <w:ilvl w:val="0"/>
          <w:numId w:val="2"/>
        </w:numPr>
        <w:rPr>
          <w:sz w:val="28"/>
          <w:szCs w:val="28"/>
        </w:rPr>
      </w:pPr>
      <w:r w:rsidRPr="00AD771E">
        <w:rPr>
          <w:sz w:val="28"/>
          <w:szCs w:val="28"/>
        </w:rPr>
        <w:t xml:space="preserve">δαπάνες ηλεκτρικού ρεύματος κατ’ αναλογία από το κοινόχρηστο ηλεκτρικό ρεύμα του 2ου ορόφου για τα γραφεία ΒΚ1, ΒΚ2 για το έτος 2021 κατ’ εκτίμηση συνολικά </w:t>
      </w:r>
      <w:r w:rsidRPr="00AD771E">
        <w:rPr>
          <w:b/>
          <w:sz w:val="28"/>
          <w:szCs w:val="28"/>
        </w:rPr>
        <w:t>200 ευρώ</w:t>
      </w:r>
      <w:r w:rsidRPr="00AD771E">
        <w:rPr>
          <w:sz w:val="28"/>
          <w:szCs w:val="28"/>
        </w:rPr>
        <w:t>. Το εν λόγω κατ’ εκτίμηση ποσό βεβαιώνεται με την παρούσα απόφαση ΔΣ προκειμένου να δικαιολογηθεί η σχετική αναλογία κάλυψης του ρεύματος για τα γραφεία της Ε.Ο.Σ. – ΣΠΑ.ΝΟ.ΠΑ.</w:t>
      </w:r>
    </w:p>
    <w:p w:rsidR="00AD771E" w:rsidRPr="00AD771E" w:rsidRDefault="00AD771E" w:rsidP="00AD771E">
      <w:pPr>
        <w:pStyle w:val="a7"/>
        <w:rPr>
          <w:sz w:val="28"/>
          <w:szCs w:val="28"/>
        </w:rPr>
      </w:pPr>
    </w:p>
    <w:p w:rsidR="00AD771E" w:rsidRDefault="00DC1099" w:rsidP="00DC1099">
      <w:pPr>
        <w:pStyle w:val="a7"/>
        <w:numPr>
          <w:ilvl w:val="0"/>
          <w:numId w:val="2"/>
        </w:numPr>
        <w:rPr>
          <w:sz w:val="28"/>
          <w:szCs w:val="28"/>
        </w:rPr>
      </w:pPr>
      <w:r w:rsidRPr="00AD771E">
        <w:rPr>
          <w:sz w:val="28"/>
          <w:szCs w:val="28"/>
        </w:rPr>
        <w:t xml:space="preserve">δαπάνη μισθοδοσίας για απασχόληση εργαζομένης για είκοσι ώρες εβδομαδιαίως πενθήμερης εργασίας για το έτος 2021 με συνολικό μισθό τακτικών αποδοχών 488,00 ευρώ μηνιαίως με επιπρόσθετη καταβολή δώρων και επιδομάτων αδείας. Συνολική εκτίμηση δαπάνης </w:t>
      </w:r>
      <w:r w:rsidRPr="00AD771E">
        <w:rPr>
          <w:b/>
          <w:sz w:val="28"/>
          <w:szCs w:val="28"/>
        </w:rPr>
        <w:t>6.400</w:t>
      </w:r>
      <w:r w:rsidRPr="00AD771E">
        <w:rPr>
          <w:sz w:val="28"/>
          <w:szCs w:val="28"/>
        </w:rPr>
        <w:t>.</w:t>
      </w:r>
    </w:p>
    <w:p w:rsidR="00AD771E" w:rsidRPr="00AD771E" w:rsidRDefault="00AD771E" w:rsidP="00AD771E">
      <w:pPr>
        <w:pStyle w:val="a7"/>
        <w:rPr>
          <w:sz w:val="28"/>
          <w:szCs w:val="28"/>
        </w:rPr>
      </w:pPr>
    </w:p>
    <w:p w:rsidR="00AD771E" w:rsidRDefault="00DC1099" w:rsidP="00DC1099">
      <w:pPr>
        <w:pStyle w:val="a7"/>
        <w:numPr>
          <w:ilvl w:val="0"/>
          <w:numId w:val="2"/>
        </w:numPr>
        <w:rPr>
          <w:sz w:val="28"/>
          <w:szCs w:val="28"/>
        </w:rPr>
      </w:pPr>
      <w:r w:rsidRPr="00AD771E">
        <w:rPr>
          <w:sz w:val="28"/>
          <w:szCs w:val="28"/>
        </w:rPr>
        <w:t xml:space="preserve">δαπάνες για λογιστικές εργασίες με τη συνεργασία λογιστικού γραφείου, συνολική εκτίμηση </w:t>
      </w:r>
      <w:r w:rsidRPr="00AD771E">
        <w:rPr>
          <w:b/>
          <w:sz w:val="28"/>
          <w:szCs w:val="28"/>
        </w:rPr>
        <w:t>850,00 ευρώ</w:t>
      </w:r>
    </w:p>
    <w:p w:rsidR="00AD771E" w:rsidRPr="00AD771E" w:rsidRDefault="00AD771E" w:rsidP="00AD771E">
      <w:pPr>
        <w:pStyle w:val="a7"/>
        <w:rPr>
          <w:sz w:val="28"/>
          <w:szCs w:val="28"/>
        </w:rPr>
      </w:pPr>
    </w:p>
    <w:p w:rsidR="00AD771E" w:rsidRPr="00AD771E" w:rsidRDefault="00DC1099" w:rsidP="00C81E4A">
      <w:pPr>
        <w:pStyle w:val="a7"/>
        <w:numPr>
          <w:ilvl w:val="0"/>
          <w:numId w:val="2"/>
        </w:numPr>
        <w:rPr>
          <w:sz w:val="28"/>
          <w:szCs w:val="28"/>
        </w:rPr>
      </w:pPr>
      <w:r w:rsidRPr="00AD771E">
        <w:rPr>
          <w:sz w:val="28"/>
          <w:szCs w:val="28"/>
        </w:rPr>
        <w:t>δαπάνες για προμήθεια γραφικής ύλης, εξοπλισμού γραφείου, χαρτικών, φωτοαντιγράφων</w:t>
      </w:r>
      <w:r w:rsidR="00C81E4A" w:rsidRPr="00AD771E">
        <w:rPr>
          <w:sz w:val="28"/>
          <w:szCs w:val="28"/>
        </w:rPr>
        <w:t xml:space="preserve"> εκτυπώσεων </w:t>
      </w:r>
      <w:proofErr w:type="spellStart"/>
      <w:r w:rsidR="00C81E4A" w:rsidRPr="00AD771E">
        <w:rPr>
          <w:sz w:val="28"/>
          <w:szCs w:val="28"/>
        </w:rPr>
        <w:t>κλπ</w:t>
      </w:r>
      <w:proofErr w:type="spellEnd"/>
      <w:r w:rsidR="00C81E4A" w:rsidRPr="00AD771E">
        <w:rPr>
          <w:sz w:val="28"/>
          <w:szCs w:val="28"/>
        </w:rPr>
        <w:t xml:space="preserve">, συνολικό </w:t>
      </w:r>
      <w:r w:rsidR="00C81E4A" w:rsidRPr="00AD771E">
        <w:rPr>
          <w:b/>
          <w:sz w:val="28"/>
          <w:szCs w:val="28"/>
        </w:rPr>
        <w:t>ποσό 4</w:t>
      </w:r>
      <w:r w:rsidRPr="00AD771E">
        <w:rPr>
          <w:b/>
          <w:sz w:val="28"/>
          <w:szCs w:val="28"/>
        </w:rPr>
        <w:t>00</w:t>
      </w:r>
      <w:r w:rsidR="00AD771E">
        <w:rPr>
          <w:b/>
          <w:sz w:val="28"/>
          <w:szCs w:val="28"/>
        </w:rPr>
        <w:t xml:space="preserve"> ευρώ.</w:t>
      </w:r>
    </w:p>
    <w:p w:rsidR="00AD771E" w:rsidRPr="00AD771E" w:rsidRDefault="00AD771E" w:rsidP="00AD771E">
      <w:pPr>
        <w:pStyle w:val="a7"/>
        <w:rPr>
          <w:sz w:val="28"/>
          <w:szCs w:val="28"/>
        </w:rPr>
      </w:pPr>
    </w:p>
    <w:p w:rsidR="00AD771E" w:rsidRPr="00AD771E" w:rsidRDefault="00DC1099" w:rsidP="00C81E4A">
      <w:pPr>
        <w:pStyle w:val="a7"/>
        <w:numPr>
          <w:ilvl w:val="0"/>
          <w:numId w:val="2"/>
        </w:numPr>
        <w:rPr>
          <w:sz w:val="28"/>
          <w:szCs w:val="28"/>
        </w:rPr>
      </w:pPr>
      <w:r w:rsidRPr="00AD771E">
        <w:rPr>
          <w:sz w:val="28"/>
          <w:szCs w:val="28"/>
        </w:rPr>
        <w:t>δαπάνες συντήρησ</w:t>
      </w:r>
      <w:r w:rsidR="00AD771E">
        <w:rPr>
          <w:sz w:val="28"/>
          <w:szCs w:val="28"/>
        </w:rPr>
        <w:t xml:space="preserve">ης και ενημέρωσης </w:t>
      </w:r>
      <w:proofErr w:type="spellStart"/>
      <w:r w:rsidR="00AD771E">
        <w:rPr>
          <w:sz w:val="28"/>
          <w:szCs w:val="28"/>
        </w:rPr>
        <w:t>ιστοτόπου</w:t>
      </w:r>
      <w:proofErr w:type="spellEnd"/>
      <w:r w:rsidR="00AD771E">
        <w:rPr>
          <w:sz w:val="28"/>
          <w:szCs w:val="28"/>
        </w:rPr>
        <w:t xml:space="preserve"> και </w:t>
      </w:r>
      <w:r w:rsidRPr="00AD771E">
        <w:rPr>
          <w:sz w:val="28"/>
          <w:szCs w:val="28"/>
        </w:rPr>
        <w:t>διαμόρφωσης, σύνταξης και αποστολής ηλεκ</w:t>
      </w:r>
      <w:r w:rsidR="00C81E4A" w:rsidRPr="00AD771E">
        <w:rPr>
          <w:sz w:val="28"/>
          <w:szCs w:val="28"/>
        </w:rPr>
        <w:t>τρο</w:t>
      </w:r>
      <w:r w:rsidR="00AD771E">
        <w:rPr>
          <w:sz w:val="28"/>
          <w:szCs w:val="28"/>
        </w:rPr>
        <w:t xml:space="preserve">νικού ενημερωτικού εντύπου, </w:t>
      </w:r>
      <w:r w:rsidR="00AD771E" w:rsidRPr="00AD771E">
        <w:rPr>
          <w:b/>
          <w:sz w:val="28"/>
          <w:szCs w:val="28"/>
        </w:rPr>
        <w:t>400 ευρώ</w:t>
      </w:r>
    </w:p>
    <w:p w:rsidR="00AD771E" w:rsidRPr="00AD771E" w:rsidRDefault="00AD771E" w:rsidP="00AD771E">
      <w:pPr>
        <w:pStyle w:val="a7"/>
        <w:rPr>
          <w:sz w:val="28"/>
          <w:szCs w:val="28"/>
        </w:rPr>
      </w:pPr>
    </w:p>
    <w:p w:rsidR="00AD771E" w:rsidRPr="00AD771E" w:rsidRDefault="00AD771E" w:rsidP="00C81E4A">
      <w:pPr>
        <w:pStyle w:val="a7"/>
        <w:numPr>
          <w:ilvl w:val="0"/>
          <w:numId w:val="2"/>
        </w:numPr>
        <w:rPr>
          <w:sz w:val="28"/>
          <w:szCs w:val="28"/>
        </w:rPr>
      </w:pPr>
      <w:r w:rsidRPr="00AD771E">
        <w:rPr>
          <w:sz w:val="28"/>
          <w:szCs w:val="28"/>
        </w:rPr>
        <w:lastRenderedPageBreak/>
        <w:t>Δαπάνες για ανάπτυξη δράσεων ενημέρωσης κοινού και προβολής του έργου</w:t>
      </w:r>
      <w:r>
        <w:rPr>
          <w:sz w:val="28"/>
          <w:szCs w:val="28"/>
        </w:rPr>
        <w:t xml:space="preserve"> της ομοσπονδίας, </w:t>
      </w:r>
      <w:r w:rsidRPr="00AD771E">
        <w:rPr>
          <w:b/>
          <w:sz w:val="28"/>
          <w:szCs w:val="28"/>
        </w:rPr>
        <w:t>500 ευρώ</w:t>
      </w:r>
    </w:p>
    <w:p w:rsidR="00AD771E" w:rsidRPr="00AD771E" w:rsidRDefault="00AD771E" w:rsidP="00AD771E">
      <w:pPr>
        <w:pStyle w:val="a7"/>
        <w:rPr>
          <w:sz w:val="28"/>
          <w:szCs w:val="28"/>
        </w:rPr>
      </w:pPr>
    </w:p>
    <w:p w:rsidR="00DC1099" w:rsidRPr="00AD771E" w:rsidRDefault="00DC1099" w:rsidP="00DC1099">
      <w:pPr>
        <w:pStyle w:val="a7"/>
        <w:numPr>
          <w:ilvl w:val="0"/>
          <w:numId w:val="2"/>
        </w:numPr>
        <w:rPr>
          <w:sz w:val="28"/>
          <w:szCs w:val="28"/>
        </w:rPr>
      </w:pPr>
      <w:r w:rsidRPr="00AD771E">
        <w:rPr>
          <w:sz w:val="28"/>
          <w:szCs w:val="28"/>
        </w:rPr>
        <w:t>Λοιπές δαπάνες, πχ ταχυδρομικά, υλικά κ</w:t>
      </w:r>
      <w:r w:rsidR="00C81E4A" w:rsidRPr="00AD771E">
        <w:rPr>
          <w:sz w:val="28"/>
          <w:szCs w:val="28"/>
        </w:rPr>
        <w:t xml:space="preserve">αθαριότητας, </w:t>
      </w:r>
      <w:r w:rsidR="00AD771E" w:rsidRPr="00AD771E">
        <w:rPr>
          <w:sz w:val="28"/>
          <w:szCs w:val="28"/>
        </w:rPr>
        <w:t>ανταλλακτικά</w:t>
      </w:r>
      <w:r w:rsidR="00C81E4A" w:rsidRPr="00AD771E">
        <w:rPr>
          <w:sz w:val="28"/>
          <w:szCs w:val="28"/>
        </w:rPr>
        <w:t xml:space="preserve">, </w:t>
      </w:r>
      <w:proofErr w:type="spellStart"/>
      <w:r w:rsidR="00C81E4A" w:rsidRPr="00AD771E">
        <w:rPr>
          <w:sz w:val="28"/>
          <w:szCs w:val="28"/>
        </w:rPr>
        <w:t>κλπ</w:t>
      </w:r>
      <w:proofErr w:type="spellEnd"/>
      <w:r w:rsidR="00C81E4A" w:rsidRPr="00AD771E">
        <w:rPr>
          <w:sz w:val="28"/>
          <w:szCs w:val="28"/>
        </w:rPr>
        <w:t xml:space="preserve">, </w:t>
      </w:r>
      <w:r w:rsidR="00C81E4A" w:rsidRPr="00AD771E">
        <w:rPr>
          <w:b/>
          <w:sz w:val="28"/>
          <w:szCs w:val="28"/>
        </w:rPr>
        <w:t>1</w:t>
      </w:r>
      <w:r w:rsidRPr="00AD771E">
        <w:rPr>
          <w:b/>
          <w:sz w:val="28"/>
          <w:szCs w:val="28"/>
        </w:rPr>
        <w:t>80</w:t>
      </w:r>
      <w:r w:rsidR="00AD771E" w:rsidRPr="00AD771E">
        <w:rPr>
          <w:b/>
          <w:sz w:val="28"/>
          <w:szCs w:val="28"/>
        </w:rPr>
        <w:t xml:space="preserve"> ευρώ</w:t>
      </w:r>
    </w:p>
    <w:p w:rsidR="00FB57F8" w:rsidRDefault="00DC1099" w:rsidP="00DC1099">
      <w:pPr>
        <w:rPr>
          <w:b/>
          <w:sz w:val="28"/>
          <w:szCs w:val="28"/>
        </w:rPr>
      </w:pPr>
      <w:r w:rsidRPr="00AD771E">
        <w:rPr>
          <w:b/>
          <w:sz w:val="28"/>
          <w:szCs w:val="28"/>
        </w:rPr>
        <w:t>ΣΥΝΝΟΛΟ ΔΑΠΑΝΩΝ ΚΑΤ ΕΚΤΙΜΗΣΗ 10.000</w:t>
      </w:r>
    </w:p>
    <w:p w:rsidR="008E2789" w:rsidRDefault="008E2789" w:rsidP="008E2789">
      <w:pPr>
        <w:jc w:val="center"/>
        <w:rPr>
          <w:b/>
          <w:sz w:val="28"/>
          <w:szCs w:val="28"/>
        </w:rPr>
      </w:pPr>
      <w:r>
        <w:rPr>
          <w:b/>
          <w:sz w:val="28"/>
          <w:szCs w:val="28"/>
        </w:rPr>
        <w:t>Β.ΕΣΟΔΑ</w:t>
      </w:r>
    </w:p>
    <w:p w:rsidR="008E2789" w:rsidRDefault="008E2789" w:rsidP="008E2789">
      <w:pPr>
        <w:rPr>
          <w:b/>
          <w:sz w:val="28"/>
          <w:szCs w:val="28"/>
        </w:rPr>
      </w:pPr>
      <w:r>
        <w:rPr>
          <w:b/>
          <w:sz w:val="28"/>
          <w:szCs w:val="28"/>
        </w:rPr>
        <w:t>1.ΣΥΝΔΡΟΜΗ ΤΑΚΤΙΚΩΝ ΜΕΛΩΝ (ΣΥΛΛΌΓΩΝ) 300 ΕΥΡΏ</w:t>
      </w:r>
    </w:p>
    <w:p w:rsidR="008E2789" w:rsidRDefault="008E2789" w:rsidP="008E2789">
      <w:pPr>
        <w:rPr>
          <w:b/>
          <w:sz w:val="28"/>
          <w:szCs w:val="28"/>
        </w:rPr>
      </w:pPr>
      <w:r>
        <w:rPr>
          <w:b/>
          <w:sz w:val="28"/>
          <w:szCs w:val="28"/>
        </w:rPr>
        <w:t>2. ΕΠΙΧΟΡΗΓΗΣΗ ΥΠΟΥΡΓΕΙΟ ΕΡΓΑΣΙΑΣ ΚΑΙ ΚΟΙΝΩΝΙΚΩΝ ΥΠΟΘΕΣΕΩΝ ΜΕΣΩ ΕΣΑΜΕΑ 9.700 ΕΥΡΩ</w:t>
      </w:r>
    </w:p>
    <w:p w:rsidR="008E2789" w:rsidRPr="00AD771E" w:rsidRDefault="008E2789" w:rsidP="008E2789">
      <w:pPr>
        <w:rPr>
          <w:b/>
          <w:sz w:val="28"/>
          <w:szCs w:val="28"/>
        </w:rPr>
      </w:pPr>
      <w:r>
        <w:rPr>
          <w:b/>
          <w:sz w:val="28"/>
          <w:szCs w:val="28"/>
        </w:rPr>
        <w:t>ΣΥΝΟΛΟ ΕΣΟΔΩΝ 10.000</w:t>
      </w:r>
    </w:p>
    <w:p w:rsidR="00DC1099" w:rsidRDefault="00DC1099" w:rsidP="00DC1099">
      <w:pPr>
        <w:rPr>
          <w:sz w:val="28"/>
          <w:szCs w:val="28"/>
        </w:rPr>
      </w:pPr>
      <w:bookmarkStart w:id="0" w:name="_GoBack"/>
      <w:bookmarkEnd w:id="0"/>
    </w:p>
    <w:p w:rsidR="00DC1099" w:rsidRDefault="00DC1099" w:rsidP="00AD771E">
      <w:pPr>
        <w:jc w:val="center"/>
        <w:rPr>
          <w:sz w:val="28"/>
          <w:szCs w:val="28"/>
        </w:rPr>
      </w:pPr>
      <w:r>
        <w:rPr>
          <w:sz w:val="28"/>
          <w:szCs w:val="28"/>
        </w:rPr>
        <w:t>ΓΙΑ ΤΟ ΔΣ ΤΗΣ ΣΠΑΝΟΠΑ</w:t>
      </w:r>
    </w:p>
    <w:p w:rsidR="00AD771E" w:rsidRDefault="00AD771E" w:rsidP="00AD771E">
      <w:pPr>
        <w:jc w:val="center"/>
        <w:rPr>
          <w:sz w:val="28"/>
          <w:szCs w:val="28"/>
        </w:rPr>
      </w:pPr>
    </w:p>
    <w:p w:rsidR="00DC1099" w:rsidRDefault="00AD771E" w:rsidP="00DC1099">
      <w:pPr>
        <w:rPr>
          <w:sz w:val="28"/>
          <w:szCs w:val="28"/>
        </w:rPr>
      </w:pPr>
      <w:r>
        <w:rPr>
          <w:noProof/>
          <w:sz w:val="20"/>
          <w:szCs w:val="20"/>
          <w:lang w:eastAsia="el-GR"/>
        </w:rPr>
        <w:drawing>
          <wp:inline distT="0" distB="0" distL="0" distR="0" wp14:anchorId="578E586D" wp14:editId="0AE32BDC">
            <wp:extent cx="5553075" cy="1489075"/>
            <wp:effectExtent l="0" t="0" r="9525" b="0"/>
            <wp:docPr id="1"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605" cy="1489217"/>
                    </a:xfrm>
                    <a:prstGeom prst="rect">
                      <a:avLst/>
                    </a:prstGeom>
                    <a:noFill/>
                    <a:ln>
                      <a:noFill/>
                    </a:ln>
                  </pic:spPr>
                </pic:pic>
              </a:graphicData>
            </a:graphic>
          </wp:inline>
        </w:drawing>
      </w:r>
    </w:p>
    <w:p w:rsidR="00DC1099" w:rsidRDefault="00DC1099" w:rsidP="00DC1099">
      <w:pPr>
        <w:rPr>
          <w:sz w:val="28"/>
          <w:szCs w:val="28"/>
        </w:rPr>
      </w:pPr>
    </w:p>
    <w:p w:rsidR="00DC1099" w:rsidRDefault="00AD771E" w:rsidP="00AD771E">
      <w:pPr>
        <w:jc w:val="center"/>
        <w:rPr>
          <w:sz w:val="28"/>
          <w:szCs w:val="28"/>
        </w:rPr>
      </w:pPr>
      <w:r>
        <w:rPr>
          <w:sz w:val="28"/>
          <w:szCs w:val="28"/>
        </w:rPr>
        <w:t>Ο ΤΑΜΕΙΑΣ</w:t>
      </w:r>
    </w:p>
    <w:p w:rsidR="00AD771E" w:rsidRPr="00DC1099" w:rsidRDefault="00AD771E" w:rsidP="00AD771E">
      <w:pPr>
        <w:jc w:val="center"/>
        <w:rPr>
          <w:sz w:val="28"/>
          <w:szCs w:val="28"/>
        </w:rPr>
      </w:pPr>
      <w:r>
        <w:rPr>
          <w:sz w:val="28"/>
          <w:szCs w:val="28"/>
        </w:rPr>
        <w:t>ΓΑΒΡΙΉΛ ΣΑΡΑΝΤΊΔΗΣ</w:t>
      </w:r>
    </w:p>
    <w:sectPr w:rsidR="00AD771E" w:rsidRPr="00DC10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7DBE"/>
    <w:multiLevelType w:val="hybridMultilevel"/>
    <w:tmpl w:val="4C7EDD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E9612C7"/>
    <w:multiLevelType w:val="hybridMultilevel"/>
    <w:tmpl w:val="51348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94"/>
    <w:rsid w:val="00072335"/>
    <w:rsid w:val="000F66BA"/>
    <w:rsid w:val="00165AE9"/>
    <w:rsid w:val="00343A94"/>
    <w:rsid w:val="00367440"/>
    <w:rsid w:val="003A4EF7"/>
    <w:rsid w:val="004B5BF3"/>
    <w:rsid w:val="005D1024"/>
    <w:rsid w:val="008E2789"/>
    <w:rsid w:val="00AD771E"/>
    <w:rsid w:val="00C3209B"/>
    <w:rsid w:val="00C52B7D"/>
    <w:rsid w:val="00C81E4A"/>
    <w:rsid w:val="00DC1099"/>
    <w:rsid w:val="00E01824"/>
    <w:rsid w:val="00FB57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2B34B-5193-4CFE-8641-DACF276D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57F8"/>
    <w:rPr>
      <w:sz w:val="16"/>
      <w:szCs w:val="16"/>
    </w:rPr>
  </w:style>
  <w:style w:type="paragraph" w:styleId="a4">
    <w:name w:val="annotation text"/>
    <w:basedOn w:val="a"/>
    <w:link w:val="Char"/>
    <w:uiPriority w:val="99"/>
    <w:semiHidden/>
    <w:unhideWhenUsed/>
    <w:rsid w:val="00FB57F8"/>
    <w:pPr>
      <w:spacing w:line="240" w:lineRule="auto"/>
    </w:pPr>
    <w:rPr>
      <w:sz w:val="20"/>
      <w:szCs w:val="20"/>
    </w:rPr>
  </w:style>
  <w:style w:type="character" w:customStyle="1" w:styleId="Char">
    <w:name w:val="Κείμενο σχολίου Char"/>
    <w:basedOn w:val="a0"/>
    <w:link w:val="a4"/>
    <w:uiPriority w:val="99"/>
    <w:semiHidden/>
    <w:rsid w:val="00FB57F8"/>
    <w:rPr>
      <w:sz w:val="20"/>
      <w:szCs w:val="20"/>
    </w:rPr>
  </w:style>
  <w:style w:type="paragraph" w:styleId="a5">
    <w:name w:val="annotation subject"/>
    <w:basedOn w:val="a4"/>
    <w:next w:val="a4"/>
    <w:link w:val="Char0"/>
    <w:uiPriority w:val="99"/>
    <w:semiHidden/>
    <w:unhideWhenUsed/>
    <w:rsid w:val="00FB57F8"/>
    <w:rPr>
      <w:b/>
      <w:bCs/>
    </w:rPr>
  </w:style>
  <w:style w:type="character" w:customStyle="1" w:styleId="Char0">
    <w:name w:val="Θέμα σχολίου Char"/>
    <w:basedOn w:val="Char"/>
    <w:link w:val="a5"/>
    <w:uiPriority w:val="99"/>
    <w:semiHidden/>
    <w:rsid w:val="00FB57F8"/>
    <w:rPr>
      <w:b/>
      <w:bCs/>
      <w:sz w:val="20"/>
      <w:szCs w:val="20"/>
    </w:rPr>
  </w:style>
  <w:style w:type="paragraph" w:styleId="a6">
    <w:name w:val="Balloon Text"/>
    <w:basedOn w:val="a"/>
    <w:link w:val="Char1"/>
    <w:uiPriority w:val="99"/>
    <w:semiHidden/>
    <w:unhideWhenUsed/>
    <w:rsid w:val="00FB57F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FB57F8"/>
    <w:rPr>
      <w:rFonts w:ascii="Segoe UI" w:hAnsi="Segoe UI" w:cs="Segoe UI"/>
      <w:sz w:val="18"/>
      <w:szCs w:val="18"/>
    </w:rPr>
  </w:style>
  <w:style w:type="paragraph" w:styleId="a7">
    <w:name w:val="List Paragraph"/>
    <w:basedOn w:val="a"/>
    <w:uiPriority w:val="34"/>
    <w:qFormat/>
    <w:rsid w:val="0007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653</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8</cp:revision>
  <dcterms:created xsi:type="dcterms:W3CDTF">2020-05-19T09:56:00Z</dcterms:created>
  <dcterms:modified xsi:type="dcterms:W3CDTF">2020-06-06T09:52:00Z</dcterms:modified>
</cp:coreProperties>
</file>