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17" w:rsidRDefault="009300AA">
      <w:r>
        <w:rPr>
          <w:noProof/>
        </w:rPr>
        <w:drawing>
          <wp:inline distT="0" distB="0" distL="0" distR="0">
            <wp:extent cx="2302260" cy="199009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igong-posture-3.png"/>
                    <pic:cNvPicPr/>
                  </pic:nvPicPr>
                  <pic:blipFill>
                    <a:blip r:embed="rId5">
                      <a:extLst>
                        <a:ext uri="{28A0092B-C50C-407E-A947-70E740481C1C}">
                          <a14:useLocalDpi xmlns:a14="http://schemas.microsoft.com/office/drawing/2010/main" val="0"/>
                        </a:ext>
                      </a:extLst>
                    </a:blip>
                    <a:stretch>
                      <a:fillRect/>
                    </a:stretch>
                  </pic:blipFill>
                  <pic:spPr>
                    <a:xfrm>
                      <a:off x="0" y="0"/>
                      <a:ext cx="2320778" cy="2006097"/>
                    </a:xfrm>
                    <a:prstGeom prst="rect">
                      <a:avLst/>
                    </a:prstGeom>
                  </pic:spPr>
                </pic:pic>
              </a:graphicData>
            </a:graphic>
          </wp:inline>
        </w:drawing>
      </w:r>
      <w:r w:rsidR="006969CB">
        <w:t xml:space="preserve">             </w:t>
      </w:r>
      <w:r w:rsidR="006969CB">
        <w:rPr>
          <w:noProof/>
        </w:rPr>
        <w:drawing>
          <wp:inline distT="0" distB="0" distL="0" distR="0">
            <wp:extent cx="2333625" cy="21796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IGONGPIE.jpg"/>
                    <pic:cNvPicPr/>
                  </pic:nvPicPr>
                  <pic:blipFill>
                    <a:blip r:embed="rId6">
                      <a:extLst>
                        <a:ext uri="{28A0092B-C50C-407E-A947-70E740481C1C}">
                          <a14:useLocalDpi xmlns:a14="http://schemas.microsoft.com/office/drawing/2010/main" val="0"/>
                        </a:ext>
                      </a:extLst>
                    </a:blip>
                    <a:stretch>
                      <a:fillRect/>
                    </a:stretch>
                  </pic:blipFill>
                  <pic:spPr>
                    <a:xfrm>
                      <a:off x="0" y="0"/>
                      <a:ext cx="2364594" cy="2208531"/>
                    </a:xfrm>
                    <a:prstGeom prst="rect">
                      <a:avLst/>
                    </a:prstGeom>
                  </pic:spPr>
                </pic:pic>
              </a:graphicData>
            </a:graphic>
          </wp:inline>
        </w:drawing>
      </w:r>
    </w:p>
    <w:p w:rsidR="009300AA" w:rsidRDefault="009300AA">
      <w:pPr>
        <w:rPr>
          <w:rStyle w:val="Strong"/>
          <w:rFonts w:ascii="Arial" w:hAnsi="Arial" w:cs="Arial"/>
          <w:color w:val="57C9EC"/>
          <w:sz w:val="27"/>
          <w:szCs w:val="27"/>
          <w:shd w:val="clear" w:color="auto" w:fill="1E9EDA"/>
        </w:rPr>
      </w:pPr>
    </w:p>
    <w:p w:rsidR="009300AA" w:rsidRDefault="009300AA">
      <w:pPr>
        <w:rPr>
          <w:rStyle w:val="Strong"/>
          <w:rFonts w:ascii="Arial" w:hAnsi="Arial" w:cs="Arial"/>
          <w:color w:val="57C9EC"/>
          <w:sz w:val="27"/>
          <w:szCs w:val="27"/>
          <w:shd w:val="clear" w:color="auto" w:fill="1E9EDA"/>
        </w:rPr>
      </w:pPr>
    </w:p>
    <w:p w:rsidR="009300AA" w:rsidRPr="009300AA" w:rsidRDefault="009300AA" w:rsidP="009300AA">
      <w:pPr>
        <w:shd w:val="clear" w:color="auto" w:fill="FFFFFF"/>
        <w:spacing w:after="60" w:line="240" w:lineRule="atLeast"/>
        <w:outlineLvl w:val="2"/>
        <w:rPr>
          <w:rFonts w:ascii="Arial" w:eastAsia="Times New Roman" w:hAnsi="Arial" w:cs="Arial"/>
          <w:b/>
          <w:bCs/>
          <w:color w:val="3C3C3C"/>
          <w:sz w:val="44"/>
          <w:szCs w:val="44"/>
        </w:rPr>
      </w:pPr>
      <w:r w:rsidRPr="009300AA">
        <w:rPr>
          <w:rFonts w:ascii="Arial" w:eastAsia="Times New Roman" w:hAnsi="Arial" w:cs="Arial"/>
          <w:b/>
          <w:bCs/>
          <w:color w:val="3C3C3C"/>
          <w:sz w:val="44"/>
          <w:szCs w:val="44"/>
        </w:rPr>
        <w:t>What is Qigong?</w:t>
      </w:r>
    </w:p>
    <w:p w:rsidR="009300AA" w:rsidRPr="009300AA" w:rsidRDefault="009300AA" w:rsidP="009300AA">
      <w:pPr>
        <w:shd w:val="clear" w:color="auto" w:fill="FFFFFF"/>
        <w:spacing w:after="240" w:line="336" w:lineRule="atLeast"/>
        <w:rPr>
          <w:rFonts w:ascii="Arial" w:eastAsia="Times New Roman" w:hAnsi="Arial" w:cs="Arial"/>
          <w:color w:val="3C3C3C"/>
          <w:sz w:val="27"/>
          <w:szCs w:val="27"/>
        </w:rPr>
      </w:pPr>
      <w:r w:rsidRPr="009300AA">
        <w:rPr>
          <w:rFonts w:ascii="Arial" w:eastAsia="Times New Roman" w:hAnsi="Arial" w:cs="Arial"/>
          <w:color w:val="3C3C3C"/>
          <w:sz w:val="27"/>
          <w:szCs w:val="27"/>
        </w:rPr>
        <w:t xml:space="preserve">Qigong, which is sometimes spelled Chi-Kung (and pronounced </w:t>
      </w:r>
      <w:proofErr w:type="spellStart"/>
      <w:r w:rsidRPr="009300AA">
        <w:rPr>
          <w:rFonts w:ascii="Arial" w:eastAsia="Times New Roman" w:hAnsi="Arial" w:cs="Arial"/>
          <w:color w:val="3C3C3C"/>
          <w:sz w:val="27"/>
          <w:szCs w:val="27"/>
        </w:rPr>
        <w:t>chee</w:t>
      </w:r>
      <w:proofErr w:type="spellEnd"/>
      <w:r w:rsidRPr="009300AA">
        <w:rPr>
          <w:rFonts w:ascii="Arial" w:eastAsia="Times New Roman" w:hAnsi="Arial" w:cs="Arial"/>
          <w:color w:val="3C3C3C"/>
          <w:sz w:val="27"/>
          <w:szCs w:val="27"/>
        </w:rPr>
        <w:t>-gung), is the study and practice of cultivating vital life-force through various techniques, including:</w:t>
      </w:r>
    </w:p>
    <w:p w:rsidR="009300AA" w:rsidRPr="009300AA" w:rsidRDefault="009300AA" w:rsidP="009300AA">
      <w:pPr>
        <w:numPr>
          <w:ilvl w:val="0"/>
          <w:numId w:val="1"/>
        </w:numPr>
        <w:shd w:val="clear" w:color="auto" w:fill="FFFFFF"/>
        <w:spacing w:before="100" w:beforeAutospacing="1" w:after="100" w:afterAutospacing="1" w:line="240" w:lineRule="auto"/>
        <w:ind w:left="0"/>
        <w:rPr>
          <w:rFonts w:ascii="Arial" w:eastAsia="Times New Roman" w:hAnsi="Arial" w:cs="Arial"/>
          <w:color w:val="3C3C3C"/>
          <w:sz w:val="27"/>
          <w:szCs w:val="27"/>
        </w:rPr>
      </w:pPr>
      <w:r w:rsidRPr="009300AA">
        <w:rPr>
          <w:rFonts w:ascii="Arial" w:eastAsia="Times New Roman" w:hAnsi="Arial" w:cs="Arial"/>
          <w:color w:val="3C3C3C"/>
          <w:sz w:val="27"/>
          <w:szCs w:val="27"/>
        </w:rPr>
        <w:t>Breathing techniques</w:t>
      </w:r>
    </w:p>
    <w:p w:rsidR="009300AA" w:rsidRPr="009300AA" w:rsidRDefault="009300AA" w:rsidP="009300AA">
      <w:pPr>
        <w:numPr>
          <w:ilvl w:val="0"/>
          <w:numId w:val="1"/>
        </w:numPr>
        <w:shd w:val="clear" w:color="auto" w:fill="FFFFFF"/>
        <w:spacing w:before="100" w:beforeAutospacing="1" w:after="100" w:afterAutospacing="1" w:line="240" w:lineRule="auto"/>
        <w:ind w:left="0"/>
        <w:rPr>
          <w:rFonts w:ascii="Arial" w:eastAsia="Times New Roman" w:hAnsi="Arial" w:cs="Arial"/>
          <w:color w:val="3C3C3C"/>
          <w:sz w:val="27"/>
          <w:szCs w:val="27"/>
        </w:rPr>
      </w:pPr>
      <w:r w:rsidRPr="009300AA">
        <w:rPr>
          <w:rFonts w:ascii="Arial" w:eastAsia="Times New Roman" w:hAnsi="Arial" w:cs="Arial"/>
          <w:color w:val="3C3C3C"/>
          <w:sz w:val="27"/>
          <w:szCs w:val="27"/>
        </w:rPr>
        <w:t>Postures</w:t>
      </w:r>
    </w:p>
    <w:p w:rsidR="009300AA" w:rsidRPr="009300AA" w:rsidRDefault="009300AA" w:rsidP="009300AA">
      <w:pPr>
        <w:numPr>
          <w:ilvl w:val="0"/>
          <w:numId w:val="1"/>
        </w:numPr>
        <w:shd w:val="clear" w:color="auto" w:fill="FFFFFF"/>
        <w:spacing w:before="100" w:beforeAutospacing="1" w:after="100" w:afterAutospacing="1" w:line="240" w:lineRule="auto"/>
        <w:ind w:left="0"/>
        <w:rPr>
          <w:rFonts w:ascii="Arial" w:eastAsia="Times New Roman" w:hAnsi="Arial" w:cs="Arial"/>
          <w:color w:val="3C3C3C"/>
          <w:sz w:val="27"/>
          <w:szCs w:val="27"/>
        </w:rPr>
      </w:pPr>
      <w:r w:rsidRPr="009300AA">
        <w:rPr>
          <w:rFonts w:ascii="Arial" w:eastAsia="Times New Roman" w:hAnsi="Arial" w:cs="Arial"/>
          <w:color w:val="3C3C3C"/>
          <w:sz w:val="27"/>
          <w:szCs w:val="27"/>
        </w:rPr>
        <w:t>Meditations</w:t>
      </w:r>
    </w:p>
    <w:p w:rsidR="009300AA" w:rsidRPr="009300AA" w:rsidRDefault="009300AA" w:rsidP="009300AA">
      <w:pPr>
        <w:numPr>
          <w:ilvl w:val="0"/>
          <w:numId w:val="1"/>
        </w:numPr>
        <w:shd w:val="clear" w:color="auto" w:fill="FFFFFF"/>
        <w:spacing w:before="100" w:beforeAutospacing="1" w:after="100" w:afterAutospacing="1" w:line="240" w:lineRule="auto"/>
        <w:ind w:left="0"/>
        <w:rPr>
          <w:rFonts w:ascii="Arial" w:eastAsia="Times New Roman" w:hAnsi="Arial" w:cs="Arial"/>
          <w:color w:val="3C3C3C"/>
          <w:sz w:val="27"/>
          <w:szCs w:val="27"/>
        </w:rPr>
      </w:pPr>
      <w:r w:rsidRPr="009300AA">
        <w:rPr>
          <w:rFonts w:ascii="Arial" w:eastAsia="Times New Roman" w:hAnsi="Arial" w:cs="Arial"/>
          <w:color w:val="3C3C3C"/>
          <w:sz w:val="27"/>
          <w:szCs w:val="27"/>
        </w:rPr>
        <w:t>Guided imagery</w:t>
      </w:r>
    </w:p>
    <w:p w:rsidR="009300AA" w:rsidRPr="009300AA" w:rsidRDefault="009300AA" w:rsidP="009300AA">
      <w:pPr>
        <w:shd w:val="clear" w:color="auto" w:fill="FFFFFF"/>
        <w:spacing w:after="240" w:line="336" w:lineRule="atLeast"/>
        <w:rPr>
          <w:rFonts w:ascii="Arial" w:eastAsia="Times New Roman" w:hAnsi="Arial" w:cs="Arial"/>
          <w:color w:val="3C3C3C"/>
          <w:sz w:val="27"/>
          <w:szCs w:val="27"/>
        </w:rPr>
      </w:pPr>
      <w:r w:rsidRPr="009300AA">
        <w:rPr>
          <w:rFonts w:ascii="Arial" w:eastAsia="Times New Roman" w:hAnsi="Arial" w:cs="Arial"/>
          <w:color w:val="3C3C3C"/>
          <w:sz w:val="27"/>
          <w:szCs w:val="27"/>
        </w:rPr>
        <w:t>Qi means "breath" or "air" and is considered the "vital-life-force" or "life-force energy."  Qigong practitioners believe that this vital-life-force penetrates and permeates everything in the universe. It corresponds to the Greek "</w:t>
      </w:r>
      <w:proofErr w:type="spellStart"/>
      <w:r w:rsidRPr="009300AA">
        <w:rPr>
          <w:rFonts w:ascii="Arial" w:eastAsia="Times New Roman" w:hAnsi="Arial" w:cs="Arial"/>
          <w:color w:val="3C3C3C"/>
          <w:sz w:val="27"/>
          <w:szCs w:val="27"/>
        </w:rPr>
        <w:t>pneuma</w:t>
      </w:r>
      <w:proofErr w:type="spellEnd"/>
      <w:r w:rsidRPr="009300AA">
        <w:rPr>
          <w:rFonts w:ascii="Arial" w:eastAsia="Times New Roman" w:hAnsi="Arial" w:cs="Arial"/>
          <w:color w:val="3C3C3C"/>
          <w:sz w:val="27"/>
          <w:szCs w:val="27"/>
        </w:rPr>
        <w:t>," the Sanskrit "</w:t>
      </w:r>
      <w:proofErr w:type="spellStart"/>
      <w:r w:rsidRPr="009300AA">
        <w:rPr>
          <w:rFonts w:ascii="Arial" w:eastAsia="Times New Roman" w:hAnsi="Arial" w:cs="Arial"/>
          <w:color w:val="3C3C3C"/>
          <w:sz w:val="27"/>
          <w:szCs w:val="27"/>
        </w:rPr>
        <w:t>prana</w:t>
      </w:r>
      <w:proofErr w:type="spellEnd"/>
      <w:r w:rsidRPr="009300AA">
        <w:rPr>
          <w:rFonts w:ascii="Arial" w:eastAsia="Times New Roman" w:hAnsi="Arial" w:cs="Arial"/>
          <w:color w:val="3C3C3C"/>
          <w:sz w:val="27"/>
          <w:szCs w:val="27"/>
        </w:rPr>
        <w:t>," or the Western medical conception of "bioelectricity."</w:t>
      </w:r>
    </w:p>
    <w:p w:rsidR="009300AA" w:rsidRPr="009300AA" w:rsidRDefault="009300AA" w:rsidP="009300AA">
      <w:pPr>
        <w:shd w:val="clear" w:color="auto" w:fill="FFFFFF"/>
        <w:spacing w:after="240" w:line="336" w:lineRule="atLeast"/>
        <w:rPr>
          <w:rFonts w:ascii="Arial" w:eastAsia="Times New Roman" w:hAnsi="Arial" w:cs="Arial"/>
          <w:color w:val="3C3C3C"/>
          <w:sz w:val="27"/>
          <w:szCs w:val="27"/>
        </w:rPr>
      </w:pPr>
      <w:r w:rsidRPr="009300AA">
        <w:rPr>
          <w:rFonts w:ascii="Arial" w:eastAsia="Times New Roman" w:hAnsi="Arial" w:cs="Arial"/>
          <w:color w:val="3C3C3C"/>
          <w:sz w:val="27"/>
          <w:szCs w:val="27"/>
        </w:rPr>
        <w:t>Gong means "work" or "effort" and is the commitment an individual puts into any practice or skill that requires time, patience, and repetition to perfect.</w:t>
      </w:r>
    </w:p>
    <w:p w:rsidR="009300AA" w:rsidRPr="009300AA" w:rsidRDefault="009300AA" w:rsidP="009300AA">
      <w:pPr>
        <w:shd w:val="clear" w:color="auto" w:fill="FFFFFF"/>
        <w:spacing w:after="240" w:line="336" w:lineRule="atLeast"/>
        <w:rPr>
          <w:rFonts w:ascii="Arial" w:eastAsia="Times New Roman" w:hAnsi="Arial" w:cs="Arial"/>
          <w:color w:val="3C3C3C"/>
          <w:sz w:val="27"/>
          <w:szCs w:val="27"/>
        </w:rPr>
      </w:pPr>
      <w:r w:rsidRPr="009300AA">
        <w:rPr>
          <w:rFonts w:ascii="Arial" w:eastAsia="Times New Roman" w:hAnsi="Arial" w:cs="Arial"/>
          <w:color w:val="3C3C3C"/>
          <w:sz w:val="27"/>
          <w:szCs w:val="27"/>
        </w:rPr>
        <w:t>Through study, the individual aims to develop the ability to manipulate Qi in order to promote self-healing, prevent disease, and increase longevity. </w:t>
      </w:r>
    </w:p>
    <w:p w:rsidR="009300AA" w:rsidRPr="009300AA" w:rsidRDefault="009300AA" w:rsidP="009300AA">
      <w:pPr>
        <w:shd w:val="clear" w:color="auto" w:fill="FFFFFF"/>
        <w:spacing w:after="60" w:line="240" w:lineRule="atLeast"/>
        <w:outlineLvl w:val="2"/>
        <w:rPr>
          <w:rFonts w:ascii="Arial" w:eastAsia="Times New Roman" w:hAnsi="Arial" w:cs="Arial"/>
          <w:b/>
          <w:bCs/>
          <w:color w:val="3C3C3C"/>
          <w:sz w:val="44"/>
          <w:szCs w:val="44"/>
        </w:rPr>
      </w:pPr>
      <w:r w:rsidRPr="009300AA">
        <w:rPr>
          <w:rFonts w:ascii="Arial" w:eastAsia="Times New Roman" w:hAnsi="Arial" w:cs="Arial"/>
          <w:b/>
          <w:bCs/>
          <w:color w:val="3C3C3C"/>
          <w:sz w:val="44"/>
          <w:szCs w:val="44"/>
        </w:rPr>
        <w:t>More about Qigong techniques</w:t>
      </w:r>
    </w:p>
    <w:p w:rsidR="009300AA" w:rsidRPr="009300AA" w:rsidRDefault="009300AA" w:rsidP="009300AA">
      <w:pPr>
        <w:shd w:val="clear" w:color="auto" w:fill="FFFFFF"/>
        <w:spacing w:after="240" w:line="336" w:lineRule="atLeast"/>
        <w:rPr>
          <w:rFonts w:ascii="Arial" w:eastAsia="Times New Roman" w:hAnsi="Arial" w:cs="Arial"/>
          <w:color w:val="3C3C3C"/>
          <w:sz w:val="27"/>
          <w:szCs w:val="27"/>
        </w:rPr>
      </w:pPr>
      <w:r w:rsidRPr="009300AA">
        <w:rPr>
          <w:rFonts w:ascii="Arial" w:eastAsia="Times New Roman" w:hAnsi="Arial" w:cs="Arial"/>
          <w:color w:val="3C3C3C"/>
          <w:sz w:val="27"/>
          <w:szCs w:val="27"/>
        </w:rPr>
        <w:t>There are two types of Qigong practice:</w:t>
      </w:r>
    </w:p>
    <w:p w:rsidR="009300AA" w:rsidRPr="009300AA" w:rsidRDefault="009300AA" w:rsidP="009300AA">
      <w:pPr>
        <w:numPr>
          <w:ilvl w:val="0"/>
          <w:numId w:val="2"/>
        </w:numPr>
        <w:shd w:val="clear" w:color="auto" w:fill="FFFFFF"/>
        <w:spacing w:before="100" w:beforeAutospacing="1" w:after="100" w:afterAutospacing="1" w:line="240" w:lineRule="auto"/>
        <w:ind w:left="0"/>
        <w:rPr>
          <w:rFonts w:ascii="Arial" w:eastAsia="Times New Roman" w:hAnsi="Arial" w:cs="Arial"/>
          <w:color w:val="3C3C3C"/>
          <w:sz w:val="27"/>
          <w:szCs w:val="27"/>
        </w:rPr>
      </w:pPr>
      <w:r w:rsidRPr="009300AA">
        <w:rPr>
          <w:rFonts w:ascii="Arial" w:eastAsia="Times New Roman" w:hAnsi="Arial" w:cs="Arial"/>
          <w:b/>
          <w:bCs/>
          <w:color w:val="3C3C3C"/>
          <w:sz w:val="27"/>
          <w:szCs w:val="27"/>
        </w:rPr>
        <w:t>Wai Dan</w:t>
      </w:r>
      <w:r w:rsidRPr="009300AA">
        <w:rPr>
          <w:rFonts w:ascii="Arial" w:eastAsia="Times New Roman" w:hAnsi="Arial" w:cs="Arial"/>
          <w:color w:val="3C3C3C"/>
          <w:sz w:val="27"/>
          <w:szCs w:val="27"/>
        </w:rPr>
        <w:t> (External Elixir) involves physical movement and concentration</w:t>
      </w:r>
    </w:p>
    <w:p w:rsidR="009300AA" w:rsidRPr="009300AA" w:rsidRDefault="009300AA" w:rsidP="009300AA">
      <w:pPr>
        <w:numPr>
          <w:ilvl w:val="0"/>
          <w:numId w:val="2"/>
        </w:numPr>
        <w:shd w:val="clear" w:color="auto" w:fill="FFFFFF"/>
        <w:spacing w:before="100" w:beforeAutospacing="1" w:after="100" w:afterAutospacing="1" w:line="240" w:lineRule="auto"/>
        <w:ind w:left="0"/>
        <w:rPr>
          <w:rFonts w:ascii="Arial" w:eastAsia="Times New Roman" w:hAnsi="Arial" w:cs="Arial"/>
          <w:color w:val="3C3C3C"/>
          <w:sz w:val="27"/>
          <w:szCs w:val="27"/>
        </w:rPr>
      </w:pPr>
      <w:proofErr w:type="spellStart"/>
      <w:r w:rsidRPr="009300AA">
        <w:rPr>
          <w:rFonts w:ascii="Arial" w:eastAsia="Times New Roman" w:hAnsi="Arial" w:cs="Arial"/>
          <w:b/>
          <w:bCs/>
          <w:color w:val="3C3C3C"/>
          <w:sz w:val="27"/>
          <w:szCs w:val="27"/>
        </w:rPr>
        <w:lastRenderedPageBreak/>
        <w:t>Nei</w:t>
      </w:r>
      <w:proofErr w:type="spellEnd"/>
      <w:r w:rsidRPr="009300AA">
        <w:rPr>
          <w:rFonts w:ascii="Arial" w:eastAsia="Times New Roman" w:hAnsi="Arial" w:cs="Arial"/>
          <w:b/>
          <w:bCs/>
          <w:color w:val="3C3C3C"/>
          <w:sz w:val="27"/>
          <w:szCs w:val="27"/>
        </w:rPr>
        <w:t xml:space="preserve"> Dan</w:t>
      </w:r>
      <w:r w:rsidRPr="009300AA">
        <w:rPr>
          <w:rFonts w:ascii="Arial" w:eastAsia="Times New Roman" w:hAnsi="Arial" w:cs="Arial"/>
          <w:color w:val="3C3C3C"/>
          <w:sz w:val="27"/>
          <w:szCs w:val="27"/>
        </w:rPr>
        <w:t> (Internal Elixir) involves sitting meditation and guided imagery or visualization</w:t>
      </w:r>
    </w:p>
    <w:p w:rsidR="009300AA" w:rsidRPr="009300AA" w:rsidRDefault="009300AA" w:rsidP="009300AA">
      <w:pPr>
        <w:shd w:val="clear" w:color="auto" w:fill="FFFFFF"/>
        <w:spacing w:after="240" w:line="336" w:lineRule="atLeast"/>
        <w:rPr>
          <w:rFonts w:ascii="Arial" w:eastAsia="Times New Roman" w:hAnsi="Arial" w:cs="Arial"/>
          <w:color w:val="3C3C3C"/>
          <w:sz w:val="27"/>
          <w:szCs w:val="27"/>
        </w:rPr>
      </w:pPr>
      <w:r w:rsidRPr="009300AA">
        <w:rPr>
          <w:rFonts w:ascii="Arial" w:eastAsia="Times New Roman" w:hAnsi="Arial" w:cs="Arial"/>
          <w:color w:val="3C3C3C"/>
          <w:sz w:val="27"/>
          <w:szCs w:val="27"/>
        </w:rPr>
        <w:t>According to the traditional teachings of Qigong, beginners first learn physical movements coordinated with breathing techniques. They practice sets of exercises (similar to Tai Chi) until each movement or posture is perfected. Once they learn the form, the next step is to find the subtle flow or fluctuation of energy within the postures, movements, breathing patterns, and transitions. This is called </w:t>
      </w:r>
      <w:r w:rsidRPr="009300AA">
        <w:rPr>
          <w:rFonts w:ascii="Arial" w:eastAsia="Times New Roman" w:hAnsi="Arial" w:cs="Arial"/>
          <w:b/>
          <w:bCs/>
          <w:color w:val="3C3C3C"/>
          <w:sz w:val="27"/>
          <w:szCs w:val="27"/>
        </w:rPr>
        <w:t>moving meditation</w:t>
      </w:r>
      <w:r w:rsidRPr="009300AA">
        <w:rPr>
          <w:rFonts w:ascii="Arial" w:eastAsia="Times New Roman" w:hAnsi="Arial" w:cs="Arial"/>
          <w:color w:val="3C3C3C"/>
          <w:sz w:val="27"/>
          <w:szCs w:val="27"/>
        </w:rPr>
        <w:t>.</w:t>
      </w:r>
    </w:p>
    <w:p w:rsidR="009300AA" w:rsidRPr="009300AA" w:rsidRDefault="009300AA" w:rsidP="009300AA">
      <w:pPr>
        <w:shd w:val="clear" w:color="auto" w:fill="FFFFFF"/>
        <w:spacing w:after="240" w:line="336" w:lineRule="atLeast"/>
        <w:rPr>
          <w:rFonts w:ascii="Arial" w:eastAsia="Times New Roman" w:hAnsi="Arial" w:cs="Arial"/>
          <w:color w:val="3C3C3C"/>
          <w:sz w:val="27"/>
          <w:szCs w:val="27"/>
        </w:rPr>
      </w:pPr>
      <w:r w:rsidRPr="009300AA">
        <w:rPr>
          <w:rFonts w:ascii="Arial" w:eastAsia="Times New Roman" w:hAnsi="Arial" w:cs="Arial"/>
          <w:noProof/>
          <w:color w:val="3C3C3C"/>
          <w:sz w:val="27"/>
          <w:szCs w:val="27"/>
        </w:rPr>
        <w:drawing>
          <wp:anchor distT="0" distB="0" distL="0" distR="0" simplePos="0" relativeHeight="251661312" behindDoc="0" locked="0" layoutInCell="1" allowOverlap="0" wp14:anchorId="3AD0E864" wp14:editId="5D78DD17">
            <wp:simplePos x="0" y="0"/>
            <wp:positionH relativeFrom="column">
              <wp:align>right</wp:align>
            </wp:positionH>
            <wp:positionV relativeFrom="line">
              <wp:posOffset>0</wp:posOffset>
            </wp:positionV>
            <wp:extent cx="1304925" cy="1905000"/>
            <wp:effectExtent l="0" t="0" r="9525" b="0"/>
            <wp:wrapSquare wrapText="bothSides"/>
            <wp:docPr id="2" name="Picture 2" descr="Moving m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ng medit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0AA">
        <w:rPr>
          <w:rFonts w:ascii="Arial" w:eastAsia="Times New Roman" w:hAnsi="Arial" w:cs="Arial"/>
          <w:color w:val="3C3C3C"/>
          <w:sz w:val="27"/>
          <w:szCs w:val="27"/>
        </w:rPr>
        <w:t>Among the exercises, there are many postures that are held for long periods of time. These postures are somewhat similar to those of yoga. They are practiced to strengthen the limbs and increase energetic flow. These postures fall into the category of </w:t>
      </w:r>
      <w:r w:rsidRPr="009300AA">
        <w:rPr>
          <w:rFonts w:ascii="Arial" w:eastAsia="Times New Roman" w:hAnsi="Arial" w:cs="Arial"/>
          <w:b/>
          <w:bCs/>
          <w:color w:val="3C3C3C"/>
          <w:sz w:val="27"/>
          <w:szCs w:val="27"/>
        </w:rPr>
        <w:t>still meditation</w:t>
      </w:r>
      <w:r w:rsidRPr="009300AA">
        <w:rPr>
          <w:rFonts w:ascii="Arial" w:eastAsia="Times New Roman" w:hAnsi="Arial" w:cs="Arial"/>
          <w:color w:val="3C3C3C"/>
          <w:sz w:val="27"/>
          <w:szCs w:val="27"/>
        </w:rPr>
        <w:t>.</w:t>
      </w:r>
    </w:p>
    <w:p w:rsidR="009300AA" w:rsidRPr="009300AA" w:rsidRDefault="009300AA" w:rsidP="009300AA">
      <w:pPr>
        <w:shd w:val="clear" w:color="auto" w:fill="FFFFFF"/>
        <w:spacing w:after="240" w:line="336" w:lineRule="atLeast"/>
        <w:rPr>
          <w:rFonts w:ascii="Arial" w:eastAsia="Times New Roman" w:hAnsi="Arial" w:cs="Arial"/>
          <w:color w:val="3C3C3C"/>
          <w:sz w:val="27"/>
          <w:szCs w:val="27"/>
        </w:rPr>
      </w:pPr>
      <w:r w:rsidRPr="009300AA">
        <w:rPr>
          <w:rFonts w:ascii="Arial" w:eastAsia="Times New Roman" w:hAnsi="Arial" w:cs="Arial"/>
          <w:b/>
          <w:bCs/>
          <w:color w:val="3C3C3C"/>
          <w:sz w:val="27"/>
          <w:szCs w:val="27"/>
        </w:rPr>
        <w:t>Sitting meditation</w:t>
      </w:r>
      <w:r w:rsidRPr="009300AA">
        <w:rPr>
          <w:rFonts w:ascii="Arial" w:eastAsia="Times New Roman" w:hAnsi="Arial" w:cs="Arial"/>
          <w:color w:val="3C3C3C"/>
          <w:sz w:val="27"/>
          <w:szCs w:val="27"/>
        </w:rPr>
        <w:t> focuses on becoming more acquainted with the breath, body, and mind.</w:t>
      </w:r>
    </w:p>
    <w:p w:rsidR="009300AA" w:rsidRPr="009300AA" w:rsidRDefault="009300AA" w:rsidP="009300AA">
      <w:pPr>
        <w:shd w:val="clear" w:color="auto" w:fill="FFFFFF"/>
        <w:spacing w:after="240" w:line="336" w:lineRule="atLeast"/>
        <w:rPr>
          <w:rFonts w:ascii="Arial" w:eastAsia="Times New Roman" w:hAnsi="Arial" w:cs="Arial"/>
          <w:color w:val="3C3C3C"/>
          <w:sz w:val="27"/>
          <w:szCs w:val="27"/>
        </w:rPr>
      </w:pPr>
      <w:r w:rsidRPr="009300AA">
        <w:rPr>
          <w:rFonts w:ascii="Arial" w:eastAsia="Times New Roman" w:hAnsi="Arial" w:cs="Arial"/>
          <w:color w:val="3C3C3C"/>
          <w:sz w:val="27"/>
          <w:szCs w:val="27"/>
        </w:rPr>
        <w:t>Moving, still, and sitting meditations can all be practiced with or without </w:t>
      </w:r>
      <w:r w:rsidRPr="009300AA">
        <w:rPr>
          <w:rFonts w:ascii="Arial" w:eastAsia="Times New Roman" w:hAnsi="Arial" w:cs="Arial"/>
          <w:b/>
          <w:bCs/>
          <w:color w:val="3C3C3C"/>
          <w:sz w:val="27"/>
          <w:szCs w:val="27"/>
        </w:rPr>
        <w:t>visualization</w:t>
      </w:r>
      <w:r w:rsidRPr="009300AA">
        <w:rPr>
          <w:rFonts w:ascii="Arial" w:eastAsia="Times New Roman" w:hAnsi="Arial" w:cs="Arial"/>
          <w:color w:val="3C3C3C"/>
          <w:sz w:val="27"/>
          <w:szCs w:val="27"/>
        </w:rPr>
        <w:t>. Visualization enhances the scope of practice by allowing the practitioner to guide the energy in accordance with the visualization.</w:t>
      </w:r>
    </w:p>
    <w:p w:rsidR="009300AA" w:rsidRPr="009300AA" w:rsidRDefault="009300AA" w:rsidP="009300AA">
      <w:pPr>
        <w:shd w:val="clear" w:color="auto" w:fill="FFFFFF"/>
        <w:spacing w:after="240" w:line="336" w:lineRule="atLeast"/>
        <w:rPr>
          <w:rFonts w:ascii="Arial" w:eastAsia="Times New Roman" w:hAnsi="Arial" w:cs="Arial"/>
          <w:color w:val="3C3C3C"/>
          <w:sz w:val="27"/>
          <w:szCs w:val="27"/>
        </w:rPr>
      </w:pPr>
      <w:r w:rsidRPr="009300AA">
        <w:rPr>
          <w:rFonts w:ascii="Arial" w:eastAsia="Times New Roman" w:hAnsi="Arial" w:cs="Arial"/>
          <w:color w:val="3C3C3C"/>
          <w:sz w:val="27"/>
          <w:szCs w:val="27"/>
        </w:rPr>
        <w:t>Qigong uses combinations of these practices in an effort to promote health and improve </w:t>
      </w:r>
      <w:hyperlink r:id="rId8" w:history="1">
        <w:r w:rsidRPr="009300AA">
          <w:rPr>
            <w:rFonts w:ascii="Arial" w:eastAsia="Times New Roman" w:hAnsi="Arial" w:cs="Arial"/>
            <w:color w:val="FF8F4B"/>
            <w:sz w:val="27"/>
            <w:szCs w:val="27"/>
          </w:rPr>
          <w:t>digestion</w:t>
        </w:r>
      </w:hyperlink>
      <w:r w:rsidRPr="009300AA">
        <w:rPr>
          <w:rFonts w:ascii="Arial" w:eastAsia="Times New Roman" w:hAnsi="Arial" w:cs="Arial"/>
          <w:color w:val="3C3C3C"/>
          <w:sz w:val="27"/>
          <w:szCs w:val="27"/>
        </w:rPr>
        <w:t>; boost the immune system; and relieve </w:t>
      </w:r>
      <w:hyperlink r:id="rId9" w:history="1">
        <w:r w:rsidRPr="009300AA">
          <w:rPr>
            <w:rFonts w:ascii="Arial" w:eastAsia="Times New Roman" w:hAnsi="Arial" w:cs="Arial"/>
            <w:color w:val="FF8F4B"/>
            <w:sz w:val="27"/>
            <w:szCs w:val="27"/>
          </w:rPr>
          <w:t>headaches</w:t>
        </w:r>
      </w:hyperlink>
      <w:r w:rsidRPr="009300AA">
        <w:rPr>
          <w:rFonts w:ascii="Arial" w:eastAsia="Times New Roman" w:hAnsi="Arial" w:cs="Arial"/>
          <w:color w:val="3C3C3C"/>
          <w:sz w:val="27"/>
          <w:szCs w:val="27"/>
        </w:rPr>
        <w:t>, sinus congestion, aches and </w:t>
      </w:r>
      <w:hyperlink r:id="rId10" w:history="1">
        <w:r w:rsidRPr="009300AA">
          <w:rPr>
            <w:rFonts w:ascii="Arial" w:eastAsia="Times New Roman" w:hAnsi="Arial" w:cs="Arial"/>
            <w:color w:val="FF8F4B"/>
            <w:sz w:val="27"/>
            <w:szCs w:val="27"/>
          </w:rPr>
          <w:t>pain</w:t>
        </w:r>
      </w:hyperlink>
      <w:r w:rsidRPr="009300AA">
        <w:rPr>
          <w:rFonts w:ascii="Arial" w:eastAsia="Times New Roman" w:hAnsi="Arial" w:cs="Arial"/>
          <w:color w:val="3C3C3C"/>
          <w:sz w:val="27"/>
          <w:szCs w:val="27"/>
        </w:rPr>
        <w:t>, and </w:t>
      </w:r>
      <w:hyperlink r:id="rId11" w:history="1">
        <w:r w:rsidRPr="009300AA">
          <w:rPr>
            <w:rFonts w:ascii="Arial" w:eastAsia="Times New Roman" w:hAnsi="Arial" w:cs="Arial"/>
            <w:color w:val="FF8F4B"/>
            <w:sz w:val="27"/>
            <w:szCs w:val="27"/>
          </w:rPr>
          <w:t>stress</w:t>
        </w:r>
      </w:hyperlink>
      <w:r w:rsidRPr="009300AA">
        <w:rPr>
          <w:rFonts w:ascii="Arial" w:eastAsia="Times New Roman" w:hAnsi="Arial" w:cs="Arial"/>
          <w:color w:val="3C3C3C"/>
          <w:sz w:val="27"/>
          <w:szCs w:val="27"/>
        </w:rPr>
        <w:t> - to name a few.</w:t>
      </w:r>
    </w:p>
    <w:p w:rsidR="009300AA" w:rsidRPr="009300AA" w:rsidRDefault="009300AA" w:rsidP="009300AA">
      <w:pPr>
        <w:shd w:val="clear" w:color="auto" w:fill="FFFFFF"/>
        <w:spacing w:after="60" w:line="240" w:lineRule="atLeast"/>
        <w:outlineLvl w:val="2"/>
        <w:rPr>
          <w:rFonts w:ascii="Arial" w:eastAsia="Times New Roman" w:hAnsi="Arial" w:cs="Arial"/>
          <w:b/>
          <w:bCs/>
          <w:color w:val="3C3C3C"/>
          <w:sz w:val="44"/>
          <w:szCs w:val="44"/>
        </w:rPr>
      </w:pPr>
      <w:r w:rsidRPr="009300AA">
        <w:rPr>
          <w:rFonts w:ascii="Arial" w:eastAsia="Times New Roman" w:hAnsi="Arial" w:cs="Arial"/>
          <w:b/>
          <w:bCs/>
          <w:color w:val="3C3C3C"/>
          <w:sz w:val="44"/>
          <w:szCs w:val="44"/>
        </w:rPr>
        <w:t>What are the types of Qigong?</w:t>
      </w:r>
    </w:p>
    <w:p w:rsidR="009300AA" w:rsidRPr="009300AA" w:rsidRDefault="009300AA" w:rsidP="009300AA">
      <w:pPr>
        <w:shd w:val="clear" w:color="auto" w:fill="FFFFFF"/>
        <w:spacing w:after="240" w:line="336" w:lineRule="atLeast"/>
        <w:rPr>
          <w:rFonts w:ascii="Arial" w:eastAsia="Times New Roman" w:hAnsi="Arial" w:cs="Arial"/>
          <w:color w:val="3C3C3C"/>
          <w:sz w:val="27"/>
          <w:szCs w:val="27"/>
        </w:rPr>
      </w:pPr>
      <w:r w:rsidRPr="009300AA">
        <w:rPr>
          <w:rFonts w:ascii="Arial" w:eastAsia="Times New Roman" w:hAnsi="Arial" w:cs="Arial"/>
          <w:color w:val="3C3C3C"/>
          <w:sz w:val="27"/>
          <w:szCs w:val="27"/>
        </w:rPr>
        <w:t>There are many forms and styles of Qigong, but they all fit into one of three main categories:</w:t>
      </w:r>
    </w:p>
    <w:p w:rsidR="009300AA" w:rsidRPr="009300AA" w:rsidRDefault="009300AA" w:rsidP="009300AA">
      <w:pPr>
        <w:numPr>
          <w:ilvl w:val="0"/>
          <w:numId w:val="3"/>
        </w:numPr>
        <w:shd w:val="clear" w:color="auto" w:fill="FFFFFF"/>
        <w:spacing w:before="100" w:beforeAutospacing="1" w:after="100" w:afterAutospacing="1" w:line="240" w:lineRule="auto"/>
        <w:ind w:left="0"/>
        <w:rPr>
          <w:rFonts w:ascii="Arial" w:eastAsia="Times New Roman" w:hAnsi="Arial" w:cs="Arial"/>
          <w:color w:val="3C3C3C"/>
          <w:sz w:val="27"/>
          <w:szCs w:val="27"/>
        </w:rPr>
      </w:pPr>
      <w:r w:rsidRPr="009300AA">
        <w:rPr>
          <w:rFonts w:ascii="Arial" w:eastAsia="Times New Roman" w:hAnsi="Arial" w:cs="Arial"/>
          <w:b/>
          <w:bCs/>
          <w:color w:val="3C3C3C"/>
          <w:sz w:val="27"/>
          <w:szCs w:val="27"/>
        </w:rPr>
        <w:t>Medical Qigong</w:t>
      </w:r>
      <w:r w:rsidRPr="009300AA">
        <w:rPr>
          <w:rFonts w:ascii="Arial" w:eastAsia="Times New Roman" w:hAnsi="Arial" w:cs="Arial"/>
          <w:color w:val="3C3C3C"/>
          <w:sz w:val="27"/>
          <w:szCs w:val="27"/>
        </w:rPr>
        <w:t> to heal self and others</w:t>
      </w:r>
    </w:p>
    <w:p w:rsidR="009300AA" w:rsidRPr="009300AA" w:rsidRDefault="009300AA" w:rsidP="009300AA">
      <w:pPr>
        <w:numPr>
          <w:ilvl w:val="0"/>
          <w:numId w:val="3"/>
        </w:numPr>
        <w:shd w:val="clear" w:color="auto" w:fill="FFFFFF"/>
        <w:spacing w:before="100" w:beforeAutospacing="1" w:after="100" w:afterAutospacing="1" w:line="240" w:lineRule="auto"/>
        <w:ind w:left="0"/>
        <w:rPr>
          <w:rFonts w:ascii="Arial" w:eastAsia="Times New Roman" w:hAnsi="Arial" w:cs="Arial"/>
          <w:color w:val="3C3C3C"/>
          <w:sz w:val="27"/>
          <w:szCs w:val="27"/>
        </w:rPr>
      </w:pPr>
      <w:r w:rsidRPr="009300AA">
        <w:rPr>
          <w:rFonts w:ascii="Arial" w:eastAsia="Times New Roman" w:hAnsi="Arial" w:cs="Arial"/>
          <w:b/>
          <w:bCs/>
          <w:color w:val="3C3C3C"/>
          <w:sz w:val="27"/>
          <w:szCs w:val="27"/>
        </w:rPr>
        <w:t>Martial Qigong</w:t>
      </w:r>
      <w:r w:rsidRPr="009300AA">
        <w:rPr>
          <w:rFonts w:ascii="Arial" w:eastAsia="Times New Roman" w:hAnsi="Arial" w:cs="Arial"/>
          <w:color w:val="3C3C3C"/>
          <w:sz w:val="27"/>
          <w:szCs w:val="27"/>
        </w:rPr>
        <w:t> for physical prowess</w:t>
      </w:r>
    </w:p>
    <w:p w:rsidR="009300AA" w:rsidRPr="009300AA" w:rsidRDefault="009300AA" w:rsidP="009300AA">
      <w:pPr>
        <w:numPr>
          <w:ilvl w:val="0"/>
          <w:numId w:val="3"/>
        </w:numPr>
        <w:shd w:val="clear" w:color="auto" w:fill="FFFFFF"/>
        <w:spacing w:before="100" w:beforeAutospacing="1" w:after="100" w:afterAutospacing="1" w:line="240" w:lineRule="auto"/>
        <w:ind w:left="0"/>
        <w:rPr>
          <w:rFonts w:ascii="Arial" w:eastAsia="Times New Roman" w:hAnsi="Arial" w:cs="Arial"/>
          <w:color w:val="3C3C3C"/>
          <w:sz w:val="27"/>
          <w:szCs w:val="27"/>
        </w:rPr>
      </w:pPr>
      <w:r w:rsidRPr="009300AA">
        <w:rPr>
          <w:rFonts w:ascii="Arial" w:eastAsia="Times New Roman" w:hAnsi="Arial" w:cs="Arial"/>
          <w:b/>
          <w:bCs/>
          <w:color w:val="3C3C3C"/>
          <w:sz w:val="27"/>
          <w:szCs w:val="27"/>
        </w:rPr>
        <w:t>Spiritual Qigong</w:t>
      </w:r>
      <w:r w:rsidRPr="009300AA">
        <w:rPr>
          <w:rFonts w:ascii="Arial" w:eastAsia="Times New Roman" w:hAnsi="Arial" w:cs="Arial"/>
          <w:color w:val="3C3C3C"/>
          <w:sz w:val="27"/>
          <w:szCs w:val="27"/>
        </w:rPr>
        <w:t> for enlightenment</w:t>
      </w:r>
    </w:p>
    <w:p w:rsidR="006969CB" w:rsidRDefault="009300AA" w:rsidP="006969CB">
      <w:pPr>
        <w:shd w:val="clear" w:color="auto" w:fill="FFFFFF"/>
        <w:spacing w:after="240" w:line="336" w:lineRule="atLeast"/>
        <w:rPr>
          <w:rFonts w:ascii="Arial" w:eastAsia="Times New Roman" w:hAnsi="Arial" w:cs="Arial"/>
          <w:color w:val="3C3C3C"/>
          <w:sz w:val="20"/>
          <w:szCs w:val="20"/>
        </w:rPr>
      </w:pPr>
      <w:r w:rsidRPr="009300AA">
        <w:rPr>
          <w:rFonts w:ascii="Arial" w:eastAsia="Times New Roman" w:hAnsi="Arial" w:cs="Arial"/>
          <w:color w:val="3C3C3C"/>
          <w:sz w:val="27"/>
          <w:szCs w:val="27"/>
        </w:rPr>
        <w:t>Generally, all Qigong practitioners incorporate exercises and techniques from all three categories--the only difference is their focus</w:t>
      </w:r>
      <w:r w:rsidRPr="009300AA">
        <w:rPr>
          <w:rFonts w:ascii="Arial" w:eastAsia="Times New Roman" w:hAnsi="Arial" w:cs="Arial"/>
          <w:color w:val="3C3C3C"/>
          <w:sz w:val="20"/>
          <w:szCs w:val="20"/>
        </w:rPr>
        <w:t>.</w:t>
      </w:r>
    </w:p>
    <w:p w:rsidR="009300AA" w:rsidRPr="006969CB" w:rsidRDefault="009300AA" w:rsidP="006969CB">
      <w:pPr>
        <w:shd w:val="clear" w:color="auto" w:fill="FFFFFF"/>
        <w:spacing w:after="240" w:line="336" w:lineRule="atLeast"/>
        <w:rPr>
          <w:rFonts w:ascii="Arial" w:eastAsia="Times New Roman" w:hAnsi="Arial" w:cs="Arial"/>
          <w:color w:val="3C3C3C"/>
          <w:sz w:val="20"/>
          <w:szCs w:val="20"/>
        </w:rPr>
      </w:pPr>
      <w:bookmarkStart w:id="0" w:name="_GoBack"/>
      <w:bookmarkEnd w:id="0"/>
      <w:r w:rsidRPr="006969CB">
        <w:rPr>
          <w:rStyle w:val="Strong"/>
          <w:rFonts w:ascii="Arial" w:hAnsi="Arial" w:cs="Arial"/>
          <w:color w:val="57C9EC"/>
          <w:sz w:val="20"/>
          <w:szCs w:val="20"/>
          <w:shd w:val="clear" w:color="auto" w:fill="1E9EDA"/>
        </w:rPr>
        <w:t> </w:t>
      </w:r>
      <w:r w:rsidRPr="006969CB">
        <w:rPr>
          <w:rStyle w:val="Strong"/>
          <w:rFonts w:ascii="Arial" w:hAnsi="Arial" w:cs="Arial"/>
          <w:color w:val="57C9EC"/>
          <w:sz w:val="20"/>
          <w:szCs w:val="20"/>
        </w:rPr>
        <w:t xml:space="preserve">Center for Spirituality &amp; </w:t>
      </w:r>
      <w:proofErr w:type="spellStart"/>
      <w:r w:rsidRPr="006969CB">
        <w:rPr>
          <w:rStyle w:val="Strong"/>
          <w:rFonts w:ascii="Arial" w:hAnsi="Arial" w:cs="Arial"/>
          <w:color w:val="57C9EC"/>
          <w:sz w:val="20"/>
          <w:szCs w:val="20"/>
        </w:rPr>
        <w:t>Healing.</w:t>
      </w:r>
      <w:r w:rsidRPr="006969CB">
        <w:rPr>
          <w:rStyle w:val="Strong"/>
          <w:rFonts w:ascii="Arial" w:hAnsi="Arial" w:cs="Arial"/>
          <w:color w:val="57C9EC"/>
          <w:sz w:val="20"/>
          <w:szCs w:val="20"/>
          <w:shd w:val="clear" w:color="auto" w:fill="1E9EDA"/>
        </w:rPr>
        <w:t>UNIVERSITY</w:t>
      </w:r>
      <w:proofErr w:type="spellEnd"/>
      <w:r w:rsidRPr="006969CB">
        <w:rPr>
          <w:rStyle w:val="Strong"/>
          <w:rFonts w:ascii="Arial" w:hAnsi="Arial" w:cs="Arial"/>
          <w:color w:val="57C9EC"/>
          <w:sz w:val="20"/>
          <w:szCs w:val="20"/>
          <w:shd w:val="clear" w:color="auto" w:fill="1E9EDA"/>
        </w:rPr>
        <w:t xml:space="preserve"> OF MINNESOTA</w:t>
      </w:r>
      <w:r w:rsidR="00A24402" w:rsidRPr="006969CB">
        <w:rPr>
          <w:rStyle w:val="Strong"/>
          <w:rFonts w:ascii="Arial" w:hAnsi="Arial" w:cs="Arial"/>
          <w:color w:val="57C9EC"/>
          <w:sz w:val="20"/>
          <w:szCs w:val="20"/>
          <w:shd w:val="clear" w:color="auto" w:fill="1E9EDA"/>
        </w:rPr>
        <w:t xml:space="preserve"> </w:t>
      </w:r>
    </w:p>
    <w:sectPr w:rsidR="009300AA" w:rsidRPr="00696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368D8"/>
    <w:multiLevelType w:val="multilevel"/>
    <w:tmpl w:val="05DA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54CCE"/>
    <w:multiLevelType w:val="multilevel"/>
    <w:tmpl w:val="5AB6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34160"/>
    <w:multiLevelType w:val="multilevel"/>
    <w:tmpl w:val="5D46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1C"/>
    <w:rsid w:val="0056451C"/>
    <w:rsid w:val="00677BFD"/>
    <w:rsid w:val="006969CB"/>
    <w:rsid w:val="009300AA"/>
    <w:rsid w:val="00A24402"/>
    <w:rsid w:val="00FA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FE329-7B10-45C5-B498-BB18BBBA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5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
    <w:name w:val="subtitle"/>
    <w:basedOn w:val="DefaultParagraphFont"/>
    <w:rsid w:val="0056451C"/>
  </w:style>
  <w:style w:type="character" w:customStyle="1" w:styleId="caption">
    <w:name w:val="caption"/>
    <w:basedOn w:val="DefaultParagraphFont"/>
    <w:rsid w:val="0056451C"/>
  </w:style>
  <w:style w:type="character" w:styleId="Hyperlink">
    <w:name w:val="Hyperlink"/>
    <w:basedOn w:val="DefaultParagraphFont"/>
    <w:uiPriority w:val="99"/>
    <w:semiHidden/>
    <w:unhideWhenUsed/>
    <w:rsid w:val="0056451C"/>
    <w:rPr>
      <w:color w:val="0000FF"/>
      <w:u w:val="single"/>
    </w:rPr>
  </w:style>
  <w:style w:type="character" w:styleId="Strong">
    <w:name w:val="Strong"/>
    <w:basedOn w:val="DefaultParagraphFont"/>
    <w:uiPriority w:val="22"/>
    <w:qFormat/>
    <w:rsid w:val="0056451C"/>
    <w:rPr>
      <w:b/>
      <w:bCs/>
    </w:rPr>
  </w:style>
  <w:style w:type="paragraph" w:styleId="BalloonText">
    <w:name w:val="Balloon Text"/>
    <w:basedOn w:val="Normal"/>
    <w:link w:val="BalloonTextChar"/>
    <w:uiPriority w:val="99"/>
    <w:semiHidden/>
    <w:unhideWhenUsed/>
    <w:rsid w:val="00696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169776">
      <w:bodyDiv w:val="1"/>
      <w:marLeft w:val="0"/>
      <w:marRight w:val="0"/>
      <w:marTop w:val="0"/>
      <w:marBottom w:val="0"/>
      <w:divBdr>
        <w:top w:val="none" w:sz="0" w:space="0" w:color="auto"/>
        <w:left w:val="none" w:sz="0" w:space="0" w:color="auto"/>
        <w:bottom w:val="none" w:sz="0" w:space="0" w:color="auto"/>
        <w:right w:val="none" w:sz="0" w:space="0" w:color="auto"/>
      </w:divBdr>
    </w:div>
    <w:div w:id="194734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kingcharge.csh.umn.edu/conditions/irritable-bowel-syndr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takingcharge.csh.umn.edu/node/528" TargetMode="External"/><Relationship Id="rId5" Type="http://schemas.openxmlformats.org/officeDocument/2006/relationships/image" Target="media/image1.png"/><Relationship Id="rId10" Type="http://schemas.openxmlformats.org/officeDocument/2006/relationships/hyperlink" Target="https://www.takingcharge.csh.umn.edu/conditions/back-pain" TargetMode="External"/><Relationship Id="rId4" Type="http://schemas.openxmlformats.org/officeDocument/2006/relationships/webSettings" Target="webSettings.xml"/><Relationship Id="rId9" Type="http://schemas.openxmlformats.org/officeDocument/2006/relationships/hyperlink" Target="https://www.takingcharge.csh.umn.edu/conditions/mig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Hayward</dc:creator>
  <cp:keywords/>
  <dc:description/>
  <cp:lastModifiedBy>Mark Hayward</cp:lastModifiedBy>
  <cp:revision>2</cp:revision>
  <cp:lastPrinted>2017-08-01T02:30:00Z</cp:lastPrinted>
  <dcterms:created xsi:type="dcterms:W3CDTF">2017-07-31T23:53:00Z</dcterms:created>
  <dcterms:modified xsi:type="dcterms:W3CDTF">2017-08-01T02:38:00Z</dcterms:modified>
</cp:coreProperties>
</file>