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DA35E1" w14:textId="0E2286CF"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5D9A6B65" w14:textId="0816E460"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7143F2D1" w14:textId="56C721C1"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3066BD42" w14:textId="70776623"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2F9652C3" w14:textId="405D6786" w:rsidR="00733A3B" w:rsidRPr="00733A3B" w:rsidRDefault="00D44285" w:rsidP="00733A3B">
      <w:pPr>
        <w:spacing w:line="480" w:lineRule="auto"/>
        <w:jc w:val="center"/>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A </w:t>
      </w:r>
      <w:r w:rsidR="009F7EAF">
        <w:rPr>
          <w:rFonts w:ascii="Times New Roman" w:eastAsia="Times New Roman" w:hAnsi="Times New Roman" w:cs="Times New Roman"/>
          <w:b/>
          <w:bCs/>
          <w:color w:val="000000"/>
          <w:sz w:val="24"/>
          <w:szCs w:val="24"/>
        </w:rPr>
        <w:t>Meta-Analysis</w:t>
      </w:r>
      <w:r>
        <w:rPr>
          <w:rFonts w:ascii="Times New Roman" w:eastAsia="Times New Roman" w:hAnsi="Times New Roman" w:cs="Times New Roman"/>
          <w:b/>
          <w:bCs/>
          <w:color w:val="000000"/>
          <w:sz w:val="24"/>
          <w:szCs w:val="24"/>
        </w:rPr>
        <w:t xml:space="preserve"> of the Literature on </w:t>
      </w:r>
      <w:r w:rsidR="00F56B23">
        <w:rPr>
          <w:rFonts w:ascii="Times New Roman" w:eastAsia="Times New Roman" w:hAnsi="Times New Roman" w:cs="Times New Roman"/>
          <w:b/>
          <w:bCs/>
          <w:color w:val="000000"/>
          <w:sz w:val="24"/>
          <w:szCs w:val="24"/>
        </w:rPr>
        <w:t xml:space="preserve">the Impact of </w:t>
      </w:r>
      <w:r>
        <w:rPr>
          <w:rFonts w:ascii="Times New Roman" w:eastAsia="Times New Roman" w:hAnsi="Times New Roman" w:cs="Times New Roman"/>
          <w:b/>
          <w:bCs/>
          <w:color w:val="000000"/>
          <w:sz w:val="24"/>
          <w:szCs w:val="24"/>
        </w:rPr>
        <w:t>Problem Solving on Internalizing Problems</w:t>
      </w:r>
    </w:p>
    <w:p w14:paraId="717AEA0F" w14:textId="13724434" w:rsidR="00733A3B" w:rsidRPr="00733A3B" w:rsidRDefault="00733A3B" w:rsidP="00733A3B">
      <w:pPr>
        <w:spacing w:line="480" w:lineRule="auto"/>
        <w:textAlignment w:val="baseline"/>
        <w:rPr>
          <w:rFonts w:ascii="Times New Roman" w:eastAsia="Times New Roman" w:hAnsi="Times New Roman" w:cs="Times New Roman"/>
          <w:color w:val="000000"/>
          <w:sz w:val="24"/>
          <w:szCs w:val="24"/>
        </w:rPr>
      </w:pPr>
    </w:p>
    <w:p w14:paraId="21AF3105" w14:textId="43F2807C" w:rsidR="00733A3B" w:rsidRPr="00733A3B" w:rsidRDefault="00733A3B" w:rsidP="00733A3B">
      <w:pPr>
        <w:spacing w:line="480" w:lineRule="auto"/>
        <w:jc w:val="center"/>
        <w:textAlignment w:val="baseline"/>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 xml:space="preserve">Colin Mahler, </w:t>
      </w:r>
      <w:r w:rsidR="00680085">
        <w:rPr>
          <w:rFonts w:ascii="Times New Roman" w:eastAsia="Times New Roman" w:hAnsi="Times New Roman" w:cs="Times New Roman"/>
          <w:color w:val="000000"/>
          <w:sz w:val="24"/>
          <w:szCs w:val="24"/>
        </w:rPr>
        <w:t>M</w:t>
      </w:r>
      <w:r w:rsidRPr="00733A3B">
        <w:rPr>
          <w:rFonts w:ascii="Times New Roman" w:eastAsia="Times New Roman" w:hAnsi="Times New Roman" w:cs="Times New Roman"/>
          <w:color w:val="000000"/>
          <w:sz w:val="24"/>
          <w:szCs w:val="24"/>
        </w:rPr>
        <w:t>.A.</w:t>
      </w:r>
    </w:p>
    <w:p w14:paraId="1A73597D" w14:textId="1BDBBFD3" w:rsidR="00733A3B" w:rsidRPr="00733A3B" w:rsidRDefault="00733A3B" w:rsidP="00733A3B">
      <w:pPr>
        <w:spacing w:line="480" w:lineRule="auto"/>
        <w:jc w:val="center"/>
        <w:textAlignment w:val="baseline"/>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Department of Psychology, Loma Linda University</w:t>
      </w:r>
    </w:p>
    <w:p w14:paraId="0762C183"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77449E67"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5D537CAE"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2C81D902"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396ADAC3"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2A49815B" w14:textId="77777777" w:rsidR="00733A3B" w:rsidRPr="00733A3B" w:rsidRDefault="00733A3B" w:rsidP="00733A3B">
      <w:pPr>
        <w:pStyle w:val="NormalWeb"/>
        <w:spacing w:before="0" w:beforeAutospacing="0" w:after="0" w:afterAutospacing="0" w:line="480" w:lineRule="auto"/>
        <w:jc w:val="center"/>
      </w:pPr>
      <w:r w:rsidRPr="00733A3B">
        <w:rPr>
          <w:b/>
          <w:bCs/>
          <w:color w:val="000000"/>
        </w:rPr>
        <w:t>Author Note</w:t>
      </w:r>
    </w:p>
    <w:p w14:paraId="60F44810" w14:textId="055D1773" w:rsidR="00733A3B" w:rsidRPr="00733A3B" w:rsidRDefault="00733A3B" w:rsidP="00733A3B">
      <w:pPr>
        <w:pStyle w:val="NormalWeb"/>
        <w:spacing w:before="0" w:beforeAutospacing="0" w:after="0" w:afterAutospacing="0" w:line="480" w:lineRule="auto"/>
      </w:pPr>
      <w:r w:rsidRPr="00733A3B">
        <w:rPr>
          <w:rStyle w:val="apple-tab-span"/>
          <w:color w:val="000000"/>
        </w:rPr>
        <w:tab/>
      </w:r>
      <w:r w:rsidRPr="00733A3B">
        <w:rPr>
          <w:color w:val="000000"/>
        </w:rPr>
        <w:t>Colin Mahler, Department of Psychology, Loma Linda University.</w:t>
      </w:r>
    </w:p>
    <w:p w14:paraId="167D7D02" w14:textId="05FC8D39" w:rsidR="00733A3B" w:rsidRPr="00733A3B" w:rsidRDefault="00733A3B" w:rsidP="00733A3B">
      <w:pPr>
        <w:pStyle w:val="NormalWeb"/>
        <w:spacing w:before="0" w:beforeAutospacing="0" w:after="0" w:afterAutospacing="0" w:line="480" w:lineRule="auto"/>
      </w:pPr>
      <w:r w:rsidRPr="00733A3B">
        <w:rPr>
          <w:rStyle w:val="apple-tab-span"/>
          <w:color w:val="000000"/>
        </w:rPr>
        <w:tab/>
      </w:r>
      <w:r w:rsidRPr="00733A3B">
        <w:rPr>
          <w:color w:val="000000"/>
        </w:rPr>
        <w:t>Correspondence concerning this article should be addressed to Colin Mahler, Department of Psychology, Loma Linda University, 11130 Anderson Street, Suite 106, Loma Linda, CA 92354. Email: cmahler@students.llu.edu</w:t>
      </w:r>
    </w:p>
    <w:p w14:paraId="76D6AD2E" w14:textId="77777777" w:rsidR="00733A3B" w:rsidRPr="00733A3B" w:rsidRDefault="00733A3B" w:rsidP="00733A3B">
      <w:pPr>
        <w:spacing w:line="480" w:lineRule="auto"/>
        <w:textAlignment w:val="baseline"/>
        <w:rPr>
          <w:rFonts w:ascii="Times New Roman" w:eastAsia="Times New Roman" w:hAnsi="Times New Roman" w:cs="Times New Roman"/>
          <w:b/>
          <w:bCs/>
          <w:color w:val="000000"/>
          <w:sz w:val="24"/>
          <w:szCs w:val="24"/>
        </w:rPr>
      </w:pPr>
    </w:p>
    <w:p w14:paraId="4149D134" w14:textId="1F93D933" w:rsidR="00733A3B" w:rsidRPr="006B762E" w:rsidRDefault="006B762E" w:rsidP="006B762E">
      <w:pPr>
        <w:spacing w:line="480" w:lineRule="auto"/>
        <w:jc w:val="center"/>
        <w:textAlignment w:val="baseline"/>
        <w:rPr>
          <w:rFonts w:ascii="Times New Roman" w:eastAsia="Times New Roman" w:hAnsi="Times New Roman" w:cs="Times New Roman"/>
          <w:color w:val="000000"/>
          <w:sz w:val="24"/>
          <w:szCs w:val="24"/>
        </w:rPr>
      </w:pPr>
      <w:bookmarkStart w:id="0" w:name="_Hlk70947874"/>
      <w:r>
        <w:rPr>
          <w:rFonts w:ascii="Times New Roman" w:eastAsia="Times New Roman" w:hAnsi="Times New Roman" w:cs="Times New Roman"/>
          <w:b/>
          <w:bCs/>
          <w:color w:val="000000"/>
          <w:sz w:val="24"/>
          <w:szCs w:val="24"/>
        </w:rPr>
        <w:lastRenderedPageBreak/>
        <w:t>Abstract</w:t>
      </w:r>
    </w:p>
    <w:p w14:paraId="358A0A5A" w14:textId="194DC239" w:rsidR="00733A3B" w:rsidRPr="00DF0278" w:rsidRDefault="005E402F" w:rsidP="00733A3B">
      <w:pPr>
        <w:spacing w:line="480" w:lineRule="auto"/>
        <w:textAlignment w:val="baseline"/>
        <w:rPr>
          <w:rFonts w:ascii="Times New Roman" w:eastAsia="Times New Roman" w:hAnsi="Times New Roman" w:cs="Times New Roman"/>
          <w:color w:val="000000"/>
          <w:sz w:val="24"/>
          <w:szCs w:val="24"/>
        </w:rPr>
      </w:pPr>
      <w:r>
        <w:rPr>
          <w:rFonts w:ascii="Times New Roman" w:hAnsi="Times New Roman" w:cs="Times New Roman"/>
          <w:b/>
          <w:bCs/>
          <w:sz w:val="24"/>
          <w:szCs w:val="24"/>
        </w:rPr>
        <w:t xml:space="preserve">Introduction: </w:t>
      </w:r>
      <w:r w:rsidR="00C416BF" w:rsidRPr="00C416BF">
        <w:rPr>
          <w:rFonts w:ascii="Times New Roman" w:hAnsi="Times New Roman" w:cs="Times New Roman"/>
          <w:sz w:val="24"/>
          <w:szCs w:val="24"/>
        </w:rPr>
        <w:t xml:space="preserve">Adolescents are at increased risk </w:t>
      </w:r>
      <w:r w:rsidR="002715B7">
        <w:rPr>
          <w:rFonts w:ascii="Times New Roman" w:hAnsi="Times New Roman" w:cs="Times New Roman"/>
          <w:sz w:val="24"/>
          <w:szCs w:val="24"/>
        </w:rPr>
        <w:t>for</w:t>
      </w:r>
      <w:r w:rsidR="00C416BF" w:rsidRPr="00C416BF">
        <w:rPr>
          <w:rFonts w:ascii="Times New Roman" w:hAnsi="Times New Roman" w:cs="Times New Roman"/>
          <w:sz w:val="24"/>
          <w:szCs w:val="24"/>
        </w:rPr>
        <w:t xml:space="preserve"> internalizing problems, or disturbances in emotion or mood, which heavily impact their academic future, their chances of being diagnosed with a mental disorder later in life, and their emotional and sexual health. Prevention programs can significantly reduce the prevalence of internalizing problems, and common elements of these programs are being discovered to better inform future prevention </w:t>
      </w:r>
      <w:r w:rsidR="002715B7">
        <w:rPr>
          <w:rFonts w:ascii="Times New Roman" w:hAnsi="Times New Roman" w:cs="Times New Roman"/>
          <w:sz w:val="24"/>
          <w:szCs w:val="24"/>
        </w:rPr>
        <w:t xml:space="preserve">services and </w:t>
      </w:r>
      <w:r w:rsidR="00C416BF" w:rsidRPr="00C416BF">
        <w:rPr>
          <w:rFonts w:ascii="Times New Roman" w:hAnsi="Times New Roman" w:cs="Times New Roman"/>
          <w:sz w:val="24"/>
          <w:szCs w:val="24"/>
        </w:rPr>
        <w:t>research. However, no current study has matched these common elements to positive outcomes, or have found them to be significantly effective.</w:t>
      </w:r>
      <w:r w:rsidR="00C416BF">
        <w:rPr>
          <w:rFonts w:ascii="Times New Roman" w:hAnsi="Times New Roman" w:cs="Times New Roman"/>
          <w:sz w:val="24"/>
          <w:szCs w:val="24"/>
        </w:rPr>
        <w:t xml:space="preserve"> </w:t>
      </w:r>
      <w:r w:rsidRPr="005E402F">
        <w:rPr>
          <w:rFonts w:ascii="Times New Roman" w:hAnsi="Times New Roman" w:cs="Times New Roman"/>
          <w:b/>
          <w:bCs/>
          <w:sz w:val="24"/>
          <w:szCs w:val="24"/>
        </w:rPr>
        <w:t>Purpose:</w:t>
      </w:r>
      <w:r>
        <w:rPr>
          <w:rFonts w:ascii="Times New Roman" w:hAnsi="Times New Roman" w:cs="Times New Roman"/>
          <w:sz w:val="24"/>
          <w:szCs w:val="24"/>
        </w:rPr>
        <w:t xml:space="preserve"> </w:t>
      </w:r>
      <w:r w:rsidR="00C416BF">
        <w:rPr>
          <w:rFonts w:ascii="Times New Roman" w:hAnsi="Times New Roman" w:cs="Times New Roman"/>
          <w:sz w:val="24"/>
          <w:szCs w:val="24"/>
        </w:rPr>
        <w:t xml:space="preserve">This </w:t>
      </w:r>
      <w:r w:rsidR="00403E27">
        <w:rPr>
          <w:rFonts w:ascii="Times New Roman" w:hAnsi="Times New Roman" w:cs="Times New Roman"/>
          <w:sz w:val="24"/>
          <w:szCs w:val="24"/>
        </w:rPr>
        <w:t>meta-analysis</w:t>
      </w:r>
      <w:r w:rsidR="00C416BF">
        <w:rPr>
          <w:rFonts w:ascii="Times New Roman" w:hAnsi="Times New Roman" w:cs="Times New Roman"/>
          <w:sz w:val="24"/>
          <w:szCs w:val="24"/>
        </w:rPr>
        <w:t xml:space="preserve"> will examine the impact of the common element, problem solving, and its effectiveness in reducing internalizing problems in adolescents based on its rate of inclusion and dosage in prevention program</w:t>
      </w:r>
      <w:r w:rsidR="00F56B23">
        <w:rPr>
          <w:rFonts w:ascii="Times New Roman" w:hAnsi="Times New Roman" w:cs="Times New Roman"/>
          <w:sz w:val="24"/>
          <w:szCs w:val="24"/>
        </w:rPr>
        <w:t>s</w:t>
      </w:r>
      <w:r w:rsidR="00C416BF">
        <w:rPr>
          <w:rFonts w:ascii="Times New Roman" w:hAnsi="Times New Roman" w:cs="Times New Roman"/>
          <w:sz w:val="24"/>
          <w:szCs w:val="24"/>
        </w:rPr>
        <w:t xml:space="preserve">. Articles will be collected through a systematic search and coded based on specific inclusion criteria. </w:t>
      </w:r>
      <w:r>
        <w:rPr>
          <w:rFonts w:ascii="Times New Roman" w:hAnsi="Times New Roman" w:cs="Times New Roman"/>
          <w:b/>
          <w:bCs/>
          <w:sz w:val="24"/>
          <w:szCs w:val="24"/>
        </w:rPr>
        <w:t>Methods:</w:t>
      </w:r>
      <w:r>
        <w:rPr>
          <w:rFonts w:ascii="Times New Roman" w:hAnsi="Times New Roman" w:cs="Times New Roman"/>
          <w:sz w:val="24"/>
          <w:szCs w:val="24"/>
        </w:rPr>
        <w:t xml:space="preserve"> Articles were </w:t>
      </w:r>
      <w:r w:rsidR="00AE741C">
        <w:rPr>
          <w:rFonts w:ascii="Times New Roman" w:hAnsi="Times New Roman" w:cs="Times New Roman"/>
          <w:sz w:val="24"/>
          <w:szCs w:val="24"/>
        </w:rPr>
        <w:t xml:space="preserve">included based on a variety of criteria and were coded for details like </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revention ty</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 xml:space="preserve">e, </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 xml:space="preserve">rogram setting, and </w:t>
      </w:r>
      <w:r w:rsidR="007D3F31" w:rsidRPr="003277EE">
        <w:rPr>
          <w:rFonts w:ascii="Times New Roman" w:hAnsi="Times New Roman" w:cs="Times New Roman"/>
          <w:sz w:val="24"/>
          <w:szCs w:val="24"/>
        </w:rPr>
        <w:t>p</w:t>
      </w:r>
      <w:r w:rsidR="007D3F31">
        <w:rPr>
          <w:rFonts w:ascii="Times New Roman" w:hAnsi="Times New Roman" w:cs="Times New Roman"/>
          <w:sz w:val="24"/>
          <w:szCs w:val="24"/>
        </w:rPr>
        <w:t>roblem solving skills training (</w:t>
      </w:r>
      <w:r w:rsidR="00AE741C">
        <w:rPr>
          <w:rFonts w:ascii="Times New Roman" w:hAnsi="Times New Roman" w:cs="Times New Roman"/>
          <w:sz w:val="24"/>
          <w:szCs w:val="24"/>
        </w:rPr>
        <w:t>PSST</w:t>
      </w:r>
      <w:r w:rsidR="00DF0278">
        <w:rPr>
          <w:rFonts w:ascii="Times New Roman" w:hAnsi="Times New Roman" w:cs="Times New Roman"/>
          <w:sz w:val="24"/>
          <w:szCs w:val="24"/>
        </w:rPr>
        <w:t>)</w:t>
      </w:r>
      <w:r w:rsidR="00AE741C">
        <w:rPr>
          <w:rFonts w:ascii="Times New Roman" w:hAnsi="Times New Roman" w:cs="Times New Roman"/>
          <w:sz w:val="24"/>
          <w:szCs w:val="24"/>
        </w:rPr>
        <w:t xml:space="preserve"> </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resence and dosage. A random effects meta-regression was run to assess variance in de</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 xml:space="preserve">ression and anxiety effect sizes accounted for by PSST </w:t>
      </w:r>
      <w:r w:rsidR="00AE741C" w:rsidRPr="003277EE">
        <w:rPr>
          <w:rFonts w:ascii="Times New Roman" w:hAnsi="Times New Roman" w:cs="Times New Roman"/>
          <w:sz w:val="24"/>
          <w:szCs w:val="24"/>
        </w:rPr>
        <w:t>p</w:t>
      </w:r>
      <w:r w:rsidR="00AE741C">
        <w:rPr>
          <w:rFonts w:ascii="Times New Roman" w:hAnsi="Times New Roman" w:cs="Times New Roman"/>
          <w:sz w:val="24"/>
          <w:szCs w:val="24"/>
        </w:rPr>
        <w:t xml:space="preserve">resence and dosage. </w:t>
      </w:r>
      <w:r w:rsidR="007D3F31">
        <w:rPr>
          <w:rFonts w:ascii="Times New Roman" w:hAnsi="Times New Roman" w:cs="Times New Roman"/>
          <w:b/>
          <w:bCs/>
          <w:sz w:val="24"/>
          <w:szCs w:val="24"/>
        </w:rPr>
        <w:t xml:space="preserve">Results: </w:t>
      </w:r>
      <w:r w:rsidR="007D3F31">
        <w:rPr>
          <w:rFonts w:ascii="Times New Roman" w:hAnsi="Times New Roman" w:cs="Times New Roman"/>
          <w:sz w:val="24"/>
          <w:szCs w:val="24"/>
        </w:rPr>
        <w:t>The final sam</w:t>
      </w:r>
      <w:r w:rsidR="007D3F31" w:rsidRPr="003277EE">
        <w:rPr>
          <w:rFonts w:ascii="Times New Roman" w:hAnsi="Times New Roman" w:cs="Times New Roman"/>
          <w:sz w:val="24"/>
          <w:szCs w:val="24"/>
        </w:rPr>
        <w:t>p</w:t>
      </w:r>
      <w:r w:rsidR="007D3F31">
        <w:rPr>
          <w:rFonts w:ascii="Times New Roman" w:hAnsi="Times New Roman" w:cs="Times New Roman"/>
          <w:sz w:val="24"/>
          <w:szCs w:val="24"/>
        </w:rPr>
        <w:t xml:space="preserve">le contained 79 articles and 70 unique </w:t>
      </w:r>
      <w:r w:rsidR="007D3F31" w:rsidRPr="003277EE">
        <w:rPr>
          <w:rFonts w:ascii="Times New Roman" w:hAnsi="Times New Roman" w:cs="Times New Roman"/>
          <w:sz w:val="24"/>
          <w:szCs w:val="24"/>
        </w:rPr>
        <w:t>p</w:t>
      </w:r>
      <w:r w:rsidR="007D3F31">
        <w:rPr>
          <w:rFonts w:ascii="Times New Roman" w:hAnsi="Times New Roman" w:cs="Times New Roman"/>
          <w:sz w:val="24"/>
          <w:szCs w:val="24"/>
        </w:rPr>
        <w:t xml:space="preserve">revention </w:t>
      </w:r>
      <w:r w:rsidR="007D3F31" w:rsidRPr="003277EE">
        <w:rPr>
          <w:rFonts w:ascii="Times New Roman" w:hAnsi="Times New Roman" w:cs="Times New Roman"/>
          <w:sz w:val="24"/>
          <w:szCs w:val="24"/>
        </w:rPr>
        <w:t>p</w:t>
      </w:r>
      <w:r w:rsidR="007D3F31">
        <w:rPr>
          <w:rFonts w:ascii="Times New Roman" w:hAnsi="Times New Roman" w:cs="Times New Roman"/>
          <w:sz w:val="24"/>
          <w:szCs w:val="24"/>
        </w:rPr>
        <w:t>rograms. PSST was included less than 50% of the time and, on average, 13.33% of time was s</w:t>
      </w:r>
      <w:r w:rsidR="007D3F31" w:rsidRPr="003277EE">
        <w:rPr>
          <w:rFonts w:ascii="Times New Roman" w:hAnsi="Times New Roman" w:cs="Times New Roman"/>
          <w:sz w:val="24"/>
          <w:szCs w:val="24"/>
        </w:rPr>
        <w:t>p</w:t>
      </w:r>
      <w:r w:rsidR="007D3F31">
        <w:rPr>
          <w:rFonts w:ascii="Times New Roman" w:hAnsi="Times New Roman" w:cs="Times New Roman"/>
          <w:sz w:val="24"/>
          <w:szCs w:val="24"/>
        </w:rPr>
        <w:t>ent on PSST</w:t>
      </w:r>
      <w:r w:rsidR="00DF0278">
        <w:rPr>
          <w:rFonts w:ascii="Times New Roman" w:hAnsi="Times New Roman" w:cs="Times New Roman"/>
          <w:sz w:val="24"/>
          <w:szCs w:val="24"/>
        </w:rPr>
        <w:t xml:space="preserve"> in interventions in which it was included. The effects of PSST </w:t>
      </w:r>
      <w:r w:rsidR="00DF0278" w:rsidRPr="003277EE">
        <w:rPr>
          <w:rFonts w:ascii="Times New Roman" w:hAnsi="Times New Roman" w:cs="Times New Roman"/>
          <w:sz w:val="24"/>
          <w:szCs w:val="24"/>
        </w:rPr>
        <w:t>p</w:t>
      </w:r>
      <w:r w:rsidR="00DF0278">
        <w:rPr>
          <w:rFonts w:ascii="Times New Roman" w:hAnsi="Times New Roman" w:cs="Times New Roman"/>
          <w:sz w:val="24"/>
          <w:szCs w:val="24"/>
        </w:rPr>
        <w:t>resence and dosage on de</w:t>
      </w:r>
      <w:r w:rsidR="00DF0278" w:rsidRPr="003277EE">
        <w:rPr>
          <w:rFonts w:ascii="Times New Roman" w:hAnsi="Times New Roman" w:cs="Times New Roman"/>
          <w:sz w:val="24"/>
          <w:szCs w:val="24"/>
        </w:rPr>
        <w:t>p</w:t>
      </w:r>
      <w:r w:rsidR="00DF0278">
        <w:rPr>
          <w:rFonts w:ascii="Times New Roman" w:hAnsi="Times New Roman" w:cs="Times New Roman"/>
          <w:sz w:val="24"/>
          <w:szCs w:val="24"/>
        </w:rPr>
        <w:t xml:space="preserve">ression and anxiety effect sizes were not statistically significant. </w:t>
      </w:r>
      <w:r w:rsidR="00DF0278">
        <w:rPr>
          <w:rFonts w:ascii="Times New Roman" w:hAnsi="Times New Roman" w:cs="Times New Roman"/>
          <w:b/>
          <w:bCs/>
          <w:sz w:val="24"/>
          <w:szCs w:val="24"/>
        </w:rPr>
        <w:t xml:space="preserve">Conclusions: </w:t>
      </w:r>
      <w:r w:rsidR="00DF0278">
        <w:rPr>
          <w:rFonts w:ascii="Times New Roman" w:hAnsi="Times New Roman" w:cs="Times New Roman"/>
          <w:sz w:val="24"/>
          <w:szCs w:val="24"/>
        </w:rPr>
        <w:t xml:space="preserve">Future research should focus on testing individual common elements to determine </w:t>
      </w:r>
      <w:r w:rsidR="00DF0278" w:rsidRPr="003277EE">
        <w:rPr>
          <w:rFonts w:ascii="Times New Roman" w:hAnsi="Times New Roman" w:cs="Times New Roman"/>
          <w:sz w:val="24"/>
          <w:szCs w:val="24"/>
        </w:rPr>
        <w:t>p</w:t>
      </w:r>
      <w:r w:rsidR="00DF0278">
        <w:rPr>
          <w:rFonts w:ascii="Times New Roman" w:hAnsi="Times New Roman" w:cs="Times New Roman"/>
          <w:sz w:val="24"/>
          <w:szCs w:val="24"/>
        </w:rPr>
        <w:t xml:space="preserve">ossible effects on internalizing </w:t>
      </w:r>
      <w:r w:rsidR="00DF0278" w:rsidRPr="003277EE">
        <w:rPr>
          <w:rFonts w:ascii="Times New Roman" w:hAnsi="Times New Roman" w:cs="Times New Roman"/>
          <w:sz w:val="24"/>
          <w:szCs w:val="24"/>
        </w:rPr>
        <w:t>p</w:t>
      </w:r>
      <w:r w:rsidR="00DF0278">
        <w:rPr>
          <w:rFonts w:ascii="Times New Roman" w:hAnsi="Times New Roman" w:cs="Times New Roman"/>
          <w:sz w:val="24"/>
          <w:szCs w:val="24"/>
        </w:rPr>
        <w:t xml:space="preserve">roblems, along with a renewed coding strategy that focuses on </w:t>
      </w:r>
      <w:r w:rsidR="00ED7CAA">
        <w:rPr>
          <w:rFonts w:ascii="Times New Roman" w:hAnsi="Times New Roman" w:cs="Times New Roman"/>
          <w:sz w:val="24"/>
          <w:szCs w:val="24"/>
        </w:rPr>
        <w:t>manuals, more a</w:t>
      </w:r>
      <w:r w:rsidR="00ED7CAA" w:rsidRPr="003277EE">
        <w:rPr>
          <w:rFonts w:ascii="Times New Roman" w:hAnsi="Times New Roman" w:cs="Times New Roman"/>
          <w:sz w:val="24"/>
          <w:szCs w:val="24"/>
        </w:rPr>
        <w:t>pp</w:t>
      </w:r>
      <w:r w:rsidR="00ED7CAA">
        <w:rPr>
          <w:rFonts w:ascii="Times New Roman" w:hAnsi="Times New Roman" w:cs="Times New Roman"/>
          <w:sz w:val="24"/>
          <w:szCs w:val="24"/>
        </w:rPr>
        <w:t>ro</w:t>
      </w:r>
      <w:r w:rsidR="00ED7CAA" w:rsidRPr="003277EE">
        <w:rPr>
          <w:rFonts w:ascii="Times New Roman" w:hAnsi="Times New Roman" w:cs="Times New Roman"/>
          <w:sz w:val="24"/>
          <w:szCs w:val="24"/>
        </w:rPr>
        <w:t>p</w:t>
      </w:r>
      <w:r w:rsidR="00ED7CAA">
        <w:rPr>
          <w:rFonts w:ascii="Times New Roman" w:hAnsi="Times New Roman" w:cs="Times New Roman"/>
          <w:sz w:val="24"/>
          <w:szCs w:val="24"/>
        </w:rPr>
        <w:t xml:space="preserve">riate </w:t>
      </w:r>
      <w:r w:rsidR="00ED7CAA" w:rsidRPr="003277EE">
        <w:rPr>
          <w:rFonts w:ascii="Times New Roman" w:hAnsi="Times New Roman" w:cs="Times New Roman"/>
          <w:sz w:val="24"/>
          <w:szCs w:val="24"/>
        </w:rPr>
        <w:t>p</w:t>
      </w:r>
      <w:r w:rsidR="00ED7CAA">
        <w:rPr>
          <w:rFonts w:ascii="Times New Roman" w:hAnsi="Times New Roman" w:cs="Times New Roman"/>
          <w:sz w:val="24"/>
          <w:szCs w:val="24"/>
        </w:rPr>
        <w:t xml:space="preserve">revention measures, and </w:t>
      </w:r>
      <w:r w:rsidR="00ED7CAA" w:rsidRPr="003277EE">
        <w:rPr>
          <w:rFonts w:ascii="Times New Roman" w:hAnsi="Times New Roman" w:cs="Times New Roman"/>
          <w:sz w:val="24"/>
          <w:szCs w:val="24"/>
        </w:rPr>
        <w:t>p</w:t>
      </w:r>
      <w:r w:rsidR="00ED7CAA">
        <w:rPr>
          <w:rFonts w:ascii="Times New Roman" w:hAnsi="Times New Roman" w:cs="Times New Roman"/>
          <w:sz w:val="24"/>
          <w:szCs w:val="24"/>
        </w:rPr>
        <w:t xml:space="preserve">revention skills. </w:t>
      </w:r>
    </w:p>
    <w:bookmarkEnd w:id="0"/>
    <w:p w14:paraId="4645C56A" w14:textId="65441C24" w:rsidR="00733A3B" w:rsidRPr="00562E80" w:rsidRDefault="00562E80" w:rsidP="00733A3B">
      <w:pPr>
        <w:spacing w:line="48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Pr>
          <w:rFonts w:ascii="Times New Roman" w:eastAsia="Times New Roman" w:hAnsi="Times New Roman" w:cs="Times New Roman"/>
          <w:i/>
          <w:iCs/>
          <w:color w:val="000000"/>
          <w:sz w:val="24"/>
          <w:szCs w:val="24"/>
        </w:rPr>
        <w:t>Keywords</w:t>
      </w:r>
      <w:r>
        <w:rPr>
          <w:rFonts w:ascii="Times New Roman" w:eastAsia="Times New Roman" w:hAnsi="Times New Roman" w:cs="Times New Roman"/>
          <w:color w:val="000000"/>
          <w:sz w:val="24"/>
          <w:szCs w:val="24"/>
        </w:rPr>
        <w:t xml:space="preserve">: Problem Solving, Internalizing Problems, Common Elements, Prevention, Adolescents, Mental health promotion </w:t>
      </w:r>
    </w:p>
    <w:p w14:paraId="73362D9A" w14:textId="299BFCFB" w:rsidR="00726945" w:rsidRPr="00733A3B" w:rsidRDefault="00726945" w:rsidP="00ED7CAA">
      <w:pPr>
        <w:spacing w:line="480" w:lineRule="auto"/>
        <w:jc w:val="center"/>
        <w:textAlignment w:val="baseline"/>
        <w:rPr>
          <w:rFonts w:ascii="Times New Roman" w:eastAsia="Times New Roman" w:hAnsi="Times New Roman" w:cs="Times New Roman"/>
          <w:b/>
          <w:bCs/>
          <w:color w:val="000000"/>
          <w:sz w:val="24"/>
          <w:szCs w:val="24"/>
        </w:rPr>
      </w:pPr>
      <w:r w:rsidRPr="00733A3B">
        <w:rPr>
          <w:rFonts w:ascii="Times New Roman" w:eastAsia="Times New Roman" w:hAnsi="Times New Roman" w:cs="Times New Roman"/>
          <w:b/>
          <w:bCs/>
          <w:color w:val="000000"/>
          <w:sz w:val="24"/>
          <w:szCs w:val="24"/>
        </w:rPr>
        <w:lastRenderedPageBreak/>
        <w:t>Literature Review</w:t>
      </w:r>
    </w:p>
    <w:p w14:paraId="593BA44F" w14:textId="38FA25D4" w:rsidR="00726945" w:rsidRPr="004536C8" w:rsidRDefault="00726945" w:rsidP="004536C8">
      <w:pPr>
        <w:spacing w:line="480" w:lineRule="auto"/>
        <w:ind w:firstLine="720"/>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The United Nations</w:t>
      </w:r>
      <w:r w:rsidR="00024297" w:rsidRPr="00733A3B">
        <w:rPr>
          <w:rFonts w:ascii="Times New Roman" w:eastAsia="Times New Roman" w:hAnsi="Times New Roman" w:cs="Times New Roman"/>
          <w:color w:val="000000"/>
          <w:sz w:val="24"/>
          <w:szCs w:val="24"/>
        </w:rPr>
        <w:t xml:space="preserve"> International Children’s Emergency Fund (UNICEF)</w:t>
      </w:r>
      <w:r w:rsidRPr="00733A3B">
        <w:rPr>
          <w:rFonts w:ascii="Times New Roman" w:eastAsia="Times New Roman" w:hAnsi="Times New Roman" w:cs="Times New Roman"/>
          <w:color w:val="000000"/>
          <w:sz w:val="24"/>
          <w:szCs w:val="24"/>
        </w:rPr>
        <w:t xml:space="preserve"> define</w:t>
      </w:r>
      <w:r w:rsidR="00024297" w:rsidRPr="00733A3B">
        <w:rPr>
          <w:rFonts w:ascii="Times New Roman" w:eastAsia="Times New Roman" w:hAnsi="Times New Roman" w:cs="Times New Roman"/>
          <w:color w:val="000000"/>
          <w:sz w:val="24"/>
          <w:szCs w:val="24"/>
        </w:rPr>
        <w:t>s</w:t>
      </w:r>
      <w:r w:rsidRPr="00733A3B">
        <w:rPr>
          <w:rFonts w:ascii="Times New Roman" w:eastAsia="Times New Roman" w:hAnsi="Times New Roman" w:cs="Times New Roman"/>
          <w:color w:val="000000"/>
          <w:sz w:val="24"/>
          <w:szCs w:val="24"/>
        </w:rPr>
        <w:t xml:space="preserve"> “adolescents” as those between the ages of 10 and 19 and are a population who exceed over </w:t>
      </w:r>
      <w:r w:rsidR="00191007">
        <w:rPr>
          <w:rFonts w:ascii="Times New Roman" w:eastAsia="Times New Roman" w:hAnsi="Times New Roman" w:cs="Times New Roman"/>
          <w:color w:val="000000"/>
          <w:sz w:val="24"/>
          <w:szCs w:val="24"/>
        </w:rPr>
        <w:t xml:space="preserve">1.2 </w:t>
      </w:r>
      <w:r w:rsidRPr="00733A3B">
        <w:rPr>
          <w:rFonts w:ascii="Times New Roman" w:eastAsia="Times New Roman" w:hAnsi="Times New Roman" w:cs="Times New Roman"/>
          <w:color w:val="000000"/>
          <w:sz w:val="24"/>
          <w:szCs w:val="24"/>
        </w:rPr>
        <w:t>billion members today</w:t>
      </w:r>
      <w:r w:rsidR="00191007">
        <w:rPr>
          <w:rFonts w:ascii="Times New Roman" w:eastAsia="Times New Roman" w:hAnsi="Times New Roman" w:cs="Times New Roman"/>
          <w:color w:val="000000"/>
          <w:sz w:val="24"/>
          <w:szCs w:val="24"/>
        </w:rPr>
        <w:t xml:space="preserve"> and make up over 16% of the world’s population </w:t>
      </w:r>
      <w:r w:rsidR="00191007">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&lt;EndNote&gt;&lt;Cite&gt;&lt;Year&gt;2019&lt;/Year&gt;&lt;RecNum&gt;85&lt;/RecNum&gt;&lt;DisplayText&gt;(&lt;style face="italic"&gt;Adolescent Demographics&lt;/style&gt;, 2019)&lt;/DisplayText&gt;&lt;record&gt;&lt;rec-number&gt;85&lt;/rec-number&gt;&lt;foreign-keys&gt;&lt;key app="EN" db-id="w0spepdx9azawfe5ws05vfvkrw2ddfzz2vvx" timestamp="1620301911"&gt;85&lt;/key&gt;&lt;/foreign-keys&gt;&lt;ref-type name="Web Page"&gt;12&lt;/ref-type&gt;&lt;contributors&gt;&lt;/contributors&gt;&lt;titles&gt;&lt;title&gt;Adolescent Demographics&lt;/title&gt;&lt;/titles&gt;&lt;edition&gt;2019/10/27&lt;/edition&gt;&lt;dates&gt;&lt;year&gt;2019&lt;/year&gt;&lt;pub-dates&gt;&lt;date&gt;May 6 &lt;/date&gt;&lt;/pub-dates&gt;&lt;/dates&gt;&lt;urls&gt;&lt;related-urls&gt;&lt;url&gt;https://data.unicef.org/topic/adolescents/demographics/&lt;/url&gt;&lt;/related-urls&gt;&lt;/urls&gt;&lt;language&gt;eng&lt;/language&gt;&lt;access-date&gt;2021/5/6&lt;/access-date&gt;&lt;/record&gt;&lt;/Cite&gt;&lt;/EndNote&gt;</w:instrText>
      </w:r>
      <w:r w:rsidR="00191007">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t>
      </w:r>
      <w:r w:rsidR="00BF1758" w:rsidRPr="00BF1758">
        <w:rPr>
          <w:rFonts w:ascii="Times New Roman" w:eastAsia="Times New Roman" w:hAnsi="Times New Roman" w:cs="Times New Roman"/>
          <w:i/>
          <w:noProof/>
          <w:color w:val="000000"/>
          <w:sz w:val="24"/>
          <w:szCs w:val="24"/>
        </w:rPr>
        <w:t>Adolescent Demographics</w:t>
      </w:r>
      <w:r w:rsidR="00BF1758">
        <w:rPr>
          <w:rFonts w:ascii="Times New Roman" w:eastAsia="Times New Roman" w:hAnsi="Times New Roman" w:cs="Times New Roman"/>
          <w:noProof/>
          <w:color w:val="000000"/>
          <w:sz w:val="24"/>
          <w:szCs w:val="24"/>
        </w:rPr>
        <w:t>, 2019)</w:t>
      </w:r>
      <w:r w:rsidR="00191007">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A time of change and development, adolescence is defined by increased independence and focus towards social and sexual relationships </w:t>
      </w:r>
      <w:r w:rsidR="00024297" w:rsidRPr="00733A3B">
        <w:rPr>
          <w:rFonts w:ascii="Times New Roman" w:eastAsia="Times New Roman" w:hAnsi="Times New Roman" w:cs="Times New Roman"/>
          <w:color w:val="000000"/>
          <w:sz w:val="24"/>
          <w:szCs w:val="24"/>
        </w:rPr>
        <w:fldChar w:fldCharType="begin">
          <w:fldData xml:space="preserve">PEVuZE5vdGU+PENpdGU+PEF1dGhvcj5EYXZpZHNvbjwvQXV0aG9yPjxZZWFyPjIwMTU8L1llYXI+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==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PEVuZE5vdGU+PENpdGU+PEF1dGhvcj5EYXZpZHNvbjwvQXV0aG9yPjxZZWFyPjIwMTU8L1llYXI+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==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024297" w:rsidRPr="00733A3B">
        <w:rPr>
          <w:rFonts w:ascii="Times New Roman" w:eastAsia="Times New Roman" w:hAnsi="Times New Roman" w:cs="Times New Roman"/>
          <w:color w:val="000000"/>
          <w:sz w:val="24"/>
          <w:szCs w:val="24"/>
        </w:rPr>
      </w:r>
      <w:r w:rsidR="00024297"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(Davidson et al., 2015)</w:t>
      </w:r>
      <w:r w:rsidR="00024297"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While most adolescents can handle this </w:t>
      </w:r>
      <w:r w:rsidR="00191007">
        <w:rPr>
          <w:rFonts w:ascii="Times New Roman" w:eastAsia="Times New Roman" w:hAnsi="Times New Roman" w:cs="Times New Roman"/>
          <w:color w:val="000000"/>
          <w:sz w:val="24"/>
          <w:szCs w:val="24"/>
        </w:rPr>
        <w:t>time of transition</w:t>
      </w:r>
      <w:r w:rsidRPr="00733A3B">
        <w:rPr>
          <w:rFonts w:ascii="Times New Roman" w:eastAsia="Times New Roman" w:hAnsi="Times New Roman" w:cs="Times New Roman"/>
          <w:color w:val="000000"/>
          <w:sz w:val="24"/>
          <w:szCs w:val="24"/>
        </w:rPr>
        <w:t xml:space="preserve">, </w:t>
      </w:r>
      <w:r w:rsidR="003D4513" w:rsidRPr="00733A3B">
        <w:rPr>
          <w:rFonts w:ascii="Times New Roman" w:eastAsia="Times New Roman" w:hAnsi="Times New Roman" w:cs="Times New Roman"/>
          <w:color w:val="000000"/>
          <w:sz w:val="24"/>
          <w:szCs w:val="24"/>
        </w:rPr>
        <w:t xml:space="preserve">one study </w:t>
      </w:r>
      <w:r w:rsidRPr="00733A3B">
        <w:rPr>
          <w:rFonts w:ascii="Times New Roman" w:eastAsia="Times New Roman" w:hAnsi="Times New Roman" w:cs="Times New Roman"/>
          <w:color w:val="000000"/>
          <w:sz w:val="24"/>
          <w:szCs w:val="24"/>
        </w:rPr>
        <w:t xml:space="preserve">found that the impact of intrusive negative thoughts and feelings combined with an adolescent’s developing executive control leads to various mental disorders when cognitions, emotions, and behaviors cannot be balanced </w:t>
      </w:r>
      <w:r w:rsidR="003D4513" w:rsidRPr="00733A3B">
        <w:rPr>
          <w:rFonts w:ascii="Times New Roman" w:eastAsia="Times New Roman" w:hAnsi="Times New Roman" w:cs="Times New Roman"/>
          <w:color w:val="000000"/>
          <w:sz w:val="24"/>
          <w:szCs w:val="24"/>
        </w:rPr>
        <w:fldChar w:fldCharType="begin">
          <w:fldData xml:space="preserve">PEVuZE5vdGU+PENpdGU+PEF1dGhvcj5EYXZpZHNvbjwvQXV0aG9yPjxZZWFyPjIwMTU8L1llYXI+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==
</w:fldData>
        </w:fldChar>
      </w:r>
      <w:r w:rsidR="003D4513" w:rsidRPr="00733A3B">
        <w:rPr>
          <w:rFonts w:ascii="Times New Roman" w:eastAsia="Times New Roman" w:hAnsi="Times New Roman" w:cs="Times New Roman"/>
          <w:color w:val="000000"/>
          <w:sz w:val="24"/>
          <w:szCs w:val="24"/>
        </w:rPr>
        <w:instrText xml:space="preserve"> ADDIN EN.CITE </w:instrText>
      </w:r>
      <w:r w:rsidR="003D4513" w:rsidRPr="00733A3B">
        <w:rPr>
          <w:rFonts w:ascii="Times New Roman" w:eastAsia="Times New Roman" w:hAnsi="Times New Roman" w:cs="Times New Roman"/>
          <w:color w:val="000000"/>
          <w:sz w:val="24"/>
          <w:szCs w:val="24"/>
        </w:rPr>
        <w:fldChar w:fldCharType="begin">
          <w:fldData xml:space="preserve">PEVuZE5vdGU+PENpdGU+PEF1dGhvcj5EYXZpZHNvbjwvQXV0aG9yPjxZZWFyPjIwMTU8L1llYXI+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==
</w:fldData>
        </w:fldChar>
      </w:r>
      <w:r w:rsidR="003D4513" w:rsidRPr="00733A3B">
        <w:rPr>
          <w:rFonts w:ascii="Times New Roman" w:eastAsia="Times New Roman" w:hAnsi="Times New Roman" w:cs="Times New Roman"/>
          <w:color w:val="000000"/>
          <w:sz w:val="24"/>
          <w:szCs w:val="24"/>
        </w:rPr>
        <w:instrText xml:space="preserve"> ADDIN EN.CITE.DATA </w:instrText>
      </w:r>
      <w:r w:rsidR="003D4513" w:rsidRPr="00733A3B">
        <w:rPr>
          <w:rFonts w:ascii="Times New Roman" w:eastAsia="Times New Roman" w:hAnsi="Times New Roman" w:cs="Times New Roman"/>
          <w:color w:val="000000"/>
          <w:sz w:val="24"/>
          <w:szCs w:val="24"/>
        </w:rPr>
      </w:r>
      <w:r w:rsidR="003D4513" w:rsidRPr="00733A3B">
        <w:rPr>
          <w:rFonts w:ascii="Times New Roman" w:eastAsia="Times New Roman" w:hAnsi="Times New Roman" w:cs="Times New Roman"/>
          <w:color w:val="000000"/>
          <w:sz w:val="24"/>
          <w:szCs w:val="24"/>
        </w:rPr>
        <w:fldChar w:fldCharType="end"/>
      </w:r>
      <w:r w:rsidR="003D4513" w:rsidRPr="00733A3B">
        <w:rPr>
          <w:rFonts w:ascii="Times New Roman" w:eastAsia="Times New Roman" w:hAnsi="Times New Roman" w:cs="Times New Roman"/>
          <w:color w:val="000000"/>
          <w:sz w:val="24"/>
          <w:szCs w:val="24"/>
        </w:rPr>
      </w:r>
      <w:r w:rsidR="003D4513" w:rsidRPr="00733A3B">
        <w:rPr>
          <w:rFonts w:ascii="Times New Roman" w:eastAsia="Times New Roman" w:hAnsi="Times New Roman" w:cs="Times New Roman"/>
          <w:color w:val="000000"/>
          <w:sz w:val="24"/>
          <w:szCs w:val="24"/>
        </w:rPr>
        <w:fldChar w:fldCharType="separate"/>
      </w:r>
      <w:r w:rsidR="003D4513" w:rsidRPr="00733A3B">
        <w:rPr>
          <w:rFonts w:ascii="Times New Roman" w:eastAsia="Times New Roman" w:hAnsi="Times New Roman" w:cs="Times New Roman"/>
          <w:noProof/>
          <w:color w:val="000000"/>
          <w:sz w:val="24"/>
          <w:szCs w:val="24"/>
        </w:rPr>
        <w:t>(Davidson et al., 2015)</w:t>
      </w:r>
      <w:r w:rsidR="003D4513"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Most adults who have mental disorders </w:t>
      </w:r>
      <w:r w:rsidR="00191007">
        <w:rPr>
          <w:rFonts w:ascii="Times New Roman" w:eastAsia="Times New Roman" w:hAnsi="Times New Roman" w:cs="Times New Roman"/>
          <w:color w:val="000000"/>
          <w:sz w:val="24"/>
          <w:szCs w:val="24"/>
        </w:rPr>
        <w:t>met criteria for these disorders during their youth</w:t>
      </w:r>
      <w:r w:rsidRPr="00733A3B">
        <w:rPr>
          <w:rFonts w:ascii="Times New Roman" w:eastAsia="Times New Roman" w:hAnsi="Times New Roman" w:cs="Times New Roman"/>
          <w:color w:val="000000"/>
          <w:sz w:val="24"/>
          <w:szCs w:val="24"/>
        </w:rPr>
        <w:t>, with 75% of respondents in a National Comorbidity Survey having an age of onset between 12</w:t>
      </w:r>
      <w:r w:rsidR="00F546D7">
        <w:rPr>
          <w:rFonts w:ascii="Times New Roman" w:eastAsia="Times New Roman" w:hAnsi="Times New Roman" w:cs="Times New Roman"/>
          <w:color w:val="000000"/>
          <w:sz w:val="24"/>
          <w:szCs w:val="24"/>
        </w:rPr>
        <w:t xml:space="preserve"> and </w:t>
      </w:r>
      <w:r w:rsidRPr="00733A3B">
        <w:rPr>
          <w:rFonts w:ascii="Times New Roman" w:eastAsia="Times New Roman" w:hAnsi="Times New Roman" w:cs="Times New Roman"/>
          <w:color w:val="000000"/>
          <w:sz w:val="24"/>
          <w:szCs w:val="24"/>
        </w:rPr>
        <w:t xml:space="preserve">24 </w:t>
      </w:r>
      <w:r w:rsidR="00F546D7">
        <w:rPr>
          <w:rFonts w:ascii="Times New Roman" w:eastAsia="Times New Roman" w:hAnsi="Times New Roman" w:cs="Times New Roman"/>
          <w:color w:val="000000"/>
          <w:sz w:val="24"/>
          <w:szCs w:val="24"/>
        </w:rPr>
        <w:t>years</w:t>
      </w:r>
      <w:r w:rsidRPr="00733A3B">
        <w:rPr>
          <w:rFonts w:ascii="Times New Roman" w:eastAsia="Times New Roman" w:hAnsi="Times New Roman" w:cs="Times New Roman"/>
          <w:color w:val="000000"/>
          <w:sz w:val="24"/>
          <w:szCs w:val="24"/>
        </w:rPr>
        <w:t xml:space="preserve"> </w:t>
      </w:r>
      <w:r w:rsidR="00024297" w:rsidRPr="00733A3B">
        <w:rPr>
          <w:rFonts w:ascii="Times New Roman" w:eastAsia="Times New Roman" w:hAnsi="Times New Roman" w:cs="Times New Roman"/>
          <w:color w:val="000000"/>
          <w:sz w:val="24"/>
          <w:szCs w:val="24"/>
        </w:rPr>
        <w:fldChar w:fldCharType="begin"/>
      </w:r>
      <w:r w:rsidR="00024297" w:rsidRPr="00733A3B">
        <w:rPr>
          <w:rFonts w:ascii="Times New Roman" w:eastAsia="Times New Roman" w:hAnsi="Times New Roman" w:cs="Times New Roman"/>
          <w:color w:val="000000"/>
          <w:sz w:val="24"/>
          <w:szCs w:val="24"/>
        </w:rPr>
        <w:instrText xml:space="preserve"> ADDIN EN.CITE &lt;EndNote&gt;&lt;Cite&gt;&lt;Author&gt;Kessler&lt;/Author&gt;&lt;Year&gt;2005&lt;/Year&gt;&lt;RecNum&gt;59&lt;/RecNum&gt;&lt;DisplayText&gt;(Kessler et al., 2005)&lt;/DisplayText&gt;&lt;record&gt;&lt;rec-number&gt;59&lt;/rec-number&gt;&lt;foreign-keys&gt;&lt;key app="EN" db-id="w0spepdx9azawfe5ws05vfvkrw2ddfzz2vvx" timestamp="1618131676"&gt;59&lt;/key&gt;&lt;/foreign-keys&gt;&lt;ref-type name="Journal Article"&gt;17&lt;/ref-type&gt;&lt;contributors&gt;&lt;authors&gt;&lt;author&gt;Kessler, Ronald C&lt;/author&gt;&lt;author&gt;Berglund, Patricia&lt;/author&gt;&lt;author&gt;Demler, Olga&lt;/author&gt;&lt;author&gt;Jin, Robert&lt;/author&gt;&lt;author&gt;Merikangas, Kathleen R&lt;/author&gt;&lt;author&gt;Walters, Ellen E&lt;/author&gt;&lt;/authors&gt;&lt;/contributors&gt;&lt;titles&gt;&lt;title&gt;Lifetime prevalence and age-of-onset distributions of DSM-IV disorders in the National Comorbidity Survey Replication&lt;/title&gt;&lt;secondary-title&gt;Archives of general psychiatry&lt;/secondary-title&gt;&lt;/titles&gt;&lt;periodical&gt;&lt;full-title&gt;Archives of general psychiatry&lt;/full-title&gt;&lt;/periodical&gt;&lt;pages&gt;593-602&lt;/pages&gt;&lt;volume&gt;62&lt;/volume&gt;&lt;number&gt;6&lt;/number&gt;&lt;dates&gt;&lt;year&gt;2005&lt;/year&gt;&lt;/dates&gt;&lt;isbn&gt;0003-990X&lt;/isbn&gt;&lt;urls&gt;&lt;/urls&gt;&lt;/record&gt;&lt;/Cite&gt;&lt;/EndNote&gt;</w:instrText>
      </w:r>
      <w:r w:rsidR="00024297" w:rsidRPr="00733A3B">
        <w:rPr>
          <w:rFonts w:ascii="Times New Roman" w:eastAsia="Times New Roman" w:hAnsi="Times New Roman" w:cs="Times New Roman"/>
          <w:color w:val="000000"/>
          <w:sz w:val="24"/>
          <w:szCs w:val="24"/>
        </w:rPr>
        <w:fldChar w:fldCharType="separate"/>
      </w:r>
      <w:r w:rsidR="00024297" w:rsidRPr="00733A3B">
        <w:rPr>
          <w:rFonts w:ascii="Times New Roman" w:eastAsia="Times New Roman" w:hAnsi="Times New Roman" w:cs="Times New Roman"/>
          <w:noProof/>
          <w:color w:val="000000"/>
          <w:sz w:val="24"/>
          <w:szCs w:val="24"/>
        </w:rPr>
        <w:t>(Kessler et al., 2005)</w:t>
      </w:r>
      <w:r w:rsidR="00024297"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Additionally, a majority of participants in a prospective longitudinal design were diagnosable with a psychiatric disorder before the age of 18 </w:t>
      </w:r>
      <w:r w:rsidR="00024297" w:rsidRPr="00733A3B">
        <w:rPr>
          <w:rFonts w:ascii="Times New Roman" w:eastAsia="Times New Roman" w:hAnsi="Times New Roman" w:cs="Times New Roman"/>
          <w:color w:val="000000"/>
          <w:sz w:val="24"/>
          <w:szCs w:val="24"/>
        </w:rPr>
        <w:fldChar w:fldCharType="begin"/>
      </w:r>
      <w:r w:rsidR="00024297" w:rsidRPr="00733A3B">
        <w:rPr>
          <w:rFonts w:ascii="Times New Roman" w:eastAsia="Times New Roman" w:hAnsi="Times New Roman" w:cs="Times New Roman"/>
          <w:color w:val="000000"/>
          <w:sz w:val="24"/>
          <w:szCs w:val="24"/>
        </w:rPr>
        <w:instrText xml:space="preserve"> ADDIN EN.CITE &lt;EndNote&gt;&lt;Cite&gt;&lt;Author&gt;Kim-Cohen&lt;/Author&gt;&lt;Year&gt;2003&lt;/Year&gt;&lt;RecNum&gt;60&lt;/RecNum&gt;&lt;DisplayText&gt;(Kim-Cohen et al., 2003)&lt;/DisplayText&gt;&lt;record&gt;&lt;rec-number&gt;60&lt;/rec-number&gt;&lt;foreign-keys&gt;&lt;key app="EN" db-id="w0spepdx9azawfe5ws05vfvkrw2ddfzz2vvx" timestamp="1618131710"&gt;60&lt;/key&gt;&lt;/foreign-keys&gt;&lt;ref-type name="Journal Article"&gt;17&lt;/ref-type&gt;&lt;contributors&gt;&lt;authors&gt;&lt;author&gt;Kim-Cohen, Julia&lt;/author&gt;&lt;author&gt;Caspi, Avshalom&lt;/author&gt;&lt;author&gt;Moffitt, Terrie E&lt;/author&gt;&lt;author&gt;Harrington, HonaLee&lt;/author&gt;&lt;author&gt;Milne, Barry J&lt;/author&gt;&lt;author&gt;Poulton, Richie&lt;/author&gt;&lt;/authors&gt;&lt;/contributors&gt;&lt;titles&gt;&lt;title&gt;Prior juvenile diagnoses in adults with mental disorder: developmental follow-back of a prospective-longitudinal cohort&lt;/title&gt;&lt;secondary-title&gt;Archives of general psychiatry&lt;/secondary-title&gt;&lt;/titles&gt;&lt;periodical&gt;&lt;full-title&gt;Archives of general psychiatry&lt;/full-title&gt;&lt;/periodical&gt;&lt;pages&gt;709-717&lt;/pages&gt;&lt;volume&gt;60&lt;/volume&gt;&lt;number&gt;7&lt;/number&gt;&lt;dates&gt;&lt;year&gt;2003&lt;/year&gt;&lt;/dates&gt;&lt;isbn&gt;0003-990X&lt;/isbn&gt;&lt;urls&gt;&lt;/urls&gt;&lt;/record&gt;&lt;/Cite&gt;&lt;/EndNote&gt;</w:instrText>
      </w:r>
      <w:r w:rsidR="00024297" w:rsidRPr="00733A3B">
        <w:rPr>
          <w:rFonts w:ascii="Times New Roman" w:eastAsia="Times New Roman" w:hAnsi="Times New Roman" w:cs="Times New Roman"/>
          <w:color w:val="000000"/>
          <w:sz w:val="24"/>
          <w:szCs w:val="24"/>
        </w:rPr>
        <w:fldChar w:fldCharType="separate"/>
      </w:r>
      <w:r w:rsidR="00024297" w:rsidRPr="00733A3B">
        <w:rPr>
          <w:rFonts w:ascii="Times New Roman" w:eastAsia="Times New Roman" w:hAnsi="Times New Roman" w:cs="Times New Roman"/>
          <w:noProof/>
          <w:color w:val="000000"/>
          <w:sz w:val="24"/>
          <w:szCs w:val="24"/>
        </w:rPr>
        <w:t>(Kim-Cohen et al., 2003)</w:t>
      </w:r>
      <w:r w:rsidR="00024297"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2939D4" w:rsidRPr="00733A3B">
        <w:rPr>
          <w:rFonts w:ascii="Times New Roman" w:eastAsia="Times New Roman" w:hAnsi="Times New Roman" w:cs="Times New Roman"/>
          <w:color w:val="000000"/>
          <w:sz w:val="24"/>
          <w:szCs w:val="24"/>
        </w:rPr>
        <w:t>A</w:t>
      </w:r>
      <w:r w:rsidRPr="00733A3B">
        <w:rPr>
          <w:rFonts w:ascii="Times New Roman" w:eastAsia="Times New Roman" w:hAnsi="Times New Roman" w:cs="Times New Roman"/>
          <w:color w:val="000000"/>
          <w:sz w:val="24"/>
          <w:szCs w:val="24"/>
        </w:rPr>
        <w:t xml:space="preserve">dolescence </w:t>
      </w:r>
      <w:r w:rsidR="00F546D7">
        <w:rPr>
          <w:rFonts w:ascii="Times New Roman" w:eastAsia="Times New Roman" w:hAnsi="Times New Roman" w:cs="Times New Roman"/>
          <w:color w:val="000000"/>
          <w:sz w:val="24"/>
          <w:szCs w:val="24"/>
        </w:rPr>
        <w:t>is</w:t>
      </w:r>
      <w:r w:rsidRPr="00733A3B">
        <w:rPr>
          <w:rFonts w:ascii="Times New Roman" w:eastAsia="Times New Roman" w:hAnsi="Times New Roman" w:cs="Times New Roman"/>
          <w:color w:val="000000"/>
          <w:sz w:val="24"/>
          <w:szCs w:val="24"/>
        </w:rPr>
        <w:t xml:space="preserve"> a time of increased </w:t>
      </w:r>
      <w:r w:rsidR="00F546D7">
        <w:rPr>
          <w:rFonts w:ascii="Times New Roman" w:eastAsia="Times New Roman" w:hAnsi="Times New Roman" w:cs="Times New Roman"/>
          <w:color w:val="000000"/>
          <w:sz w:val="24"/>
          <w:szCs w:val="24"/>
        </w:rPr>
        <w:t>risk for</w:t>
      </w:r>
      <w:r w:rsidRPr="00733A3B">
        <w:rPr>
          <w:rFonts w:ascii="Times New Roman" w:eastAsia="Times New Roman" w:hAnsi="Times New Roman" w:cs="Times New Roman"/>
          <w:color w:val="000000"/>
          <w:sz w:val="24"/>
          <w:szCs w:val="24"/>
        </w:rPr>
        <w:t xml:space="preserve"> psychiatric disorders, including anxiety and mood disorders, eating and personality disorders, a</w:t>
      </w:r>
      <w:r w:rsidR="00F546D7">
        <w:rPr>
          <w:rFonts w:ascii="Times New Roman" w:eastAsia="Times New Roman" w:hAnsi="Times New Roman" w:cs="Times New Roman"/>
          <w:color w:val="000000"/>
          <w:sz w:val="24"/>
          <w:szCs w:val="24"/>
        </w:rPr>
        <w:t>nd</w:t>
      </w:r>
      <w:r w:rsidRPr="00733A3B">
        <w:rPr>
          <w:rFonts w:ascii="Times New Roman" w:eastAsia="Times New Roman" w:hAnsi="Times New Roman" w:cs="Times New Roman"/>
          <w:color w:val="000000"/>
          <w:sz w:val="24"/>
          <w:szCs w:val="24"/>
        </w:rPr>
        <w:t xml:space="preserve"> substance abuse </w:t>
      </w:r>
      <w:r w:rsidR="002939D4"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&lt;EndNote&gt;&lt;Cite&gt;&lt;Author&gt;Paus&lt;/Author&gt;&lt;Year&gt;2008&lt;/Year&gt;&lt;RecNum&gt;63&lt;/RecNum&gt;&lt;DisplayText&gt;(Paus et al., 2008)&lt;/DisplayText&gt;&lt;record&gt;&lt;rec-number&gt;63&lt;/rec-number&gt;&lt;foreign-keys&gt;&lt;key app="EN" db-id="w0spepdx9azawfe5ws05vfvkrw2ddfzz2vvx" timestamp="1618131926"&gt;63&lt;/key&gt;&lt;/foreign-keys&gt;&lt;ref-type name="Journal Article"&gt;17&lt;/ref-type&gt;&lt;contributors&gt;&lt;authors&gt;&lt;author&gt;Paus, Tomáš&lt;/author&gt;&lt;author&gt;Keshavan, Matcheri&lt;/author&gt;&lt;author&gt;Giedd, Jay N&lt;/author&gt;&lt;/authors&gt;&lt;/contributors&gt;&lt;titles&gt;&lt;title&gt;Why do many psychiatric disorders emerge during adolescence?&lt;/title&gt;&lt;secondary-title&gt;Nature reviews neuroscience&lt;/secondary-title&gt;&lt;/titles&gt;&lt;periodical&gt;&lt;full-title&gt;Nature reviews neuroscience&lt;/full-title&gt;&lt;/periodical&gt;&lt;pages&gt;947-957&lt;/pages&gt;&lt;volume&gt;9&lt;/volume&gt;&lt;number&gt;12&lt;/number&gt;&lt;dates&gt;&lt;year&gt;2008&lt;/year&gt;&lt;/dates&gt;&lt;isbn&gt;1471-0048&lt;/isbn&gt;&lt;urls&gt;&lt;/urls&gt;&lt;/record&gt;&lt;/Cite&gt;&lt;/EndNote&gt;</w:instrText>
      </w:r>
      <w:r w:rsidR="002939D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(Paus et al., 2008)</w:t>
      </w:r>
      <w:r w:rsidR="002939D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In </w:t>
      </w:r>
      <w:r w:rsidR="00F546D7">
        <w:rPr>
          <w:rFonts w:ascii="Times New Roman" w:eastAsia="Times New Roman" w:hAnsi="Times New Roman" w:cs="Times New Roman"/>
          <w:color w:val="000000"/>
          <w:sz w:val="24"/>
          <w:szCs w:val="24"/>
        </w:rPr>
        <w:t>addition</w:t>
      </w:r>
      <w:r w:rsidRPr="00733A3B">
        <w:rPr>
          <w:rFonts w:ascii="Times New Roman" w:eastAsia="Times New Roman" w:hAnsi="Times New Roman" w:cs="Times New Roman"/>
          <w:color w:val="000000"/>
          <w:sz w:val="24"/>
          <w:szCs w:val="24"/>
        </w:rPr>
        <w:t xml:space="preserve">, rates of depression and anxiety among teenagers have increased by 70% in the past 25 years </w:t>
      </w:r>
      <w:r w:rsidR="002939D4"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&lt;EndNote&gt;&lt;Cite&gt;&lt;Author&gt;St John&lt;/Author&gt;&lt;Year&gt;2005&lt;/Year&gt;&lt;RecNum&gt;67&lt;/RecNum&gt;&lt;DisplayText&gt;(St John et al., 2005)&lt;/DisplayText&gt;&lt;record&gt;&lt;rec-number&gt;67&lt;/rec-number&gt;&lt;foreign-keys&gt;&lt;key app="EN" db-id="w0spepdx9azawfe5ws05vfvkrw2ddfzz2vvx" timestamp="1618132098"&gt;67&lt;/key&gt;&lt;/foreign-keys&gt;&lt;ref-type name="Journal Article"&gt;17&lt;/ref-type&gt;&lt;contributors&gt;&lt;authors&gt;&lt;author&gt;St John, T&lt;/author&gt;&lt;author&gt;Leon, L&lt;/author&gt;&lt;author&gt;McCulloch, A&lt;/author&gt;&lt;/authors&gt;&lt;/contributors&gt;&lt;titles&gt;&lt;title&gt;Childhood and adolescent mental health: understanding the lifetime impacts&lt;/title&gt;&lt;secondary-title&gt;Monographs&lt;/secondary-title&gt;&lt;/titles&gt;&lt;periodical&gt;&lt;full-title&gt;Monographs&lt;/full-title&gt;&lt;/periodical&gt;&lt;dates&gt;&lt;year&gt;2005&lt;/year&gt;&lt;/dates&gt;&lt;urls&gt;&lt;/urls&gt;&lt;/record&gt;&lt;/Cite&gt;&lt;/EndNote&gt;</w:instrText>
      </w:r>
      <w:r w:rsidR="002939D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(St John et al., 2005)</w:t>
      </w:r>
      <w:r w:rsidR="002939D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F546D7">
        <w:rPr>
          <w:rFonts w:ascii="Times New Roman" w:eastAsia="Times New Roman" w:hAnsi="Times New Roman" w:cs="Times New Roman"/>
          <w:color w:val="000000"/>
          <w:sz w:val="24"/>
          <w:szCs w:val="24"/>
        </w:rPr>
        <w:t>P</w:t>
      </w:r>
      <w:r w:rsidRPr="00733A3B">
        <w:rPr>
          <w:rFonts w:ascii="Times New Roman" w:eastAsia="Times New Roman" w:hAnsi="Times New Roman" w:cs="Times New Roman"/>
          <w:color w:val="000000"/>
          <w:sz w:val="24"/>
          <w:szCs w:val="24"/>
        </w:rPr>
        <w:t xml:space="preserve">oor mental health is related to negative impacts </w:t>
      </w:r>
      <w:r w:rsidR="00F546D7">
        <w:rPr>
          <w:rFonts w:ascii="Times New Roman" w:eastAsia="Times New Roman" w:hAnsi="Times New Roman" w:cs="Times New Roman"/>
          <w:color w:val="000000"/>
          <w:sz w:val="24"/>
          <w:szCs w:val="24"/>
        </w:rPr>
        <w:t>in</w:t>
      </w:r>
      <w:r w:rsidRPr="00733A3B">
        <w:rPr>
          <w:rFonts w:ascii="Times New Roman" w:eastAsia="Times New Roman" w:hAnsi="Times New Roman" w:cs="Times New Roman"/>
          <w:color w:val="000000"/>
          <w:sz w:val="24"/>
          <w:szCs w:val="24"/>
        </w:rPr>
        <w:t xml:space="preserve"> academic</w:t>
      </w:r>
      <w:r w:rsidR="00F546D7">
        <w:rPr>
          <w:rFonts w:ascii="Times New Roman" w:eastAsia="Times New Roman" w:hAnsi="Times New Roman" w:cs="Times New Roman"/>
          <w:color w:val="000000"/>
          <w:sz w:val="24"/>
          <w:szCs w:val="24"/>
        </w:rPr>
        <w:t>s</w:t>
      </w:r>
      <w:r w:rsidRPr="00733A3B">
        <w:rPr>
          <w:rFonts w:ascii="Times New Roman" w:eastAsia="Times New Roman" w:hAnsi="Times New Roman" w:cs="Times New Roman"/>
          <w:color w:val="000000"/>
          <w:sz w:val="24"/>
          <w:szCs w:val="24"/>
        </w:rPr>
        <w:t xml:space="preserve">, </w:t>
      </w:r>
      <w:r w:rsidR="00F546D7">
        <w:rPr>
          <w:rFonts w:ascii="Times New Roman" w:eastAsia="Times New Roman" w:hAnsi="Times New Roman" w:cs="Times New Roman"/>
          <w:color w:val="000000"/>
          <w:sz w:val="24"/>
          <w:szCs w:val="24"/>
        </w:rPr>
        <w:t>increased risk for</w:t>
      </w:r>
      <w:r w:rsidRPr="00733A3B">
        <w:rPr>
          <w:rFonts w:ascii="Times New Roman" w:eastAsia="Times New Roman" w:hAnsi="Times New Roman" w:cs="Times New Roman"/>
          <w:color w:val="000000"/>
          <w:sz w:val="24"/>
          <w:szCs w:val="24"/>
        </w:rPr>
        <w:t xml:space="preserve"> substance use and abuse, violence, and reproductive health </w:t>
      </w:r>
      <w:r w:rsidR="002939D4"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&lt;EndNote&gt;&lt;Cite&gt;&lt;Author&gt;Patel&lt;/Author&gt;&lt;Year&gt;2007&lt;/Year&gt;&lt;RecNum&gt;30&lt;/RecNum&gt;&lt;DisplayText&gt;(Patel et al., 2007)&lt;/DisplayText&gt;&lt;record&gt;&lt;rec-number&gt;30&lt;/rec-number&gt;&lt;foreign-keys&gt;&lt;key app="EN" db-id="w0spepdx9azawfe5ws05vfvkrw2ddfzz2vvx" timestamp="1618119268"&gt;30&lt;/key&gt;&lt;/foreign-keys&gt;&lt;ref-type name="Journal Article"&gt;17&lt;/ref-type&gt;&lt;contributors&gt;&lt;authors&gt;&lt;author&gt;Patel, Vikram&lt;/author&gt;&lt;author&gt;Flisher, Alan J.&lt;/author&gt;&lt;author&gt;Hetrick, Sarah&lt;/author&gt;&lt;author&gt;McGorry, Patrick&lt;/author&gt;&lt;/authors&gt;&lt;/contributors&gt;&lt;titles&gt;&lt;title&gt;Mental health of young people: a global public-health challenge&lt;/title&gt;&lt;secondary-title&gt;The Lancet&lt;/secondary-title&gt;&lt;/titles&gt;&lt;periodical&gt;&lt;full-title&gt;The Lancet&lt;/full-title&gt;&lt;/periodical&gt;&lt;pages&gt;1302-1313&lt;/pages&gt;&lt;volume&gt;369&lt;/volume&gt;&lt;number&gt;9569&lt;/number&gt;&lt;section&gt;1302&lt;/section&gt;&lt;dates&gt;&lt;year&gt;2007&lt;/year&gt;&lt;/dates&gt;&lt;isbn&gt;01406736&lt;/isbn&gt;&lt;urls&gt;&lt;/urls&gt;&lt;electronic-resource-num&gt;10.1016/s0140-6736(07)60368-7&lt;/electronic-resource-num&gt;&lt;/record&gt;&lt;/Cite&gt;&lt;/EndNote&gt;</w:instrText>
      </w:r>
      <w:r w:rsidR="002939D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(Patel et al., 2007)</w:t>
      </w:r>
      <w:r w:rsidR="002939D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373E80">
        <w:rPr>
          <w:rFonts w:ascii="Times New Roman" w:eastAsia="Times New Roman" w:hAnsi="Times New Roman" w:cs="Times New Roman"/>
          <w:color w:val="000000"/>
          <w:sz w:val="24"/>
          <w:szCs w:val="24"/>
        </w:rPr>
        <w:t>One study of a</w:t>
      </w:r>
      <w:r w:rsidR="002A4B07">
        <w:rPr>
          <w:rFonts w:ascii="Times New Roman" w:eastAsia="Times New Roman" w:hAnsi="Times New Roman" w:cs="Times New Roman"/>
          <w:color w:val="000000"/>
          <w:sz w:val="24"/>
          <w:szCs w:val="24"/>
        </w:rPr>
        <w:t>bout</w:t>
      </w:r>
      <w:r w:rsidR="00373E80">
        <w:rPr>
          <w:rFonts w:ascii="Times New Roman" w:eastAsia="Times New Roman" w:hAnsi="Times New Roman" w:cs="Times New Roman"/>
          <w:color w:val="000000"/>
          <w:sz w:val="24"/>
          <w:szCs w:val="24"/>
        </w:rPr>
        <w:t xml:space="preserve"> 14,000 first-year college students across 19 universities in eight countries sought to analyze the prevalence of mental disorders and their impact on role impairment, including </w:t>
      </w:r>
      <w:r w:rsidR="00FB2B6A">
        <w:rPr>
          <w:rFonts w:ascii="Times New Roman" w:eastAsia="Times New Roman" w:hAnsi="Times New Roman" w:cs="Times New Roman"/>
          <w:color w:val="000000"/>
          <w:sz w:val="24"/>
          <w:szCs w:val="24"/>
        </w:rPr>
        <w:t xml:space="preserve">roles like </w:t>
      </w:r>
      <w:r w:rsidR="00373E80">
        <w:rPr>
          <w:rFonts w:ascii="Times New Roman" w:eastAsia="Times New Roman" w:hAnsi="Times New Roman" w:cs="Times New Roman"/>
          <w:color w:val="000000"/>
          <w:sz w:val="24"/>
          <w:szCs w:val="24"/>
        </w:rPr>
        <w:t>social life, close personal relationships, home management, and work</w:t>
      </w:r>
      <w:r w:rsidR="004536C8">
        <w:rPr>
          <w:rFonts w:ascii="Times New Roman" w:eastAsia="Times New Roman" w:hAnsi="Times New Roman" w:cs="Times New Roman"/>
          <w:color w:val="000000"/>
          <w:sz w:val="24"/>
          <w:szCs w:val="24"/>
        </w:rPr>
        <w:t xml:space="preserve"> </w:t>
      </w:r>
      <w:r w:rsidR="004536C8">
        <w:rPr>
          <w:rFonts w:ascii="Times New Roman" w:eastAsia="Times New Roman" w:hAnsi="Times New Roman" w:cs="Times New Roman"/>
          <w:color w:val="000000"/>
          <w:sz w:val="24"/>
          <w:szCs w:val="24"/>
        </w:rPr>
        <w:fldChar w:fldCharType="begin"/>
      </w:r>
      <w:r w:rsidR="004536C8">
        <w:rPr>
          <w:rFonts w:ascii="Times New Roman" w:eastAsia="Times New Roman" w:hAnsi="Times New Roman" w:cs="Times New Roman"/>
          <w:color w:val="000000"/>
          <w:sz w:val="24"/>
          <w:szCs w:val="24"/>
        </w:rPr>
        <w:instrText xml:space="preserve"> ADDIN EN.CITE &lt;EndNote&gt;&lt;Cite&gt;&lt;Author&gt;Alonso&lt;/Author&gt;&lt;Year&gt;2018&lt;/Year&gt;&lt;RecNum&gt;86&lt;/RecNum&gt;&lt;DisplayText&gt;(Alonso et al., 2018)&lt;/DisplayText&gt;&lt;record&gt;&lt;rec-number&gt;86&lt;/rec-number&gt;&lt;foreign-keys&gt;&lt;key app="EN" db-id="w0spepdx9azawfe5ws05vfvkrw2ddfzz2vvx" timestamp="1620346261"&gt;86&lt;/key&gt;&lt;/foreign-keys&gt;&lt;ref-type name="Journal Article"&gt;17&lt;/ref-type&gt;&lt;contributors&gt;&lt;authors&gt;&lt;author&gt;Alonso, Jordi&lt;/author&gt;&lt;author&gt;Mortier, Philippe&lt;/author&gt;&lt;author&gt;Auerbach, Randy P&lt;/author&gt;&lt;author&gt;Bruffaerts, Ronny&lt;/author&gt;&lt;author&gt;Vilagut, Gemma&lt;/author&gt;&lt;author&gt;Cuijpers, Pim&lt;/author&gt;&lt;author&gt;Demyttenaere, Koen&lt;/author&gt;&lt;author&gt;Ebert, David D&lt;/author&gt;&lt;author&gt;Ennis, Edel&lt;/author&gt;&lt;author&gt;Gutiérrez</w:instrText>
      </w:r>
      <w:r w:rsidR="004536C8">
        <w:rPr>
          <w:rFonts w:ascii="Cambria Math" w:eastAsia="Times New Roman" w:hAnsi="Cambria Math" w:cs="Cambria Math"/>
          <w:color w:val="000000"/>
          <w:sz w:val="24"/>
          <w:szCs w:val="24"/>
        </w:rPr>
        <w:instrText>‐</w:instrText>
      </w:r>
      <w:r w:rsidR="004536C8">
        <w:rPr>
          <w:rFonts w:ascii="Times New Roman" w:eastAsia="Times New Roman" w:hAnsi="Times New Roman" w:cs="Times New Roman"/>
          <w:color w:val="000000"/>
          <w:sz w:val="24"/>
          <w:szCs w:val="24"/>
        </w:rPr>
        <w:instrText>García, Raul A&lt;/author&gt;&lt;/authors&gt;&lt;/contributors&gt;&lt;titles&gt;&lt;title&gt;Severe role impairment associated with mental disorders: results of the WHO world mental health surveys international college student project&lt;/title&gt;&lt;secondary-title&gt;Depression and anxiety&lt;/secondary-title&gt;&lt;/titles&gt;&lt;periodical&gt;&lt;full-title&gt;Depression and anxiety&lt;/full-title&gt;&lt;/periodical&gt;&lt;pages&gt;802-814&lt;/pages&gt;&lt;volume&gt;35&lt;/volume&gt;&lt;number&gt;9&lt;/number&gt;&lt;dates&gt;&lt;year&gt;2018&lt;/year&gt;&lt;/dates&gt;&lt;isbn&gt;1091-4269&lt;/isbn&gt;&lt;urls&gt;&lt;/urls&gt;&lt;/record&gt;&lt;/Cite&gt;&lt;/EndNote&gt;</w:instrText>
      </w:r>
      <w:r w:rsidR="004536C8">
        <w:rPr>
          <w:rFonts w:ascii="Times New Roman" w:eastAsia="Times New Roman" w:hAnsi="Times New Roman" w:cs="Times New Roman"/>
          <w:color w:val="000000"/>
          <w:sz w:val="24"/>
          <w:szCs w:val="24"/>
        </w:rPr>
        <w:fldChar w:fldCharType="separate"/>
      </w:r>
      <w:r w:rsidR="004536C8">
        <w:rPr>
          <w:rFonts w:ascii="Times New Roman" w:eastAsia="Times New Roman" w:hAnsi="Times New Roman" w:cs="Times New Roman"/>
          <w:noProof/>
          <w:color w:val="000000"/>
          <w:sz w:val="24"/>
          <w:szCs w:val="24"/>
        </w:rPr>
        <w:t>(Alonso et al., 2018)</w:t>
      </w:r>
      <w:r w:rsidR="004536C8">
        <w:rPr>
          <w:rFonts w:ascii="Times New Roman" w:eastAsia="Times New Roman" w:hAnsi="Times New Roman" w:cs="Times New Roman"/>
          <w:color w:val="000000"/>
          <w:sz w:val="24"/>
          <w:szCs w:val="24"/>
        </w:rPr>
        <w:fldChar w:fldCharType="end"/>
      </w:r>
      <w:r w:rsidR="00373E80">
        <w:rPr>
          <w:rFonts w:ascii="Times New Roman" w:eastAsia="Times New Roman" w:hAnsi="Times New Roman" w:cs="Times New Roman"/>
          <w:color w:val="000000"/>
          <w:sz w:val="24"/>
          <w:szCs w:val="24"/>
        </w:rPr>
        <w:t xml:space="preserve">. Data from this study found that internalizing disorders like major depression and Generalized Anxiety Disorder (GAD) were the most </w:t>
      </w:r>
      <w:r w:rsidR="00373E80">
        <w:rPr>
          <w:rFonts w:ascii="Times New Roman" w:eastAsia="Times New Roman" w:hAnsi="Times New Roman" w:cs="Times New Roman"/>
          <w:color w:val="000000"/>
          <w:sz w:val="24"/>
          <w:szCs w:val="24"/>
        </w:rPr>
        <w:lastRenderedPageBreak/>
        <w:t>prevalent</w:t>
      </w:r>
      <w:r w:rsidR="000F4A54">
        <w:rPr>
          <w:rFonts w:ascii="Times New Roman" w:eastAsia="Times New Roman" w:hAnsi="Times New Roman" w:cs="Times New Roman"/>
          <w:color w:val="000000"/>
          <w:sz w:val="24"/>
          <w:szCs w:val="24"/>
        </w:rPr>
        <w:t xml:space="preserve">, </w:t>
      </w:r>
      <w:r w:rsidR="000F4A54" w:rsidRPr="00340188">
        <w:rPr>
          <w:rFonts w:ascii="Times New Roman" w:eastAsia="Times New Roman" w:hAnsi="Times New Roman" w:cs="Times New Roman"/>
          <w:color w:val="000000"/>
          <w:sz w:val="24"/>
          <w:szCs w:val="24"/>
        </w:rPr>
        <w:t>18.5% and 16,7% res</w:t>
      </w:r>
      <w:r w:rsidR="000F4A54" w:rsidRPr="00340188">
        <w:rPr>
          <w:rFonts w:ascii="Times New Roman" w:hAnsi="Times New Roman" w:cs="Times New Roman"/>
          <w:color w:val="000000"/>
          <w:sz w:val="24"/>
          <w:szCs w:val="24"/>
        </w:rPr>
        <w:t>pectively</w:t>
      </w:r>
      <w:r w:rsidR="000F4A54">
        <w:rPr>
          <w:rFonts w:ascii="Times New Roman" w:hAnsi="Times New Roman" w:cs="Times New Roman"/>
          <w:color w:val="000000"/>
          <w:sz w:val="24"/>
          <w:szCs w:val="24"/>
        </w:rPr>
        <w:t>,</w:t>
      </w:r>
      <w:r w:rsidR="000F4A54">
        <w:rPr>
          <w:color w:val="000000"/>
        </w:rPr>
        <w:t xml:space="preserve"> </w:t>
      </w:r>
      <w:r w:rsidR="00373E80">
        <w:rPr>
          <w:rFonts w:ascii="Times New Roman" w:eastAsia="Times New Roman" w:hAnsi="Times New Roman" w:cs="Times New Roman"/>
          <w:color w:val="000000"/>
          <w:sz w:val="24"/>
          <w:szCs w:val="24"/>
        </w:rPr>
        <w:t>and were the disorders with the highest odds of severe impairment in all measured roles</w:t>
      </w:r>
      <w:r w:rsidR="004536C8">
        <w:rPr>
          <w:rFonts w:ascii="Times New Roman" w:eastAsia="Times New Roman" w:hAnsi="Times New Roman" w:cs="Times New Roman"/>
          <w:color w:val="000000"/>
          <w:sz w:val="24"/>
          <w:szCs w:val="24"/>
        </w:rPr>
        <w:t xml:space="preserve"> </w:t>
      </w:r>
      <w:r w:rsidR="004536C8">
        <w:rPr>
          <w:rFonts w:ascii="Times New Roman" w:eastAsia="Times New Roman" w:hAnsi="Times New Roman" w:cs="Times New Roman"/>
          <w:color w:val="000000"/>
          <w:sz w:val="24"/>
          <w:szCs w:val="24"/>
        </w:rPr>
        <w:fldChar w:fldCharType="begin"/>
      </w:r>
      <w:r w:rsidR="004536C8">
        <w:rPr>
          <w:rFonts w:ascii="Times New Roman" w:eastAsia="Times New Roman" w:hAnsi="Times New Roman" w:cs="Times New Roman"/>
          <w:color w:val="000000"/>
          <w:sz w:val="24"/>
          <w:szCs w:val="24"/>
        </w:rPr>
        <w:instrText xml:space="preserve"> ADDIN EN.CITE &lt;EndNote&gt;&lt;Cite&gt;&lt;Author&gt;Alonso&lt;/Author&gt;&lt;Year&gt;2018&lt;/Year&gt;&lt;RecNum&gt;86&lt;/RecNum&gt;&lt;DisplayText&gt;(Alonso et al., 2018)&lt;/DisplayText&gt;&lt;record&gt;&lt;rec-number&gt;86&lt;/rec-number&gt;&lt;foreign-keys&gt;&lt;key app="EN" db-id="w0spepdx9azawfe5ws05vfvkrw2ddfzz2vvx" timestamp="1620346261"&gt;86&lt;/key&gt;&lt;/foreign-keys&gt;&lt;ref-type name="Journal Article"&gt;17&lt;/ref-type&gt;&lt;contributors&gt;&lt;authors&gt;&lt;author&gt;Alonso, Jordi&lt;/author&gt;&lt;author&gt;Mortier, Philippe&lt;/author&gt;&lt;author&gt;Auerbach, Randy P&lt;/author&gt;&lt;author&gt;Bruffaerts, Ronny&lt;/author&gt;&lt;author&gt;Vilagut, Gemma&lt;/author&gt;&lt;author&gt;Cuijpers, Pim&lt;/author&gt;&lt;author&gt;Demyttenaere, Koen&lt;/author&gt;&lt;author&gt;Ebert, David D&lt;/author&gt;&lt;author&gt;Ennis, Edel&lt;/author&gt;&lt;author&gt;Gutiérrez</w:instrText>
      </w:r>
      <w:r w:rsidR="004536C8">
        <w:rPr>
          <w:rFonts w:ascii="Cambria Math" w:eastAsia="Times New Roman" w:hAnsi="Cambria Math" w:cs="Cambria Math"/>
          <w:color w:val="000000"/>
          <w:sz w:val="24"/>
          <w:szCs w:val="24"/>
        </w:rPr>
        <w:instrText>‐</w:instrText>
      </w:r>
      <w:r w:rsidR="004536C8">
        <w:rPr>
          <w:rFonts w:ascii="Times New Roman" w:eastAsia="Times New Roman" w:hAnsi="Times New Roman" w:cs="Times New Roman"/>
          <w:color w:val="000000"/>
          <w:sz w:val="24"/>
          <w:szCs w:val="24"/>
        </w:rPr>
        <w:instrText>García, Raul A&lt;/author&gt;&lt;/authors&gt;&lt;/contributors&gt;&lt;titles&gt;&lt;title&gt;Severe role impairment associated with mental disorders: results of the WHO world mental health surveys international college student project&lt;/title&gt;&lt;secondary-title&gt;Depression and anxiety&lt;/secondary-title&gt;&lt;/titles&gt;&lt;periodical&gt;&lt;full-title&gt;Depression and anxiety&lt;/full-title&gt;&lt;/periodical&gt;&lt;pages&gt;802-814&lt;/pages&gt;&lt;volume&gt;35&lt;/volume&gt;&lt;number&gt;9&lt;/number&gt;&lt;dates&gt;&lt;year&gt;2018&lt;/year&gt;&lt;/dates&gt;&lt;isbn&gt;1091-4269&lt;/isbn&gt;&lt;urls&gt;&lt;/urls&gt;&lt;/record&gt;&lt;/Cite&gt;&lt;/EndNote&gt;</w:instrText>
      </w:r>
      <w:r w:rsidR="004536C8">
        <w:rPr>
          <w:rFonts w:ascii="Times New Roman" w:eastAsia="Times New Roman" w:hAnsi="Times New Roman" w:cs="Times New Roman"/>
          <w:color w:val="000000"/>
          <w:sz w:val="24"/>
          <w:szCs w:val="24"/>
        </w:rPr>
        <w:fldChar w:fldCharType="separate"/>
      </w:r>
      <w:r w:rsidR="004536C8">
        <w:rPr>
          <w:rFonts w:ascii="Times New Roman" w:eastAsia="Times New Roman" w:hAnsi="Times New Roman" w:cs="Times New Roman"/>
          <w:noProof/>
          <w:color w:val="000000"/>
          <w:sz w:val="24"/>
          <w:szCs w:val="24"/>
        </w:rPr>
        <w:t>(Alonso et al., 2018)</w:t>
      </w:r>
      <w:r w:rsidR="004536C8">
        <w:rPr>
          <w:rFonts w:ascii="Times New Roman" w:eastAsia="Times New Roman" w:hAnsi="Times New Roman" w:cs="Times New Roman"/>
          <w:color w:val="000000"/>
          <w:sz w:val="24"/>
          <w:szCs w:val="24"/>
        </w:rPr>
        <w:fldChar w:fldCharType="end"/>
      </w:r>
      <w:r w:rsidR="00373E80">
        <w:rPr>
          <w:rFonts w:ascii="Times New Roman" w:eastAsia="Times New Roman" w:hAnsi="Times New Roman" w:cs="Times New Roman"/>
          <w:color w:val="000000"/>
          <w:sz w:val="24"/>
          <w:szCs w:val="24"/>
        </w:rPr>
        <w:t xml:space="preserve">. </w:t>
      </w:r>
      <w:r w:rsidR="000F4A54" w:rsidRPr="00340188">
        <w:rPr>
          <w:rFonts w:ascii="Times New Roman" w:eastAsia="Times New Roman" w:hAnsi="Times New Roman" w:cs="Times New Roman"/>
          <w:color w:val="000000"/>
          <w:sz w:val="24"/>
          <w:szCs w:val="24"/>
        </w:rPr>
        <w:t xml:space="preserve">Additional </w:t>
      </w:r>
      <w:r w:rsidR="000F4A54" w:rsidRPr="00340188">
        <w:rPr>
          <w:rFonts w:ascii="Times New Roman" w:hAnsi="Times New Roman" w:cs="Times New Roman"/>
          <w:color w:val="000000"/>
          <w:sz w:val="24"/>
          <w:szCs w:val="24"/>
        </w:rPr>
        <w:t xml:space="preserve">prevalence rates included Panic disorder (4.5%), Broad mania (3.1%), Alcohol abuse/dependence (6.3%), Drug abuse/dependence (3.0%), and it was also found that almost 10% of the sample had more than one mental disorder </w:t>
      </w:r>
      <w:r w:rsidR="001F43FC" w:rsidRPr="00340188">
        <w:rPr>
          <w:rFonts w:ascii="Times New Roman" w:hAnsi="Times New Roman" w:cs="Times New Roman"/>
          <w:color w:val="000000"/>
          <w:sz w:val="24"/>
          <w:szCs w:val="24"/>
        </w:rPr>
        <w:fldChar w:fldCharType="begin"/>
      </w:r>
      <w:r w:rsidR="001F43FC" w:rsidRPr="00340188">
        <w:rPr>
          <w:rFonts w:ascii="Times New Roman" w:hAnsi="Times New Roman" w:cs="Times New Roman"/>
          <w:color w:val="000000"/>
          <w:sz w:val="24"/>
          <w:szCs w:val="24"/>
        </w:rPr>
        <w:instrText xml:space="preserve"> ADDIN EN.CITE &lt;EndNote&gt;&lt;Cite&gt;&lt;Author&gt;Alonso&lt;/Author&gt;&lt;Year&gt;2018&lt;/Year&gt;&lt;RecNum&gt;86&lt;/RecNum&gt;&lt;DisplayText&gt;(Alonso et al., 2018)&lt;/DisplayText&gt;&lt;record&gt;&lt;rec-number&gt;86&lt;/rec-number&gt;&lt;foreign-keys&gt;&lt;key app="EN" db-id="w0spepdx9azawfe5ws05vfvkrw2ddfzz2vvx" timestamp="1620346261"&gt;86&lt;/key&gt;&lt;/foreign-keys&gt;&lt;ref-type name="Journal Article"&gt;17&lt;/ref-type&gt;&lt;contributors&gt;&lt;authors&gt;&lt;author&gt;Alonso, Jordi&lt;/author&gt;&lt;author&gt;Mortier, Philippe&lt;/author&gt;&lt;author&gt;Auerbach, Randy P&lt;/author&gt;&lt;author&gt;Bruffaerts, Ronny&lt;/author&gt;&lt;author&gt;Vilagut, Gemma&lt;/author&gt;&lt;author&gt;Cuijpers, Pim&lt;/author&gt;&lt;author&gt;Demyttenaere, Koen&lt;/author&gt;&lt;author&gt;Ebert, David D&lt;/author&gt;&lt;author&gt;Ennis, Edel&lt;/author&gt;&lt;author&gt;Gutiérrez</w:instrText>
      </w:r>
      <w:r w:rsidR="001F43FC" w:rsidRPr="00340188">
        <w:rPr>
          <w:rFonts w:ascii="Cambria Math" w:hAnsi="Cambria Math" w:cs="Cambria Math"/>
          <w:color w:val="000000"/>
          <w:sz w:val="24"/>
          <w:szCs w:val="24"/>
        </w:rPr>
        <w:instrText>‐</w:instrText>
      </w:r>
      <w:r w:rsidR="001F43FC" w:rsidRPr="00340188">
        <w:rPr>
          <w:rFonts w:ascii="Times New Roman" w:hAnsi="Times New Roman" w:cs="Times New Roman"/>
          <w:color w:val="000000"/>
          <w:sz w:val="24"/>
          <w:szCs w:val="24"/>
        </w:rPr>
        <w:instrText>García, Raul A&lt;/author&gt;&lt;/authors&gt;&lt;/contributors&gt;&lt;titles&gt;&lt;title&gt;Severe role impairment associated with mental disorders: results of the WHO world mental health surveys international college student project&lt;/title&gt;&lt;secondary-title&gt;Depression and anxiety&lt;/secondary-title&gt;&lt;/titles&gt;&lt;periodical&gt;&lt;full-title&gt;Depression and anxiety&lt;/full-title&gt;&lt;/periodical&gt;&lt;pages&gt;802-814&lt;/pages&gt;&lt;volume&gt;35&lt;/volume&gt;&lt;number&gt;9&lt;/number&gt;&lt;dates&gt;&lt;year&gt;2018&lt;/year&gt;&lt;/dates&gt;&lt;isbn&gt;1091-4269&lt;/isbn&gt;&lt;urls&gt;&lt;/urls&gt;&lt;/record&gt;&lt;/Cite&gt;&lt;/EndNote&gt;</w:instrText>
      </w:r>
      <w:r w:rsidR="001F43FC" w:rsidRPr="00340188">
        <w:rPr>
          <w:rFonts w:ascii="Times New Roman" w:hAnsi="Times New Roman" w:cs="Times New Roman"/>
          <w:color w:val="000000"/>
          <w:sz w:val="24"/>
          <w:szCs w:val="24"/>
        </w:rPr>
        <w:fldChar w:fldCharType="separate"/>
      </w:r>
      <w:r w:rsidR="001F43FC" w:rsidRPr="00340188">
        <w:rPr>
          <w:rFonts w:ascii="Times New Roman" w:hAnsi="Times New Roman" w:cs="Times New Roman"/>
          <w:noProof/>
          <w:color w:val="000000"/>
          <w:sz w:val="24"/>
          <w:szCs w:val="24"/>
        </w:rPr>
        <w:t>(Alonso et al., 2018)</w:t>
      </w:r>
      <w:r w:rsidR="001F43FC" w:rsidRPr="00340188">
        <w:rPr>
          <w:rFonts w:ascii="Times New Roman" w:hAnsi="Times New Roman" w:cs="Times New Roman"/>
          <w:color w:val="000000"/>
          <w:sz w:val="24"/>
          <w:szCs w:val="24"/>
        </w:rPr>
        <w:fldChar w:fldCharType="end"/>
      </w:r>
      <w:r w:rsidR="001F43FC" w:rsidRPr="00340188">
        <w:rPr>
          <w:rFonts w:ascii="Times New Roman" w:hAnsi="Times New Roman" w:cs="Times New Roman"/>
          <w:color w:val="000000"/>
          <w:sz w:val="24"/>
          <w:szCs w:val="24"/>
        </w:rPr>
        <w:t>.</w:t>
      </w:r>
      <w:r w:rsidR="001F43FC" w:rsidRPr="009D4B77">
        <w:rPr>
          <w:rFonts w:ascii="Times New Roman" w:hAnsi="Times New Roman" w:cs="Times New Roman"/>
          <w:b/>
          <w:bCs/>
          <w:color w:val="000000"/>
          <w:sz w:val="24"/>
          <w:szCs w:val="24"/>
        </w:rPr>
        <w:t xml:space="preserve"> </w:t>
      </w:r>
      <w:r w:rsidR="004536C8">
        <w:rPr>
          <w:rFonts w:ascii="Times New Roman" w:eastAsia="Times New Roman" w:hAnsi="Times New Roman" w:cs="Times New Roman"/>
          <w:color w:val="000000"/>
          <w:sz w:val="24"/>
          <w:szCs w:val="24"/>
        </w:rPr>
        <w:t xml:space="preserve">All in all, </w:t>
      </w:r>
      <w:r w:rsidRPr="00733A3B">
        <w:rPr>
          <w:rFonts w:ascii="Times New Roman" w:eastAsia="Times New Roman" w:hAnsi="Times New Roman" w:cs="Times New Roman"/>
          <w:color w:val="000000"/>
          <w:sz w:val="24"/>
          <w:szCs w:val="24"/>
        </w:rPr>
        <w:t xml:space="preserve">the prevalence of mental disorders in adolescence </w:t>
      </w:r>
      <w:r w:rsidR="004536C8">
        <w:rPr>
          <w:rFonts w:ascii="Times New Roman" w:eastAsia="Times New Roman" w:hAnsi="Times New Roman" w:cs="Times New Roman"/>
          <w:color w:val="000000"/>
          <w:sz w:val="24"/>
          <w:szCs w:val="24"/>
        </w:rPr>
        <w:t>is high and can</w:t>
      </w:r>
      <w:r w:rsidRPr="00733A3B">
        <w:rPr>
          <w:rFonts w:ascii="Times New Roman" w:eastAsia="Times New Roman" w:hAnsi="Times New Roman" w:cs="Times New Roman"/>
          <w:color w:val="000000"/>
          <w:sz w:val="24"/>
          <w:szCs w:val="24"/>
        </w:rPr>
        <w:t xml:space="preserve"> impact </w:t>
      </w:r>
      <w:r w:rsidR="004536C8">
        <w:rPr>
          <w:rFonts w:ascii="Times New Roman" w:eastAsia="Times New Roman" w:hAnsi="Times New Roman" w:cs="Times New Roman"/>
          <w:color w:val="000000"/>
          <w:sz w:val="24"/>
          <w:szCs w:val="24"/>
        </w:rPr>
        <w:t>adolescents’</w:t>
      </w:r>
      <w:r w:rsidRPr="00733A3B">
        <w:rPr>
          <w:rFonts w:ascii="Times New Roman" w:eastAsia="Times New Roman" w:hAnsi="Times New Roman" w:cs="Times New Roman"/>
          <w:color w:val="000000"/>
          <w:sz w:val="24"/>
          <w:szCs w:val="24"/>
        </w:rPr>
        <w:t xml:space="preserve"> emotions, health, and academic future. </w:t>
      </w:r>
    </w:p>
    <w:p w14:paraId="601B5C24" w14:textId="6A3701F8" w:rsidR="00726945" w:rsidRPr="006B762E" w:rsidRDefault="00726945" w:rsidP="00733A3B">
      <w:pPr>
        <w:spacing w:line="480" w:lineRule="auto"/>
        <w:rPr>
          <w:rFonts w:ascii="Times New Roman" w:eastAsia="Times New Roman" w:hAnsi="Times New Roman" w:cs="Times New Roman"/>
          <w:b/>
          <w:bCs/>
          <w:sz w:val="24"/>
          <w:szCs w:val="24"/>
        </w:rPr>
      </w:pPr>
      <w:r w:rsidRPr="006B762E">
        <w:rPr>
          <w:rFonts w:ascii="Times New Roman" w:eastAsia="Times New Roman" w:hAnsi="Times New Roman" w:cs="Times New Roman"/>
          <w:b/>
          <w:bCs/>
          <w:color w:val="000000"/>
          <w:sz w:val="24"/>
          <w:szCs w:val="24"/>
        </w:rPr>
        <w:t xml:space="preserve">Internalizing Problems </w:t>
      </w:r>
      <w:r w:rsidR="000333B3">
        <w:rPr>
          <w:rFonts w:ascii="Times New Roman" w:eastAsia="Times New Roman" w:hAnsi="Times New Roman" w:cs="Times New Roman"/>
          <w:b/>
          <w:bCs/>
          <w:color w:val="000000"/>
          <w:sz w:val="24"/>
          <w:szCs w:val="24"/>
        </w:rPr>
        <w:t>in</w:t>
      </w:r>
      <w:r w:rsidRPr="006B762E">
        <w:rPr>
          <w:rFonts w:ascii="Times New Roman" w:eastAsia="Times New Roman" w:hAnsi="Times New Roman" w:cs="Times New Roman"/>
          <w:b/>
          <w:bCs/>
          <w:color w:val="000000"/>
          <w:sz w:val="24"/>
          <w:szCs w:val="24"/>
        </w:rPr>
        <w:t xml:space="preserve"> Adolescen</w:t>
      </w:r>
      <w:r w:rsidR="000333B3">
        <w:rPr>
          <w:rFonts w:ascii="Times New Roman" w:eastAsia="Times New Roman" w:hAnsi="Times New Roman" w:cs="Times New Roman"/>
          <w:b/>
          <w:bCs/>
          <w:color w:val="000000"/>
          <w:sz w:val="24"/>
          <w:szCs w:val="24"/>
        </w:rPr>
        <w:t>ce</w:t>
      </w:r>
    </w:p>
    <w:p w14:paraId="2AA19690" w14:textId="19995DA7" w:rsidR="00AA477F" w:rsidRPr="00733A3B" w:rsidRDefault="00726945" w:rsidP="00370695">
      <w:pPr>
        <w:spacing w:line="480" w:lineRule="auto"/>
        <w:ind w:firstLine="720"/>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 xml:space="preserve">Internalizing problems (IP) involve disturbances in emotion or mood and are generally focused on emotional components such </w:t>
      </w:r>
      <w:r w:rsidR="002715B7">
        <w:rPr>
          <w:rFonts w:ascii="Times New Roman" w:eastAsia="Times New Roman" w:hAnsi="Times New Roman" w:cs="Times New Roman"/>
          <w:color w:val="000000"/>
          <w:sz w:val="24"/>
          <w:szCs w:val="24"/>
        </w:rPr>
        <w:t xml:space="preserve">as </w:t>
      </w:r>
      <w:r w:rsidRPr="00733A3B">
        <w:rPr>
          <w:rFonts w:ascii="Times New Roman" w:eastAsia="Times New Roman" w:hAnsi="Times New Roman" w:cs="Times New Roman"/>
          <w:color w:val="000000"/>
          <w:sz w:val="24"/>
          <w:szCs w:val="24"/>
        </w:rPr>
        <w:t xml:space="preserve">sadness, guilt, and worry </w:t>
      </w:r>
      <w:r w:rsidR="002939D4" w:rsidRPr="00733A3B">
        <w:rPr>
          <w:rFonts w:ascii="Times New Roman" w:eastAsia="Times New Roman" w:hAnsi="Times New Roman" w:cs="Times New Roman"/>
          <w:color w:val="000000"/>
          <w:sz w:val="24"/>
          <w:szCs w:val="24"/>
        </w:rPr>
        <w:fldChar w:fldCharType="begin"/>
      </w:r>
      <w:r w:rsidR="002939D4" w:rsidRPr="00733A3B">
        <w:rPr>
          <w:rFonts w:ascii="Times New Roman" w:eastAsia="Times New Roman" w:hAnsi="Times New Roman" w:cs="Times New Roman"/>
          <w:color w:val="000000"/>
          <w:sz w:val="24"/>
          <w:szCs w:val="24"/>
        </w:rPr>
        <w:instrText xml:space="preserve"> ADDIN EN.CITE &lt;EndNote&gt;&lt;Cite&gt;&lt;Author&gt;Graber&lt;/Author&gt;&lt;Year&gt;2009&lt;/Year&gt;&lt;RecNum&gt;55&lt;/RecNum&gt;&lt;DisplayText&gt;(Graber &amp;amp; Sontag, 2009)&lt;/DisplayText&gt;&lt;record&gt;&lt;rec-number&gt;55&lt;/rec-number&gt;&lt;foreign-keys&gt;&lt;key app="EN" db-id="w0spepdx9azawfe5ws05vfvkrw2ddfzz2vvx" timestamp="1618131491"&gt;55&lt;/key&gt;&lt;/foreign-keys&gt;&lt;ref-type name="Journal Article"&gt;17&lt;/ref-type&gt;&lt;contributors&gt;&lt;authors&gt;&lt;author&gt;Graber, Julia A&lt;/author&gt;&lt;author&gt;Sontag, Lisa M&lt;/author&gt;&lt;/authors&gt;&lt;/contributors&gt;&lt;titles&gt;&lt;title&gt;Internalizing problems during adolescence&lt;/title&gt;&lt;/titles&gt;&lt;dates&gt;&lt;year&gt;2009&lt;/year&gt;&lt;/dates&gt;&lt;isbn&gt;0470149213&lt;/isbn&gt;&lt;urls&gt;&lt;/urls&gt;&lt;/record&gt;&lt;/Cite&gt;&lt;/EndNote&gt;</w:instrText>
      </w:r>
      <w:r w:rsidR="002939D4" w:rsidRPr="00733A3B">
        <w:rPr>
          <w:rFonts w:ascii="Times New Roman" w:eastAsia="Times New Roman" w:hAnsi="Times New Roman" w:cs="Times New Roman"/>
          <w:color w:val="000000"/>
          <w:sz w:val="24"/>
          <w:szCs w:val="24"/>
        </w:rPr>
        <w:fldChar w:fldCharType="separate"/>
      </w:r>
      <w:r w:rsidR="002939D4" w:rsidRPr="00733A3B">
        <w:rPr>
          <w:rFonts w:ascii="Times New Roman" w:eastAsia="Times New Roman" w:hAnsi="Times New Roman" w:cs="Times New Roman"/>
          <w:noProof/>
          <w:color w:val="000000"/>
          <w:sz w:val="24"/>
          <w:szCs w:val="24"/>
        </w:rPr>
        <w:t>(Graber &amp; Sontag, 2009)</w:t>
      </w:r>
      <w:r w:rsidR="002939D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IP are prevalent among adolescents and are related to maladaptive behaviors </w:t>
      </w:r>
      <w:r w:rsidR="00411887">
        <w:rPr>
          <w:rFonts w:ascii="Times New Roman" w:eastAsia="Times New Roman" w:hAnsi="Times New Roman" w:cs="Times New Roman"/>
          <w:color w:val="000000"/>
          <w:sz w:val="24"/>
          <w:szCs w:val="24"/>
        </w:rPr>
        <w:t xml:space="preserve">such as poor emotion regulation and temperament, withdrawing from peers, and an increased chance of family conflict </w:t>
      </w:r>
      <w:r w:rsidR="00411887">
        <w:rPr>
          <w:rFonts w:ascii="Times New Roman" w:eastAsia="Times New Roman" w:hAnsi="Times New Roman" w:cs="Times New Roman"/>
          <w:color w:val="000000"/>
          <w:sz w:val="24"/>
          <w:szCs w:val="24"/>
        </w:rPr>
        <w:fldChar w:fldCharType="begin"/>
      </w:r>
      <w:r w:rsidR="00411887">
        <w:rPr>
          <w:rFonts w:ascii="Times New Roman" w:eastAsia="Times New Roman" w:hAnsi="Times New Roman" w:cs="Times New Roman"/>
          <w:color w:val="000000"/>
          <w:sz w:val="24"/>
          <w:szCs w:val="24"/>
        </w:rPr>
        <w:instrText xml:space="preserve"> ADDIN EN.CITE &lt;EndNote&gt;&lt;Cite&gt;&lt;Author&gt;Graber&lt;/Author&gt;&lt;Year&gt;2009&lt;/Year&gt;&lt;RecNum&gt;55&lt;/RecNum&gt;&lt;DisplayText&gt;(Graber &amp;amp; Sontag, 2009)&lt;/DisplayText&gt;&lt;record&gt;&lt;rec-number&gt;55&lt;/rec-number&gt;&lt;foreign-keys&gt;&lt;key app="EN" db-id="w0spepdx9azawfe5ws05vfvkrw2ddfzz2vvx" timestamp="1618131491"&gt;55&lt;/key&gt;&lt;/foreign-keys&gt;&lt;ref-type name="Journal Article"&gt;17&lt;/ref-type&gt;&lt;contributors&gt;&lt;authors&gt;&lt;author&gt;Graber, Julia A&lt;/author&gt;&lt;author&gt;Sontag, Lisa M&lt;/author&gt;&lt;/authors&gt;&lt;/contributors&gt;&lt;titles&gt;&lt;title&gt;Internalizing problems during adolescence&lt;/title&gt;&lt;/titles&gt;&lt;dates&gt;&lt;year&gt;2009&lt;/year&gt;&lt;/dates&gt;&lt;isbn&gt;0470149213&lt;/isbn&gt;&lt;urls&gt;&lt;/urls&gt;&lt;/record&gt;&lt;/Cite&gt;&lt;/EndNote&gt;</w:instrText>
      </w:r>
      <w:r w:rsidR="00411887">
        <w:rPr>
          <w:rFonts w:ascii="Times New Roman" w:eastAsia="Times New Roman" w:hAnsi="Times New Roman" w:cs="Times New Roman"/>
          <w:color w:val="000000"/>
          <w:sz w:val="24"/>
          <w:szCs w:val="24"/>
        </w:rPr>
        <w:fldChar w:fldCharType="separate"/>
      </w:r>
      <w:r w:rsidR="00411887">
        <w:rPr>
          <w:rFonts w:ascii="Times New Roman" w:eastAsia="Times New Roman" w:hAnsi="Times New Roman" w:cs="Times New Roman"/>
          <w:noProof/>
          <w:color w:val="000000"/>
          <w:sz w:val="24"/>
          <w:szCs w:val="24"/>
        </w:rPr>
        <w:t>(Graber &amp; Sontag, 2009)</w:t>
      </w:r>
      <w:r w:rsidR="00411887">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M</w:t>
      </w:r>
      <w:r w:rsidR="00A033CE">
        <w:rPr>
          <w:rFonts w:ascii="Times New Roman" w:eastAsia="Times New Roman" w:hAnsi="Times New Roman" w:cs="Times New Roman"/>
          <w:color w:val="000000"/>
          <w:sz w:val="24"/>
          <w:szCs w:val="24"/>
        </w:rPr>
        <w:t xml:space="preserve">ajor </w:t>
      </w:r>
      <w:r w:rsidRPr="00733A3B">
        <w:rPr>
          <w:rFonts w:ascii="Times New Roman" w:eastAsia="Times New Roman" w:hAnsi="Times New Roman" w:cs="Times New Roman"/>
          <w:color w:val="000000"/>
          <w:sz w:val="24"/>
          <w:szCs w:val="24"/>
        </w:rPr>
        <w:t>D</w:t>
      </w:r>
      <w:r w:rsidR="00A033CE">
        <w:rPr>
          <w:rFonts w:ascii="Times New Roman" w:eastAsia="Times New Roman" w:hAnsi="Times New Roman" w:cs="Times New Roman"/>
          <w:color w:val="000000"/>
          <w:sz w:val="24"/>
          <w:szCs w:val="24"/>
        </w:rPr>
        <w:t xml:space="preserve">epressive </w:t>
      </w:r>
      <w:r w:rsidRPr="00733A3B">
        <w:rPr>
          <w:rFonts w:ascii="Times New Roman" w:eastAsia="Times New Roman" w:hAnsi="Times New Roman" w:cs="Times New Roman"/>
          <w:color w:val="000000"/>
          <w:sz w:val="24"/>
          <w:szCs w:val="24"/>
        </w:rPr>
        <w:t>D</w:t>
      </w:r>
      <w:r w:rsidR="00A033CE">
        <w:rPr>
          <w:rFonts w:ascii="Times New Roman" w:eastAsia="Times New Roman" w:hAnsi="Times New Roman" w:cs="Times New Roman"/>
          <w:color w:val="000000"/>
          <w:sz w:val="24"/>
          <w:szCs w:val="24"/>
        </w:rPr>
        <w:t>isorder</w:t>
      </w:r>
      <w:r w:rsidRPr="00733A3B">
        <w:rPr>
          <w:rFonts w:ascii="Times New Roman" w:eastAsia="Times New Roman" w:hAnsi="Times New Roman" w:cs="Times New Roman"/>
          <w:color w:val="000000"/>
          <w:sz w:val="24"/>
          <w:szCs w:val="24"/>
        </w:rPr>
        <w:t xml:space="preserve"> is the most commonly occurring disorder among adolescents </w:t>
      </w:r>
      <w:r w:rsidR="002939D4" w:rsidRPr="00733A3B">
        <w:rPr>
          <w:rFonts w:ascii="Times New Roman" w:eastAsia="Times New Roman" w:hAnsi="Times New Roman" w:cs="Times New Roman"/>
          <w:color w:val="000000"/>
          <w:sz w:val="24"/>
          <w:szCs w:val="24"/>
        </w:rPr>
        <w:fldChar w:fldCharType="begin"/>
      </w:r>
      <w:r w:rsidR="002939D4" w:rsidRPr="00733A3B">
        <w:rPr>
          <w:rFonts w:ascii="Times New Roman" w:eastAsia="Times New Roman" w:hAnsi="Times New Roman" w:cs="Times New Roman"/>
          <w:color w:val="000000"/>
          <w:sz w:val="24"/>
          <w:szCs w:val="24"/>
        </w:rPr>
        <w:instrText xml:space="preserve"> ADDIN EN.CITE &lt;EndNote&gt;&lt;Cite&gt;&lt;Author&gt;Graber&lt;/Author&gt;&lt;Year&gt;2009&lt;/Year&gt;&lt;RecNum&gt;55&lt;/RecNum&gt;&lt;DisplayText&gt;(Graber &amp;amp; Sontag, 2009)&lt;/DisplayText&gt;&lt;record&gt;&lt;rec-number&gt;55&lt;/rec-number&gt;&lt;foreign-keys&gt;&lt;key app="EN" db-id="w0spepdx9azawfe5ws05vfvkrw2ddfzz2vvx" timestamp="1618131491"&gt;55&lt;/key&gt;&lt;/foreign-keys&gt;&lt;ref-type name="Journal Article"&gt;17&lt;/ref-type&gt;&lt;contributors&gt;&lt;authors&gt;&lt;author&gt;Graber, Julia A&lt;/author&gt;&lt;author&gt;Sontag, Lisa M&lt;/author&gt;&lt;/authors&gt;&lt;/contributors&gt;&lt;titles&gt;&lt;title&gt;Internalizing problems during adolescence&lt;/title&gt;&lt;/titles&gt;&lt;dates&gt;&lt;year&gt;2009&lt;/year&gt;&lt;/dates&gt;&lt;isbn&gt;0470149213&lt;/isbn&gt;&lt;urls&gt;&lt;/urls&gt;&lt;/record&gt;&lt;/Cite&gt;&lt;/EndNote&gt;</w:instrText>
      </w:r>
      <w:r w:rsidR="002939D4" w:rsidRPr="00733A3B">
        <w:rPr>
          <w:rFonts w:ascii="Times New Roman" w:eastAsia="Times New Roman" w:hAnsi="Times New Roman" w:cs="Times New Roman"/>
          <w:color w:val="000000"/>
          <w:sz w:val="24"/>
          <w:szCs w:val="24"/>
        </w:rPr>
        <w:fldChar w:fldCharType="separate"/>
      </w:r>
      <w:r w:rsidR="002939D4" w:rsidRPr="00733A3B">
        <w:rPr>
          <w:rFonts w:ascii="Times New Roman" w:eastAsia="Times New Roman" w:hAnsi="Times New Roman" w:cs="Times New Roman"/>
          <w:noProof/>
          <w:color w:val="000000"/>
          <w:sz w:val="24"/>
          <w:szCs w:val="24"/>
        </w:rPr>
        <w:t>(Graber &amp; Sontag, 2009)</w:t>
      </w:r>
      <w:r w:rsidR="002939D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EE5E11" w:rsidRPr="00733A3B">
        <w:rPr>
          <w:rFonts w:ascii="Times New Roman" w:eastAsia="Times New Roman" w:hAnsi="Times New Roman" w:cs="Times New Roman"/>
          <w:color w:val="000000"/>
          <w:sz w:val="24"/>
          <w:szCs w:val="24"/>
        </w:rPr>
        <w:t xml:space="preserve">A study found that </w:t>
      </w:r>
      <w:r w:rsidRPr="00733A3B">
        <w:rPr>
          <w:rFonts w:ascii="Times New Roman" w:eastAsia="Times New Roman" w:hAnsi="Times New Roman" w:cs="Times New Roman"/>
          <w:color w:val="000000"/>
          <w:sz w:val="24"/>
          <w:szCs w:val="24"/>
        </w:rPr>
        <w:t xml:space="preserve">depressive symptomatology is associated with failure to enter college, making the pervasiveness of depression in adolescents and youth especially impactful towards their academic futures, career perspectives, and potential earnings </w:t>
      </w:r>
      <w:r w:rsidR="00EE5E11" w:rsidRPr="00733A3B">
        <w:rPr>
          <w:rFonts w:ascii="Times New Roman" w:eastAsia="Times New Roman" w:hAnsi="Times New Roman" w:cs="Times New Roman"/>
          <w:color w:val="000000"/>
          <w:sz w:val="24"/>
          <w:szCs w:val="24"/>
        </w:rPr>
        <w:fldChar w:fldCharType="begin"/>
      </w:r>
      <w:r w:rsidR="00EE5E11" w:rsidRPr="00733A3B">
        <w:rPr>
          <w:rFonts w:ascii="Times New Roman" w:eastAsia="Times New Roman" w:hAnsi="Times New Roman" w:cs="Times New Roman"/>
          <w:color w:val="000000"/>
          <w:sz w:val="24"/>
          <w:szCs w:val="24"/>
        </w:rPr>
        <w:instrText xml:space="preserve"> ADDIN EN.CITE &lt;EndNote&gt;&lt;Cite&gt;&lt;Author&gt;Needham&lt;/Author&gt;&lt;Year&gt;2009&lt;/Year&gt;&lt;RecNum&gt;28&lt;/RecNum&gt;&lt;DisplayText&gt;(Needham, 2009)&lt;/DisplayText&gt;&lt;record&gt;&lt;rec-number&gt;28&lt;/rec-number&gt;&lt;foreign-keys&gt;&lt;key app="EN" db-id="w0spepdx9azawfe5ws05vfvkrw2ddfzz2vvx" timestamp="1618119264"&gt;28&lt;/key&gt;&lt;/foreign-keys&gt;&lt;ref-type name="Journal Article"&gt;17&lt;/ref-type&gt;&lt;contributors&gt;&lt;authors&gt;&lt;author&gt;Needham, B. L.&lt;/author&gt;&lt;/authors&gt;&lt;/contributors&gt;&lt;auth-address&gt;Department of Sociology, University of Alabama at Birmingham, Birmingham, Alabama 35294-1152, USA. bneedham@uab.edu&lt;/auth-address&gt;&lt;titles&gt;&lt;title&gt;Adolescent depressive symptomatology and young adult educational attainment: an examination of gender differences&lt;/title&gt;&lt;secondary-title&gt;J Adolesc Health&lt;/secondary-title&gt;&lt;/titles&gt;&lt;periodical&gt;&lt;full-title&gt;J Adolesc Health&lt;/full-title&gt;&lt;/periodical&gt;&lt;pages&gt;179-86&lt;/pages&gt;&lt;volume&gt;45&lt;/volume&gt;&lt;number&gt;2&lt;/number&gt;&lt;edition&gt;2009/07/25&lt;/edition&gt;&lt;keywords&gt;&lt;keyword&gt;Adolescent&lt;/keyword&gt;&lt;keyword&gt;Adult&lt;/keyword&gt;&lt;keyword&gt;Child&lt;/keyword&gt;&lt;keyword&gt;Depression/epidemiology/*physiopathology&lt;/keyword&gt;&lt;keyword&gt;*Educational Status&lt;/keyword&gt;&lt;keyword&gt;Female&lt;/keyword&gt;&lt;keyword&gt;Humans&lt;/keyword&gt;&lt;keyword&gt;Interviews as Topic&lt;/keyword&gt;&lt;keyword&gt;Longitudinal Studies&lt;/keyword&gt;&lt;keyword&gt;Male&lt;/keyword&gt;&lt;keyword&gt;Odds Ratio&lt;/keyword&gt;&lt;keyword&gt;Sex Factors&lt;/keyword&gt;&lt;keyword&gt;Young Adult&lt;/keyword&gt;&lt;/keywords&gt;&lt;dates&gt;&lt;year&gt;2009&lt;/year&gt;&lt;pub-dates&gt;&lt;date&gt;Aug&lt;/date&gt;&lt;/pub-dates&gt;&lt;/dates&gt;&lt;isbn&gt;1879-1972 (Electronic)&amp;#xD;1054-139X (Linking)&lt;/isbn&gt;&lt;accession-num&gt;19628145&lt;/accession-num&gt;&lt;urls&gt;&lt;related-urls&gt;&lt;url&gt;https://www.ncbi.nlm.nih.gov/pubmed/19628145&lt;/url&gt;&lt;/related-urls&gt;&lt;/urls&gt;&lt;electronic-resource-num&gt;10.1016/j.jadohealth.2008.12.015&lt;/electronic-resource-num&gt;&lt;/record&gt;&lt;/Cite&gt;&lt;/EndNote&gt;</w:instrText>
      </w:r>
      <w:r w:rsidR="00EE5E11" w:rsidRPr="00733A3B">
        <w:rPr>
          <w:rFonts w:ascii="Times New Roman" w:eastAsia="Times New Roman" w:hAnsi="Times New Roman" w:cs="Times New Roman"/>
          <w:color w:val="000000"/>
          <w:sz w:val="24"/>
          <w:szCs w:val="24"/>
        </w:rPr>
        <w:fldChar w:fldCharType="separate"/>
      </w:r>
      <w:r w:rsidR="00EE5E11" w:rsidRPr="00733A3B">
        <w:rPr>
          <w:rFonts w:ascii="Times New Roman" w:eastAsia="Times New Roman" w:hAnsi="Times New Roman" w:cs="Times New Roman"/>
          <w:noProof/>
          <w:color w:val="000000"/>
          <w:sz w:val="24"/>
          <w:szCs w:val="24"/>
        </w:rPr>
        <w:t>(Needham, 2009)</w:t>
      </w:r>
      <w:r w:rsidR="00EE5E11"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High levels of depression and their negative impacts on the futures of adolescents create new forms of stressors and maintain stress that they already encounter in this developmental period. In a multi-wave study, results indicated that higher levels of depressive and anxiety symptoms lead to increases in all types of stressors for adolescents, including achievement and interpersonal stressors </w:t>
      </w:r>
      <w:r w:rsidR="00EE5E11"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&lt;EndNote&gt;&lt;Cite&gt;&lt;Author&gt;Shapero&lt;/Author&gt;&lt;Year&gt;2013&lt;/Year&gt;&lt;RecNum&gt;36&lt;/RecNum&gt;&lt;DisplayText&gt;(Shapero et al., 2013)&lt;/DisplayText&gt;&lt;record&gt;&lt;rec-number&gt;36&lt;/rec-number&gt;&lt;foreign-keys&gt;&lt;key app="EN" db-id="w0spepdx9azawfe5ws05vfvkrw2ddfzz2vvx" timestamp="1618119290"&gt;36&lt;/key&gt;&lt;/foreign-keys&gt;&lt;ref-type name="Journal Article"&gt;17&lt;/ref-type&gt;&lt;contributors&gt;&lt;authors&gt;&lt;author&gt;Shapero, B. G.&lt;/author&gt;&lt;author&gt;Hankin, B. L.&lt;/author&gt;&lt;author&gt;Barrocas, A. L.&lt;/author&gt;&lt;/authors&gt;&lt;/contributors&gt;&lt;auth-address&gt;Temple University.&amp;#xD;University of Denver.&lt;/auth-address&gt;&lt;titles&gt;&lt;title&gt;Stress generation and exposure in a multi-wave study of adolescents: Transactional processes and sex differences&lt;/title&gt;&lt;secondary-title&gt;J Soc Clin Psychol&lt;/secondary-title&gt;&lt;/titles&gt;&lt;periodical&gt;&lt;full-title&gt;J Soc Clin Psychol&lt;/full-title&gt;&lt;/periodical&gt;&lt;pages&gt;989-1012&lt;/pages&gt;&lt;volume&gt;32&lt;/volume&gt;&lt;number&gt;9&lt;/number&gt;&lt;edition&gt;2014/04/01&lt;/edition&gt;&lt;dates&gt;&lt;year&gt;2013&lt;/year&gt;&lt;pub-dates&gt;&lt;date&gt;Nov 1&lt;/date&gt;&lt;/pub-dates&gt;&lt;/dates&gt;&lt;isbn&gt;0736-7236 (Print)&amp;#xD;0736-7236 (Linking)&lt;/isbn&gt;&lt;accession-num&gt;24683291&lt;/accession-num&gt;&lt;urls&gt;&lt;related-urls&gt;&lt;url&gt;https://www.ncbi.nlm.nih.gov/pubmed/24683291&lt;/url&gt;&lt;/related-urls&gt;&lt;/urls&gt;&lt;custom2&gt;PMC3968914&lt;/custom2&gt;&lt;electronic-resource-num&gt;10.1521/jscp.2013.32.9.989&lt;/electronic-resource-num&gt;&lt;/record&gt;&lt;/Cite&gt;&lt;/EndNote&gt;</w:instrText>
      </w:r>
      <w:r w:rsidR="00EE5E11"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(Shapero et al., 2013)</w:t>
      </w:r>
      <w:r w:rsidR="00EE5E11"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Anxiety symptoms are also pervasive in adolescents, as shown in a community study where anxiety was the most frequently reported type of psychopathology in a sample made up of 3 age groups of 8, 12, and 17-year-olds </w:t>
      </w:r>
      <w:r w:rsidR="00AA477F" w:rsidRPr="00733A3B">
        <w:rPr>
          <w:rFonts w:ascii="Times New Roman" w:eastAsia="Times New Roman" w:hAnsi="Times New Roman" w:cs="Times New Roman"/>
          <w:color w:val="000000"/>
          <w:sz w:val="24"/>
          <w:szCs w:val="24"/>
        </w:rPr>
        <w:fldChar w:fldCharType="begin"/>
      </w:r>
      <w:r w:rsidR="00AA477F" w:rsidRPr="00733A3B">
        <w:rPr>
          <w:rFonts w:ascii="Times New Roman" w:eastAsia="Times New Roman" w:hAnsi="Times New Roman" w:cs="Times New Roman"/>
          <w:color w:val="000000"/>
          <w:sz w:val="24"/>
          <w:szCs w:val="24"/>
        </w:rPr>
        <w:instrText xml:space="preserve"> ADDIN EN.CITE &lt;EndNote&gt;&lt;Cite&gt;&lt;Author&gt;Kashani&lt;/Author&gt;&lt;Year&gt;1990&lt;/Year&gt;&lt;RecNum&gt;73&lt;/RecNum&gt;&lt;DisplayText&gt;(Kashani &amp;amp; Orvaschel, 1990)&lt;/DisplayText&gt;&lt;record&gt;&lt;rec-number&gt;73&lt;/rec-number&gt;&lt;foreign-keys&gt;&lt;key app="EN" db-id="w0spepdx9azawfe5ws05vfvkrw2ddfzz2vvx" timestamp="1618136018"&gt;73&lt;/key&gt;&lt;/foreign-keys&gt;&lt;ref-type name="Journal Article"&gt;17&lt;/ref-type&gt;&lt;contributors&gt;&lt;authors&gt;&lt;author&gt;Kashani, Javad H&lt;/author&gt;&lt;author&gt;Orvaschel, Helen&lt;/author&gt;&lt;/authors&gt;&lt;/contributors&gt;&lt;titles&gt;&lt;title&gt;A community study of anxiety in children and adolescents&lt;/title&gt;&lt;secondary-title&gt;The American journal of psychiatry&lt;/secondary-title&gt;&lt;/titles&gt;&lt;periodical&gt;&lt;full-title&gt;The American journal of psychiatry&lt;/full-title&gt;&lt;/periodical&gt;&lt;dates&gt;&lt;year&gt;1990&lt;/year&gt;&lt;/dates&gt;&lt;isbn&gt;1535-7228&lt;/isbn&gt;&lt;urls&gt;&lt;/urls&gt;&lt;/record&gt;&lt;/Cite&gt;&lt;/EndNote&gt;</w:instrText>
      </w:r>
      <w:r w:rsidR="00AA477F" w:rsidRPr="00733A3B">
        <w:rPr>
          <w:rFonts w:ascii="Times New Roman" w:eastAsia="Times New Roman" w:hAnsi="Times New Roman" w:cs="Times New Roman"/>
          <w:color w:val="000000"/>
          <w:sz w:val="24"/>
          <w:szCs w:val="24"/>
        </w:rPr>
        <w:fldChar w:fldCharType="separate"/>
      </w:r>
      <w:r w:rsidR="00AA477F" w:rsidRPr="00733A3B">
        <w:rPr>
          <w:rFonts w:ascii="Times New Roman" w:eastAsia="Times New Roman" w:hAnsi="Times New Roman" w:cs="Times New Roman"/>
          <w:noProof/>
          <w:color w:val="000000"/>
          <w:sz w:val="24"/>
          <w:szCs w:val="24"/>
        </w:rPr>
        <w:t>(Kashani &amp; Orvaschel, 1990)</w:t>
      </w:r>
      <w:r w:rsidR="00AA477F"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In a study on the life outcomes of adolescents with anxiety </w:t>
      </w:r>
      <w:r w:rsidRPr="00733A3B">
        <w:rPr>
          <w:rFonts w:ascii="Times New Roman" w:eastAsia="Times New Roman" w:hAnsi="Times New Roman" w:cs="Times New Roman"/>
          <w:color w:val="000000"/>
          <w:sz w:val="24"/>
          <w:szCs w:val="24"/>
        </w:rPr>
        <w:lastRenderedPageBreak/>
        <w:t xml:space="preserve">disorders, a positive relationship </w:t>
      </w:r>
      <w:r w:rsidR="00AA477F" w:rsidRPr="00733A3B">
        <w:rPr>
          <w:rFonts w:ascii="Times New Roman" w:eastAsia="Times New Roman" w:hAnsi="Times New Roman" w:cs="Times New Roman"/>
          <w:color w:val="000000"/>
          <w:sz w:val="24"/>
          <w:szCs w:val="24"/>
        </w:rPr>
        <w:t xml:space="preserve">was found </w:t>
      </w:r>
      <w:r w:rsidRPr="00733A3B">
        <w:rPr>
          <w:rFonts w:ascii="Times New Roman" w:eastAsia="Times New Roman" w:hAnsi="Times New Roman" w:cs="Times New Roman"/>
          <w:color w:val="000000"/>
          <w:sz w:val="24"/>
          <w:szCs w:val="24"/>
        </w:rPr>
        <w:t xml:space="preserve">between anxiety disorders reported during adolescence and rates of substance use and abuse, educational underachievement like failing to attend university, major depression, early parenthood, and suicidal behavior </w:t>
      </w:r>
      <w:r w:rsidR="00AA477F" w:rsidRPr="00733A3B">
        <w:rPr>
          <w:rFonts w:ascii="Times New Roman" w:eastAsia="Times New Roman" w:hAnsi="Times New Roman" w:cs="Times New Roman"/>
          <w:color w:val="000000"/>
          <w:sz w:val="24"/>
          <w:szCs w:val="24"/>
        </w:rPr>
        <w:fldChar w:fldCharType="begin"/>
      </w:r>
      <w:r w:rsidR="00AA477F" w:rsidRPr="00733A3B">
        <w:rPr>
          <w:rFonts w:ascii="Times New Roman" w:eastAsia="Times New Roman" w:hAnsi="Times New Roman" w:cs="Times New Roman"/>
          <w:color w:val="000000"/>
          <w:sz w:val="24"/>
          <w:szCs w:val="24"/>
        </w:rPr>
        <w:instrText xml:space="preserve"> ADDIN EN.CITE &lt;EndNote&gt;&lt;Cite&gt;&lt;Author&gt;Woodward&lt;/Author&gt;&lt;Year&gt;2001&lt;/Year&gt;&lt;RecNum&gt;70&lt;/RecNum&gt;&lt;DisplayText&gt;(Woodward &amp;amp; Fergusson, 2001)&lt;/DisplayText&gt;&lt;record&gt;&lt;rec-number&gt;70&lt;/rec-number&gt;&lt;foreign-keys&gt;&lt;key app="EN" db-id="w0spepdx9azawfe5ws05vfvkrw2ddfzz2vvx" timestamp="1618132455"&gt;70&lt;/key&gt;&lt;/foreign-keys&gt;&lt;ref-type name="Journal Article"&gt;17&lt;/ref-type&gt;&lt;contributors&gt;&lt;authors&gt;&lt;author&gt;Woodward, Lianne J&lt;/author&gt;&lt;author&gt;Fergusson, David M&lt;/author&gt;&lt;/authors&gt;&lt;/contributors&gt;&lt;titles&gt;&lt;title&gt;Life course outcomes of young people with anxiety disorders in adolescence&lt;/title&gt;&lt;secondary-title&gt;Journal of the American Academy of Child &amp;amp; Adolescent Psychiatry&lt;/secondary-title&gt;&lt;/titles&gt;&lt;periodical&gt;&lt;full-title&gt;Journal of the American Academy of Child &amp;amp; Adolescent Psychiatry&lt;/full-title&gt;&lt;/periodical&gt;&lt;pages&gt;1086-1093&lt;/pages&gt;&lt;volume&gt;40&lt;/volume&gt;&lt;number&gt;9&lt;/number&gt;&lt;dates&gt;&lt;year&gt;2001&lt;/year&gt;&lt;/dates&gt;&lt;isbn&gt;0890-8567&lt;/isbn&gt;&lt;urls&gt;&lt;/urls&gt;&lt;/record&gt;&lt;/Cite&gt;&lt;/EndNote&gt;</w:instrText>
      </w:r>
      <w:r w:rsidR="00AA477F" w:rsidRPr="00733A3B">
        <w:rPr>
          <w:rFonts w:ascii="Times New Roman" w:eastAsia="Times New Roman" w:hAnsi="Times New Roman" w:cs="Times New Roman"/>
          <w:color w:val="000000"/>
          <w:sz w:val="24"/>
          <w:szCs w:val="24"/>
        </w:rPr>
        <w:fldChar w:fldCharType="separate"/>
      </w:r>
      <w:r w:rsidR="00AA477F" w:rsidRPr="00733A3B">
        <w:rPr>
          <w:rFonts w:ascii="Times New Roman" w:eastAsia="Times New Roman" w:hAnsi="Times New Roman" w:cs="Times New Roman"/>
          <w:noProof/>
          <w:color w:val="000000"/>
          <w:sz w:val="24"/>
          <w:szCs w:val="24"/>
        </w:rPr>
        <w:t>(Woodward &amp; Fergusson, 2001)</w:t>
      </w:r>
      <w:r w:rsidR="00AA477F"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370695">
        <w:rPr>
          <w:rFonts w:ascii="Times New Roman" w:eastAsia="Times New Roman" w:hAnsi="Times New Roman" w:cs="Times New Roman"/>
          <w:color w:val="000000"/>
          <w:sz w:val="24"/>
          <w:szCs w:val="24"/>
        </w:rPr>
        <w:t>In a report of the leading causes of death for adolescents in the United States from the C</w:t>
      </w:r>
      <w:r w:rsidR="00331757">
        <w:rPr>
          <w:rFonts w:ascii="Times New Roman" w:eastAsia="Times New Roman" w:hAnsi="Times New Roman" w:cs="Times New Roman"/>
          <w:color w:val="000000"/>
          <w:sz w:val="24"/>
          <w:szCs w:val="24"/>
        </w:rPr>
        <w:t xml:space="preserve">enters for </w:t>
      </w:r>
      <w:r w:rsidR="00370695">
        <w:rPr>
          <w:rFonts w:ascii="Times New Roman" w:eastAsia="Times New Roman" w:hAnsi="Times New Roman" w:cs="Times New Roman"/>
          <w:color w:val="000000"/>
          <w:sz w:val="24"/>
          <w:szCs w:val="24"/>
        </w:rPr>
        <w:t>D</w:t>
      </w:r>
      <w:r w:rsidR="00331757">
        <w:rPr>
          <w:rFonts w:ascii="Times New Roman" w:eastAsia="Times New Roman" w:hAnsi="Times New Roman" w:cs="Times New Roman"/>
          <w:color w:val="000000"/>
          <w:sz w:val="24"/>
          <w:szCs w:val="24"/>
        </w:rPr>
        <w:t xml:space="preserve">isease </w:t>
      </w:r>
      <w:r w:rsidR="00370695">
        <w:rPr>
          <w:rFonts w:ascii="Times New Roman" w:eastAsia="Times New Roman" w:hAnsi="Times New Roman" w:cs="Times New Roman"/>
          <w:color w:val="000000"/>
          <w:sz w:val="24"/>
          <w:szCs w:val="24"/>
        </w:rPr>
        <w:t>C</w:t>
      </w:r>
      <w:r w:rsidR="00331757">
        <w:rPr>
          <w:rFonts w:ascii="Times New Roman" w:eastAsia="Times New Roman" w:hAnsi="Times New Roman" w:cs="Times New Roman"/>
          <w:color w:val="000000"/>
          <w:sz w:val="24"/>
          <w:szCs w:val="24"/>
        </w:rPr>
        <w:t>ontrol and Prevention (CDC)</w:t>
      </w:r>
      <w:r w:rsidR="00370695">
        <w:rPr>
          <w:rFonts w:ascii="Times New Roman" w:eastAsia="Times New Roman" w:hAnsi="Times New Roman" w:cs="Times New Roman"/>
          <w:color w:val="000000"/>
          <w:sz w:val="24"/>
          <w:szCs w:val="24"/>
        </w:rPr>
        <w:t>, suicide was the second leading cause of death in youth from the ages of 12 to 18</w:t>
      </w:r>
      <w:r w:rsidR="00C35422">
        <w:rPr>
          <w:rFonts w:ascii="Times New Roman" w:eastAsia="Times New Roman" w:hAnsi="Times New Roman" w:cs="Times New Roman"/>
          <w:color w:val="000000"/>
          <w:sz w:val="24"/>
          <w:szCs w:val="24"/>
        </w:rPr>
        <w:t xml:space="preserve"> in 2019</w:t>
      </w:r>
      <w:r w:rsidR="00370695">
        <w:rPr>
          <w:rFonts w:ascii="Times New Roman" w:eastAsia="Times New Roman" w:hAnsi="Times New Roman" w:cs="Times New Roman"/>
          <w:color w:val="000000"/>
          <w:sz w:val="24"/>
          <w:szCs w:val="24"/>
        </w:rPr>
        <w:t xml:space="preserve"> </w:t>
      </w:r>
      <w:r w:rsidR="00AA477F" w:rsidRPr="00733A3B">
        <w:rPr>
          <w:rFonts w:ascii="Times New Roman" w:eastAsia="Times New Roman" w:hAnsi="Times New Roman" w:cs="Times New Roman"/>
          <w:color w:val="000000"/>
          <w:sz w:val="24"/>
          <w:szCs w:val="24"/>
        </w:rPr>
        <w:t>and it has also been reported that this population also suffers from a high rate of self-harm</w:t>
      </w:r>
      <w:r w:rsidR="00C35422">
        <w:rPr>
          <w:rFonts w:ascii="Times New Roman" w:eastAsia="Times New Roman" w:hAnsi="Times New Roman" w:cs="Times New Roman"/>
          <w:color w:val="000000"/>
          <w:sz w:val="24"/>
          <w:szCs w:val="24"/>
        </w:rPr>
        <w:t xml:space="preserve"> </w:t>
      </w:r>
      <w:r w:rsidR="00C35422">
        <w:rPr>
          <w:rFonts w:ascii="Times New Roman" w:eastAsia="Times New Roman" w:hAnsi="Times New Roman" w:cs="Times New Roman"/>
          <w:color w:val="000000"/>
          <w:sz w:val="24"/>
          <w:szCs w:val="24"/>
        </w:rPr>
        <w:fldChar w:fldCharType="begin"/>
      </w:r>
      <w:r w:rsidR="00C35422">
        <w:rPr>
          <w:rFonts w:ascii="Times New Roman" w:eastAsia="Times New Roman" w:hAnsi="Times New Roman" w:cs="Times New Roman"/>
          <w:color w:val="000000"/>
          <w:sz w:val="24"/>
          <w:szCs w:val="24"/>
        </w:rPr>
        <w:instrText xml:space="preserve"> ADDIN EN.CITE &lt;EndNote&gt;&lt;Cite&gt;&lt;Author&gt;Patel&lt;/Author&gt;&lt;Year&gt;2007&lt;/Year&gt;&lt;RecNum&gt;30&lt;/RecNum&gt;&lt;DisplayText&gt;(Control &amp;amp; Prevention, 2019; Patel et al., 2007)&lt;/DisplayText&gt;&lt;record&gt;&lt;rec-number&gt;30&lt;/rec-number&gt;&lt;foreign-keys&gt;&lt;key app="EN" db-id="w0spepdx9azawfe5ws05vfvkrw2ddfzz2vvx" timestamp="1618119268"&gt;30&lt;/key&gt;&lt;/foreign-keys&gt;&lt;ref-type name="Journal Article"&gt;17&lt;/ref-type&gt;&lt;contributors&gt;&lt;authors&gt;&lt;author&gt;Patel, Vikram&lt;/author&gt;&lt;author&gt;Flisher, Alan J.&lt;/author&gt;&lt;author&gt;Hetrick, Sarah&lt;/author&gt;&lt;author&gt;McGorry, Patrick&lt;/author&gt;&lt;/authors&gt;&lt;/contributors&gt;&lt;titles&gt;&lt;title&gt;Mental health of young people: a global public-health challenge&lt;/title&gt;&lt;secondary-title&gt;The Lancet&lt;/secondary-title&gt;&lt;/titles&gt;&lt;periodical&gt;&lt;full-title&gt;The Lancet&lt;/full-title&gt;&lt;/periodical&gt;&lt;pages&gt;1302-1313&lt;/pages&gt;&lt;volume&gt;369&lt;/volume&gt;&lt;number&gt;9569&lt;/number&gt;&lt;section&gt;1302&lt;/section&gt;&lt;dates&gt;&lt;year&gt;2007&lt;/year&gt;&lt;/dates&gt;&lt;isbn&gt;01406736&lt;/isbn&gt;&lt;urls&gt;&lt;/urls&gt;&lt;electronic-resource-num&gt;10.1016/s0140-6736(07)60368-7&lt;/electronic-resource-num&gt;&lt;/record&gt;&lt;/Cite&gt;&lt;Cite&gt;&lt;Author&gt;Control&lt;/Author&gt;&lt;Year&gt;2019&lt;/Year&gt;&lt;RecNum&gt;87&lt;/RecNum&gt;&lt;record&gt;&lt;rec-number&gt;87&lt;/rec-number&gt;&lt;foreign-keys&gt;&lt;key app="EN" db-id="w0spepdx9azawfe5ws05vfvkrw2ddfzz2vvx" timestamp="1620349984"&gt;87&lt;/key&gt;&lt;/foreign-keys&gt;&lt;ref-type name="Web Page"&gt;12&lt;/ref-type&gt;&lt;contributors&gt;&lt;authors&gt;&lt;author&gt;Centers for Disease Control&lt;/author&gt;&lt;author&gt;Prevention&lt;/author&gt;&lt;/authors&gt;&lt;/contributors&gt;&lt;titles&gt;&lt;title&gt;WISQARS. Leading causes of death reports, 1981-2017&lt;/title&gt;&lt;/titles&gt;&lt;dates&gt;&lt;year&gt;2019&lt;/year&gt;&lt;/dates&gt;&lt;urls&gt;&lt;/urls&gt;&lt;/record&gt;&lt;/Cite&gt;&lt;/EndNote&gt;</w:instrText>
      </w:r>
      <w:r w:rsidR="00C35422">
        <w:rPr>
          <w:rFonts w:ascii="Times New Roman" w:eastAsia="Times New Roman" w:hAnsi="Times New Roman" w:cs="Times New Roman"/>
          <w:color w:val="000000"/>
          <w:sz w:val="24"/>
          <w:szCs w:val="24"/>
        </w:rPr>
        <w:fldChar w:fldCharType="separate"/>
      </w:r>
      <w:r w:rsidR="00C35422">
        <w:rPr>
          <w:rFonts w:ascii="Times New Roman" w:eastAsia="Times New Roman" w:hAnsi="Times New Roman" w:cs="Times New Roman"/>
          <w:noProof/>
          <w:color w:val="000000"/>
          <w:sz w:val="24"/>
          <w:szCs w:val="24"/>
        </w:rPr>
        <w:t>(Control &amp; Prevention, 2019; Patel et al., 2007)</w:t>
      </w:r>
      <w:r w:rsidR="00C35422">
        <w:rPr>
          <w:rFonts w:ascii="Times New Roman" w:eastAsia="Times New Roman" w:hAnsi="Times New Roman" w:cs="Times New Roman"/>
          <w:color w:val="000000"/>
          <w:sz w:val="24"/>
          <w:szCs w:val="24"/>
        </w:rPr>
        <w:fldChar w:fldCharType="end"/>
      </w:r>
      <w:r w:rsidR="00370695">
        <w:rPr>
          <w:rFonts w:ascii="Times New Roman" w:eastAsia="Times New Roman" w:hAnsi="Times New Roman" w:cs="Times New Roman"/>
          <w:color w:val="000000"/>
          <w:sz w:val="24"/>
          <w:szCs w:val="24"/>
        </w:rPr>
        <w:t xml:space="preserve">. </w:t>
      </w:r>
    </w:p>
    <w:p w14:paraId="742956FF" w14:textId="77777777" w:rsidR="00726945" w:rsidRPr="006B762E" w:rsidRDefault="00726945" w:rsidP="00733A3B">
      <w:pPr>
        <w:spacing w:line="480" w:lineRule="auto"/>
        <w:rPr>
          <w:rFonts w:ascii="Times New Roman" w:eastAsia="Times New Roman" w:hAnsi="Times New Roman" w:cs="Times New Roman"/>
          <w:b/>
          <w:bCs/>
          <w:sz w:val="24"/>
          <w:szCs w:val="24"/>
        </w:rPr>
      </w:pPr>
      <w:r w:rsidRPr="006B762E">
        <w:rPr>
          <w:rFonts w:ascii="Times New Roman" w:eastAsia="Times New Roman" w:hAnsi="Times New Roman" w:cs="Times New Roman"/>
          <w:b/>
          <w:bCs/>
          <w:color w:val="000000"/>
          <w:sz w:val="24"/>
          <w:szCs w:val="24"/>
        </w:rPr>
        <w:t>Sex Differences in Adolescents with Internalizing Problems</w:t>
      </w:r>
    </w:p>
    <w:p w14:paraId="70FB5B70" w14:textId="54F8401F" w:rsidR="00726945" w:rsidRPr="002715B7" w:rsidRDefault="00726945" w:rsidP="002715B7">
      <w:pPr>
        <w:spacing w:line="480" w:lineRule="auto"/>
        <w:ind w:firstLine="720"/>
        <w:rPr>
          <w:rFonts w:ascii="Times New Roman" w:eastAsia="Times New Roman" w:hAnsi="Times New Roman" w:cs="Times New Roman"/>
          <w:sz w:val="24"/>
          <w:szCs w:val="24"/>
        </w:rPr>
      </w:pPr>
      <w:r w:rsidRPr="002715B7">
        <w:rPr>
          <w:rFonts w:ascii="Times New Roman" w:eastAsia="Times New Roman" w:hAnsi="Times New Roman" w:cs="Times New Roman"/>
          <w:sz w:val="24"/>
          <w:szCs w:val="24"/>
        </w:rPr>
        <w:t xml:space="preserve">The effect of IP on adolescents </w:t>
      </w:r>
      <w:r w:rsidR="00370695" w:rsidRPr="002715B7">
        <w:rPr>
          <w:rFonts w:ascii="Times New Roman" w:eastAsia="Times New Roman" w:hAnsi="Times New Roman" w:cs="Times New Roman"/>
          <w:sz w:val="24"/>
          <w:szCs w:val="24"/>
        </w:rPr>
        <w:t>can</w:t>
      </w:r>
      <w:r w:rsidRPr="002715B7">
        <w:rPr>
          <w:rFonts w:ascii="Times New Roman" w:eastAsia="Times New Roman" w:hAnsi="Times New Roman" w:cs="Times New Roman"/>
          <w:sz w:val="24"/>
          <w:szCs w:val="24"/>
        </w:rPr>
        <w:t xml:space="preserve"> be </w:t>
      </w:r>
      <w:r w:rsidR="002715B7" w:rsidRPr="002715B7">
        <w:rPr>
          <w:rFonts w:ascii="Times New Roman" w:eastAsia="Times New Roman" w:hAnsi="Times New Roman" w:cs="Times New Roman"/>
          <w:sz w:val="24"/>
          <w:szCs w:val="24"/>
        </w:rPr>
        <w:t>detrimental to</w:t>
      </w:r>
      <w:r w:rsidRPr="002715B7">
        <w:rPr>
          <w:rFonts w:ascii="Times New Roman" w:eastAsia="Times New Roman" w:hAnsi="Times New Roman" w:cs="Times New Roman"/>
          <w:sz w:val="24"/>
          <w:szCs w:val="24"/>
        </w:rPr>
        <w:t xml:space="preserve"> their education, futures, and overall health</w:t>
      </w:r>
      <w:r w:rsidR="00E90075" w:rsidRPr="002715B7">
        <w:rPr>
          <w:rFonts w:ascii="Times New Roman" w:eastAsia="Times New Roman" w:hAnsi="Times New Roman" w:cs="Times New Roman"/>
          <w:sz w:val="24"/>
          <w:szCs w:val="24"/>
        </w:rPr>
        <w:t>. Females are particularly impacted as they have</w:t>
      </w:r>
      <w:r w:rsidRPr="002715B7">
        <w:rPr>
          <w:rFonts w:ascii="Times New Roman" w:eastAsia="Times New Roman" w:hAnsi="Times New Roman" w:cs="Times New Roman"/>
          <w:sz w:val="24"/>
          <w:szCs w:val="24"/>
        </w:rPr>
        <w:t xml:space="preserve"> higher and more severe rate</w:t>
      </w:r>
      <w:r w:rsidR="00E90075" w:rsidRPr="002715B7">
        <w:rPr>
          <w:rFonts w:ascii="Times New Roman" w:eastAsia="Times New Roman" w:hAnsi="Times New Roman" w:cs="Times New Roman"/>
          <w:sz w:val="24"/>
          <w:szCs w:val="24"/>
        </w:rPr>
        <w:t>s</w:t>
      </w:r>
      <w:r w:rsidRPr="002715B7">
        <w:rPr>
          <w:rFonts w:ascii="Times New Roman" w:eastAsia="Times New Roman" w:hAnsi="Times New Roman" w:cs="Times New Roman"/>
          <w:sz w:val="24"/>
          <w:szCs w:val="24"/>
        </w:rPr>
        <w:t xml:space="preserve"> than males. In a multinational epidemiological study, girls </w:t>
      </w:r>
      <w:r w:rsidR="00AA477F" w:rsidRPr="002715B7">
        <w:rPr>
          <w:rFonts w:ascii="Times New Roman" w:eastAsia="Times New Roman" w:hAnsi="Times New Roman" w:cs="Times New Roman"/>
          <w:sz w:val="24"/>
          <w:szCs w:val="24"/>
        </w:rPr>
        <w:t xml:space="preserve">overall </w:t>
      </w:r>
      <w:r w:rsidRPr="002715B7">
        <w:rPr>
          <w:rFonts w:ascii="Times New Roman" w:eastAsia="Times New Roman" w:hAnsi="Times New Roman" w:cs="Times New Roman"/>
          <w:sz w:val="24"/>
          <w:szCs w:val="24"/>
        </w:rPr>
        <w:t xml:space="preserve">received significantly higher scores on Total and Internalizing problems, as well as on three syndromes and three DSM-orientated scales that comprise and reflect IP and IP scales compared to boys </w:t>
      </w:r>
      <w:r w:rsidR="00AA477F" w:rsidRPr="002715B7">
        <w:rPr>
          <w:rFonts w:ascii="Times New Roman" w:eastAsia="Times New Roman" w:hAnsi="Times New Roman" w:cs="Times New Roman"/>
          <w:sz w:val="24"/>
          <w:szCs w:val="24"/>
        </w:rPr>
        <w:fldChar w:fldCharType="begin">
          <w:fldData xml:space="preserve">PEVuZE5vdGU+PENpdGU+PEF1dGhvcj5SZXNjb3JsYTwvQXV0aG9yPjxZZWFyPjIwMDc8L1llYXI+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</w:fldData>
        </w:fldChar>
      </w:r>
      <w:r w:rsidR="00AA477F" w:rsidRPr="002715B7">
        <w:rPr>
          <w:rFonts w:ascii="Times New Roman" w:eastAsia="Times New Roman" w:hAnsi="Times New Roman" w:cs="Times New Roman"/>
          <w:sz w:val="24"/>
          <w:szCs w:val="24"/>
        </w:rPr>
        <w:instrText xml:space="preserve"> ADDIN EN.CITE </w:instrText>
      </w:r>
      <w:r w:rsidR="00AA477F" w:rsidRPr="002715B7">
        <w:rPr>
          <w:rFonts w:ascii="Times New Roman" w:eastAsia="Times New Roman" w:hAnsi="Times New Roman" w:cs="Times New Roman"/>
          <w:sz w:val="24"/>
          <w:szCs w:val="24"/>
        </w:rPr>
        <w:fldChar w:fldCharType="begin">
          <w:fldData xml:space="preserve">PEVuZE5vdGU+PENpdGU+PEF1dGhvcj5SZXNjb3JsYTwvQXV0aG9yPjxZZWFyPjIwMDc8L1llYXI+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</w:fldData>
        </w:fldChar>
      </w:r>
      <w:r w:rsidR="00AA477F" w:rsidRPr="002715B7">
        <w:rPr>
          <w:rFonts w:ascii="Times New Roman" w:eastAsia="Times New Roman" w:hAnsi="Times New Roman" w:cs="Times New Roman"/>
          <w:sz w:val="24"/>
          <w:szCs w:val="24"/>
        </w:rPr>
        <w:instrText xml:space="preserve"> ADDIN EN.CITE.DATA </w:instrText>
      </w:r>
      <w:r w:rsidR="00AA477F" w:rsidRPr="002715B7">
        <w:rPr>
          <w:rFonts w:ascii="Times New Roman" w:eastAsia="Times New Roman" w:hAnsi="Times New Roman" w:cs="Times New Roman"/>
          <w:sz w:val="24"/>
          <w:szCs w:val="24"/>
        </w:rPr>
      </w:r>
      <w:r w:rsidR="00AA477F" w:rsidRPr="002715B7">
        <w:rPr>
          <w:rFonts w:ascii="Times New Roman" w:eastAsia="Times New Roman" w:hAnsi="Times New Roman" w:cs="Times New Roman"/>
          <w:sz w:val="24"/>
          <w:szCs w:val="24"/>
        </w:rPr>
        <w:fldChar w:fldCharType="end"/>
      </w:r>
      <w:r w:rsidR="00AA477F" w:rsidRPr="002715B7">
        <w:rPr>
          <w:rFonts w:ascii="Times New Roman" w:eastAsia="Times New Roman" w:hAnsi="Times New Roman" w:cs="Times New Roman"/>
          <w:sz w:val="24"/>
          <w:szCs w:val="24"/>
        </w:rPr>
      </w:r>
      <w:r w:rsidR="00AA477F" w:rsidRPr="002715B7">
        <w:rPr>
          <w:rFonts w:ascii="Times New Roman" w:eastAsia="Times New Roman" w:hAnsi="Times New Roman" w:cs="Times New Roman"/>
          <w:sz w:val="24"/>
          <w:szCs w:val="24"/>
        </w:rPr>
        <w:fldChar w:fldCharType="separate"/>
      </w:r>
      <w:r w:rsidR="00AA477F" w:rsidRPr="002715B7">
        <w:rPr>
          <w:rFonts w:ascii="Times New Roman" w:eastAsia="Times New Roman" w:hAnsi="Times New Roman" w:cs="Times New Roman"/>
          <w:noProof/>
          <w:sz w:val="24"/>
          <w:szCs w:val="24"/>
        </w:rPr>
        <w:t>(Rescorla et al., 2007)</w:t>
      </w:r>
      <w:r w:rsidR="00AA477F"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xml:space="preserve">. Out of 24 countries in the study, within-country results indicated girls received higher scores than boys more consistently for Anxious/Depressed problems (in 21 countries) and IP (17 countries). For depression, overall rates emerge and symptoms, like depressed mood, increase starting at the age of 13 </w:t>
      </w:r>
      <w:r w:rsidR="00AA477F" w:rsidRPr="002715B7">
        <w:rPr>
          <w:rFonts w:ascii="Times New Roman" w:eastAsia="Times New Roman" w:hAnsi="Times New Roman" w:cs="Times New Roman"/>
          <w:sz w:val="24"/>
          <w:szCs w:val="24"/>
        </w:rPr>
        <w:fldChar w:fldCharType="begin"/>
      </w:r>
      <w:r w:rsidR="00BF1758" w:rsidRPr="002715B7">
        <w:rPr>
          <w:rFonts w:ascii="Times New Roman" w:eastAsia="Times New Roman" w:hAnsi="Times New Roman" w:cs="Times New Roman"/>
          <w:sz w:val="24"/>
          <w:szCs w:val="24"/>
        </w:rPr>
        <w:instrText xml:space="preserve"> ADDIN EN.CITE &lt;EndNote&gt;&lt;Cite&gt;&lt;Author&gt;Ge&lt;/Author&gt;&lt;Year&gt;1994&lt;/Year&gt;&lt;RecNum&gt;54&lt;/RecNum&gt;&lt;DisplayText&gt;(Ge et al., 1994; Hankin et al., 1998)&lt;/DisplayText&gt;&lt;record&gt;&lt;rec-number&gt;54&lt;/rec-number&gt;&lt;foreign-keys&gt;&lt;key app="EN" db-id="w0spepdx9azawfe5ws05vfvkrw2ddfzz2vvx" timestamp="1618131426"&gt;54&lt;/key&gt;&lt;/foreign-keys&gt;&lt;ref-type name="Journal Article"&gt;17&lt;/ref-type&gt;&lt;contributors&gt;&lt;authors&gt;&lt;author&gt;Ge, Xiaojia&lt;/author&gt;&lt;author&gt;Lorenz, Frederick O&lt;/author&gt;&lt;author&gt;Conger, Rand D&lt;/author&gt;&lt;author&gt;Elder, Glen H&lt;/author&gt;&lt;author&gt;Simons, Ronald L&lt;/author&gt;&lt;/authors&gt;&lt;/contributors&gt;&lt;titles&gt;&lt;title&gt;Trajectories of stressful life events and depressive symptoms during adolescence&lt;/title&gt;&lt;secondary-title&gt;Developmental psychology&lt;/secondary-title&gt;&lt;/titles&gt;&lt;periodical&gt;&lt;full-title&gt;Developmental psychology&lt;/full-title&gt;&lt;/periodical&gt;&lt;pages&gt;467&lt;/pages&gt;&lt;volume&gt;30&lt;/volume&gt;&lt;number&gt;4&lt;/number&gt;&lt;dates&gt;&lt;year&gt;1994&lt;/year&gt;&lt;/dates&gt;&lt;isbn&gt;1939-0599&lt;/isbn&gt;&lt;urls&gt;&lt;/urls&gt;&lt;/record&gt;&lt;/Cite&gt;&lt;Cite&gt;&lt;Author&gt;Hankin&lt;/Author&gt;&lt;Year&gt;1998&lt;/Year&gt;&lt;RecNum&gt;56&lt;/RecNum&gt;&lt;record&gt;&lt;rec-number&gt;56&lt;/rec-number&gt;&lt;foreign-keys&gt;&lt;key app="EN" db-id="w0spepdx9azawfe5ws05vfvkrw2ddfzz2vvx" timestamp="1618131529"&gt;56&lt;/key&gt;&lt;/foreign-keys&gt;&lt;ref-type name="Journal Article"&gt;17&lt;/ref-type&gt;&lt;contributors&gt;&lt;authors&gt;&lt;author&gt;Hankin, Benjamin L&lt;/author&gt;&lt;author&gt;Abramson, Lyn Y&lt;/author&gt;&lt;author&gt;Moffitt, Terrie E&lt;/author&gt;&lt;author&gt;Silva, Phil A&lt;/author&gt;&lt;author&gt;McGee, Rob&lt;/author&gt;&lt;author&gt;Angell, Kathryn E&lt;/author&gt;&lt;/authors&gt;&lt;/contributors&gt;&lt;titles&gt;&lt;title&gt;Development of depression from preadolescence to young adulthood: emerging gender differences in a 10-year longitudinal study&lt;/title&gt;&lt;secondary-title&gt;Journal of abnormal psychology&lt;/secondary-title&gt;&lt;/titles&gt;&lt;periodical&gt;&lt;full-title&gt;Journal of abnormal psychology&lt;/full-title&gt;&lt;/periodical&gt;&lt;pages&gt;128&lt;/pages&gt;&lt;volume&gt;107&lt;/volume&gt;&lt;number&gt;1&lt;/number&gt;&lt;dates&gt;&lt;year&gt;1998&lt;/year&gt;&lt;/dates&gt;&lt;isbn&gt;1939-1846&lt;/isbn&gt;&lt;urls&gt;&lt;/urls&gt;&lt;/record&gt;&lt;/Cite&gt;&lt;/EndNote&gt;</w:instrText>
      </w:r>
      <w:r w:rsidR="00AA477F" w:rsidRPr="002715B7">
        <w:rPr>
          <w:rFonts w:ascii="Times New Roman" w:eastAsia="Times New Roman" w:hAnsi="Times New Roman" w:cs="Times New Roman"/>
          <w:sz w:val="24"/>
          <w:szCs w:val="24"/>
        </w:rPr>
        <w:fldChar w:fldCharType="separate"/>
      </w:r>
      <w:r w:rsidR="00BF1758" w:rsidRPr="002715B7">
        <w:rPr>
          <w:rFonts w:ascii="Times New Roman" w:eastAsia="Times New Roman" w:hAnsi="Times New Roman" w:cs="Times New Roman"/>
          <w:noProof/>
          <w:sz w:val="24"/>
          <w:szCs w:val="24"/>
        </w:rPr>
        <w:t>(Ge et al., 1994; Hankin et al., 1998)</w:t>
      </w:r>
      <w:r w:rsidR="00AA477F" w:rsidRPr="002715B7">
        <w:rPr>
          <w:rFonts w:ascii="Times New Roman" w:eastAsia="Times New Roman" w:hAnsi="Times New Roman" w:cs="Times New Roman"/>
          <w:sz w:val="24"/>
          <w:szCs w:val="24"/>
        </w:rPr>
        <w:fldChar w:fldCharType="end"/>
      </w:r>
      <w:r w:rsidR="00AA477F" w:rsidRPr="002715B7">
        <w:rPr>
          <w:rFonts w:ascii="Times New Roman" w:eastAsia="Times New Roman" w:hAnsi="Times New Roman" w:cs="Times New Roman"/>
          <w:sz w:val="24"/>
          <w:szCs w:val="24"/>
        </w:rPr>
        <w:t>.</w:t>
      </w:r>
      <w:r w:rsidRPr="002715B7">
        <w:rPr>
          <w:rFonts w:ascii="Times New Roman" w:eastAsia="Times New Roman" w:hAnsi="Times New Roman" w:cs="Times New Roman"/>
          <w:sz w:val="24"/>
          <w:szCs w:val="24"/>
        </w:rPr>
        <w:t xml:space="preserve"> As they grow older, girls are at a greater risk for developing depressive symptoms, because the female rate of depression rises to double the prevalence of males from the ages of 15-18 </w:t>
      </w:r>
      <w:r w:rsidR="002707B7" w:rsidRPr="002715B7">
        <w:rPr>
          <w:rFonts w:ascii="Times New Roman" w:eastAsia="Times New Roman" w:hAnsi="Times New Roman" w:cs="Times New Roman"/>
          <w:sz w:val="24"/>
          <w:szCs w:val="24"/>
        </w:rPr>
        <w:fldChar w:fldCharType="begin"/>
      </w:r>
      <w:r w:rsidR="002707B7" w:rsidRPr="002715B7">
        <w:rPr>
          <w:rFonts w:ascii="Times New Roman" w:eastAsia="Times New Roman" w:hAnsi="Times New Roman" w:cs="Times New Roman"/>
          <w:sz w:val="24"/>
          <w:szCs w:val="24"/>
        </w:rPr>
        <w:instrText xml:space="preserve"> ADDIN EN.CITE &lt;EndNote&gt;&lt;Cite&gt;&lt;Author&gt;Ge&lt;/Author&gt;&lt;Year&gt;1994&lt;/Year&gt;&lt;RecNum&gt;54&lt;/RecNum&gt;&lt;DisplayText&gt;(Ge et al., 1994; Hankin et al., 1998)&lt;/DisplayText&gt;&lt;record&gt;&lt;rec-number&gt;54&lt;/rec-number&gt;&lt;foreign-keys&gt;&lt;key app="EN" db-id="w0spepdx9azawfe5ws05vfvkrw2ddfzz2vvx" timestamp="1618131426"&gt;54&lt;/key&gt;&lt;/foreign-keys&gt;&lt;ref-type name="Journal Article"&gt;17&lt;/ref-type&gt;&lt;contributors&gt;&lt;authors&gt;&lt;author&gt;Ge, Xiaojia&lt;/author&gt;&lt;author&gt;Lorenz, Frederick O&lt;/author&gt;&lt;author&gt;Conger, Rand D&lt;/author&gt;&lt;author&gt;Elder, Glen H&lt;/author&gt;&lt;author&gt;Simons, Ronald L&lt;/author&gt;&lt;/authors&gt;&lt;/contributors&gt;&lt;titles&gt;&lt;title&gt;Trajectories of stressful life events and depressive symptoms during adolescence&lt;/title&gt;&lt;secondary-title&gt;Developmental psychology&lt;/secondary-title&gt;&lt;/titles&gt;&lt;periodical&gt;&lt;full-title&gt;Developmental psychology&lt;/full-title&gt;&lt;/periodical&gt;&lt;pages&gt;467&lt;/pages&gt;&lt;volume&gt;30&lt;/volume&gt;&lt;number&gt;4&lt;/number&gt;&lt;dates&gt;&lt;year&gt;1994&lt;/year&gt;&lt;/dates&gt;&lt;isbn&gt;1939-0599&lt;/isbn&gt;&lt;urls&gt;&lt;/urls&gt;&lt;/record&gt;&lt;/Cite&gt;&lt;Cite&gt;&lt;Author&gt;Hankin&lt;/Author&gt;&lt;Year&gt;1998&lt;/Year&gt;&lt;RecNum&gt;56&lt;/RecNum&gt;&lt;record&gt;&lt;rec-number&gt;56&lt;/rec-number&gt;&lt;foreign-keys&gt;&lt;key app="EN" db-id="w0spepdx9azawfe5ws05vfvkrw2ddfzz2vvx" timestamp="1618131529"&gt;56&lt;/key&gt;&lt;/foreign-keys&gt;&lt;ref-type name="Journal Article"&gt;17&lt;/ref-type&gt;&lt;contributors&gt;&lt;authors&gt;&lt;author&gt;Hankin, Benjamin L&lt;/author&gt;&lt;author&gt;Abramson, Lyn Y&lt;/author&gt;&lt;author&gt;Moffitt, Terrie E&lt;/author&gt;&lt;author&gt;Silva, Phil A&lt;/author&gt;&lt;author&gt;McGee, Rob&lt;/author&gt;&lt;author&gt;Angell, Kathryn E&lt;/author&gt;&lt;/authors&gt;&lt;/contributors&gt;&lt;titles&gt;&lt;title&gt;Development of depression from preadolescence to young adulthood: emerging gender differences in a 10-year longitudinal study&lt;/title&gt;&lt;secondary-title&gt;Journal of abnormal psychology&lt;/secondary-title&gt;&lt;/titles&gt;&lt;periodical&gt;&lt;full-title&gt;Journal of abnormal psychology&lt;/full-title&gt;&lt;/periodical&gt;&lt;pages&gt;128&lt;/pages&gt;&lt;volume&gt;107&lt;/volume&gt;&lt;number&gt;1&lt;/number&gt;&lt;dates&gt;&lt;year&gt;1998&lt;/year&gt;&lt;/dates&gt;&lt;isbn&gt;1939-1846&lt;/isbn&gt;&lt;urls&gt;&lt;/urls&gt;&lt;/record&gt;&lt;/Cite&gt;&lt;/EndNote&gt;</w:instrText>
      </w:r>
      <w:r w:rsidR="002707B7" w:rsidRPr="002715B7">
        <w:rPr>
          <w:rFonts w:ascii="Times New Roman" w:eastAsia="Times New Roman" w:hAnsi="Times New Roman" w:cs="Times New Roman"/>
          <w:sz w:val="24"/>
          <w:szCs w:val="24"/>
        </w:rPr>
        <w:fldChar w:fldCharType="separate"/>
      </w:r>
      <w:r w:rsidR="002707B7" w:rsidRPr="002715B7">
        <w:rPr>
          <w:rFonts w:ascii="Times New Roman" w:eastAsia="Times New Roman" w:hAnsi="Times New Roman" w:cs="Times New Roman"/>
          <w:noProof/>
          <w:sz w:val="24"/>
          <w:szCs w:val="24"/>
        </w:rPr>
        <w:t>(Ge et al., 1994; Hankin et al., 1998)</w:t>
      </w:r>
      <w:r w:rsidR="002707B7" w:rsidRPr="002715B7">
        <w:rPr>
          <w:rFonts w:ascii="Times New Roman" w:eastAsia="Times New Roman" w:hAnsi="Times New Roman" w:cs="Times New Roman"/>
          <w:sz w:val="24"/>
          <w:szCs w:val="24"/>
        </w:rPr>
        <w:fldChar w:fldCharType="end"/>
      </w:r>
      <w:r w:rsidR="002707B7" w:rsidRPr="002715B7">
        <w:rPr>
          <w:rFonts w:ascii="Times New Roman" w:eastAsia="Times New Roman" w:hAnsi="Times New Roman" w:cs="Times New Roman"/>
          <w:sz w:val="24"/>
          <w:szCs w:val="24"/>
        </w:rPr>
        <w:t xml:space="preserve">. </w:t>
      </w:r>
      <w:r w:rsidRPr="002715B7">
        <w:rPr>
          <w:rFonts w:ascii="Times New Roman" w:eastAsia="Times New Roman" w:hAnsi="Times New Roman" w:cs="Times New Roman"/>
          <w:sz w:val="24"/>
          <w:szCs w:val="24"/>
        </w:rPr>
        <w:t xml:space="preserve">These depressive symptoms that adolescent girls experience as they get older are associated with increased odds of failing to complete high school, showing IP continuously </w:t>
      </w:r>
      <w:r w:rsidR="00E90075" w:rsidRPr="002715B7">
        <w:rPr>
          <w:rFonts w:ascii="Times New Roman" w:eastAsia="Times New Roman" w:hAnsi="Times New Roman" w:cs="Times New Roman"/>
          <w:sz w:val="24"/>
          <w:szCs w:val="24"/>
        </w:rPr>
        <w:t>impact</w:t>
      </w:r>
      <w:r w:rsidRPr="002715B7">
        <w:rPr>
          <w:rFonts w:ascii="Times New Roman" w:eastAsia="Times New Roman" w:hAnsi="Times New Roman" w:cs="Times New Roman"/>
          <w:sz w:val="24"/>
          <w:szCs w:val="24"/>
        </w:rPr>
        <w:t xml:space="preserve"> their academic prospects and causes them stress. Further analyses found an association between the </w:t>
      </w:r>
      <w:r w:rsidRPr="002715B7">
        <w:rPr>
          <w:rFonts w:ascii="Times New Roman" w:eastAsia="Times New Roman" w:hAnsi="Times New Roman" w:cs="Times New Roman"/>
          <w:sz w:val="24"/>
          <w:szCs w:val="24"/>
        </w:rPr>
        <w:lastRenderedPageBreak/>
        <w:t xml:space="preserve">increase in girls’ depressed mood and environmental difficulties and stress </w:t>
      </w:r>
      <w:r w:rsidR="002707B7" w:rsidRPr="002715B7">
        <w:rPr>
          <w:rFonts w:ascii="Times New Roman" w:eastAsia="Times New Roman" w:hAnsi="Times New Roman" w:cs="Times New Roman"/>
          <w:sz w:val="24"/>
          <w:szCs w:val="24"/>
        </w:rPr>
        <w:fldChar w:fldCharType="begin"/>
      </w:r>
      <w:r w:rsidR="002707B7" w:rsidRPr="002715B7">
        <w:rPr>
          <w:rFonts w:ascii="Times New Roman" w:eastAsia="Times New Roman" w:hAnsi="Times New Roman" w:cs="Times New Roman"/>
          <w:sz w:val="24"/>
          <w:szCs w:val="24"/>
        </w:rPr>
        <w:instrText xml:space="preserve"> ADDIN EN.CITE &lt;EndNote&gt;&lt;Cite&gt;&lt;Author&gt;Ge&lt;/Author&gt;&lt;Year&gt;1994&lt;/Year&gt;&lt;RecNum&gt;54&lt;/RecNum&gt;&lt;DisplayText&gt;(Ge et al., 1994)&lt;/DisplayText&gt;&lt;record&gt;&lt;rec-number&gt;54&lt;/rec-number&gt;&lt;foreign-keys&gt;&lt;key app="EN" db-id="w0spepdx9azawfe5ws05vfvkrw2ddfzz2vvx" timestamp="1618131426"&gt;54&lt;/key&gt;&lt;/foreign-keys&gt;&lt;ref-type name="Journal Article"&gt;17&lt;/ref-type&gt;&lt;contributors&gt;&lt;authors&gt;&lt;author&gt;Ge, Xiaojia&lt;/author&gt;&lt;author&gt;Lorenz, Frederick O&lt;/author&gt;&lt;author&gt;Conger, Rand D&lt;/author&gt;&lt;author&gt;Elder, Glen H&lt;/author&gt;&lt;author&gt;Simons, Ronald L&lt;/author&gt;&lt;/authors&gt;&lt;/contributors&gt;&lt;titles&gt;&lt;title&gt;Trajectories of stressful life events and depressive symptoms during adolescence&lt;/title&gt;&lt;secondary-title&gt;Developmental psychology&lt;/secondary-title&gt;&lt;/titles&gt;&lt;periodical&gt;&lt;full-title&gt;Developmental psychology&lt;/full-title&gt;&lt;/periodical&gt;&lt;pages&gt;467&lt;/pages&gt;&lt;volume&gt;30&lt;/volume&gt;&lt;number&gt;4&lt;/number&gt;&lt;dates&gt;&lt;year&gt;1994&lt;/year&gt;&lt;/dates&gt;&lt;isbn&gt;1939-0599&lt;/isbn&gt;&lt;urls&gt;&lt;/urls&gt;&lt;/record&gt;&lt;/Cite&gt;&lt;/EndNote&gt;</w:instrText>
      </w:r>
      <w:r w:rsidR="002707B7" w:rsidRPr="002715B7">
        <w:rPr>
          <w:rFonts w:ascii="Times New Roman" w:eastAsia="Times New Roman" w:hAnsi="Times New Roman" w:cs="Times New Roman"/>
          <w:sz w:val="24"/>
          <w:szCs w:val="24"/>
        </w:rPr>
        <w:fldChar w:fldCharType="separate"/>
      </w:r>
      <w:r w:rsidR="002707B7" w:rsidRPr="002715B7">
        <w:rPr>
          <w:rFonts w:ascii="Times New Roman" w:eastAsia="Times New Roman" w:hAnsi="Times New Roman" w:cs="Times New Roman"/>
          <w:noProof/>
          <w:sz w:val="24"/>
          <w:szCs w:val="24"/>
        </w:rPr>
        <w:t>(Ge et al., 1994)</w:t>
      </w:r>
      <w:r w:rsidR="002707B7"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Their results conclude that adolescent girls have higher reactivity to those environmental stressors compared to boys, meaning that the risk for developing depressed mood increases as adolescent girls get older and as they experience and are exposed to stressful life events</w:t>
      </w:r>
      <w:r w:rsidR="00C8068D" w:rsidRPr="002715B7">
        <w:rPr>
          <w:rFonts w:ascii="Times New Roman" w:eastAsia="Times New Roman" w:hAnsi="Times New Roman" w:cs="Times New Roman"/>
          <w:sz w:val="24"/>
          <w:szCs w:val="24"/>
        </w:rPr>
        <w:t xml:space="preserve"> </w:t>
      </w:r>
      <w:r w:rsidR="00C8068D" w:rsidRPr="002715B7">
        <w:rPr>
          <w:rFonts w:ascii="Times New Roman" w:eastAsia="Times New Roman" w:hAnsi="Times New Roman" w:cs="Times New Roman"/>
          <w:sz w:val="24"/>
          <w:szCs w:val="24"/>
        </w:rPr>
        <w:fldChar w:fldCharType="begin"/>
      </w:r>
      <w:r w:rsidR="00C8068D" w:rsidRPr="002715B7">
        <w:rPr>
          <w:rFonts w:ascii="Times New Roman" w:eastAsia="Times New Roman" w:hAnsi="Times New Roman" w:cs="Times New Roman"/>
          <w:sz w:val="24"/>
          <w:szCs w:val="24"/>
        </w:rPr>
        <w:instrText xml:space="preserve"> ADDIN EN.CITE &lt;EndNote&gt;&lt;Cite&gt;&lt;Author&gt;Ge&lt;/Author&gt;&lt;Year&gt;1994&lt;/Year&gt;&lt;RecNum&gt;54&lt;/RecNum&gt;&lt;DisplayText&gt;(Ge et al., 1994)&lt;/DisplayText&gt;&lt;record&gt;&lt;rec-number&gt;54&lt;/rec-number&gt;&lt;foreign-keys&gt;&lt;key app="EN" db-id="w0spepdx9azawfe5ws05vfvkrw2ddfzz2vvx" timestamp="1618131426"&gt;54&lt;/key&gt;&lt;/foreign-keys&gt;&lt;ref-type name="Journal Article"&gt;17&lt;/ref-type&gt;&lt;contributors&gt;&lt;authors&gt;&lt;author&gt;Ge, Xiaojia&lt;/author&gt;&lt;author&gt;Lorenz, Frederick O&lt;/author&gt;&lt;author&gt;Conger, Rand D&lt;/author&gt;&lt;author&gt;Elder, Glen H&lt;/author&gt;&lt;author&gt;Simons, Ronald L&lt;/author&gt;&lt;/authors&gt;&lt;/contributors&gt;&lt;titles&gt;&lt;title&gt;Trajectories of stressful life events and depressive symptoms during adolescence&lt;/title&gt;&lt;secondary-title&gt;Developmental psychology&lt;/secondary-title&gt;&lt;/titles&gt;&lt;periodical&gt;&lt;full-title&gt;Developmental psychology&lt;/full-title&gt;&lt;/periodical&gt;&lt;pages&gt;467&lt;/pages&gt;&lt;volume&gt;30&lt;/volume&gt;&lt;number&gt;4&lt;/number&gt;&lt;dates&gt;&lt;year&gt;1994&lt;/year&gt;&lt;/dates&gt;&lt;isbn&gt;1939-0599&lt;/isbn&gt;&lt;urls&gt;&lt;/urls&gt;&lt;/record&gt;&lt;/Cite&gt;&lt;/EndNote&gt;</w:instrText>
      </w:r>
      <w:r w:rsidR="00C8068D" w:rsidRPr="002715B7">
        <w:rPr>
          <w:rFonts w:ascii="Times New Roman" w:eastAsia="Times New Roman" w:hAnsi="Times New Roman" w:cs="Times New Roman"/>
          <w:sz w:val="24"/>
          <w:szCs w:val="24"/>
        </w:rPr>
        <w:fldChar w:fldCharType="separate"/>
      </w:r>
      <w:r w:rsidR="00C8068D" w:rsidRPr="002715B7">
        <w:rPr>
          <w:rFonts w:ascii="Times New Roman" w:eastAsia="Times New Roman" w:hAnsi="Times New Roman" w:cs="Times New Roman"/>
          <w:noProof/>
          <w:sz w:val="24"/>
          <w:szCs w:val="24"/>
        </w:rPr>
        <w:t>(Ge et al., 1994)</w:t>
      </w:r>
      <w:r w:rsidR="00C8068D"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xml:space="preserve">. </w:t>
      </w:r>
      <w:r w:rsidR="00E90075" w:rsidRPr="002715B7">
        <w:rPr>
          <w:rFonts w:ascii="Times New Roman" w:eastAsia="Times New Roman" w:hAnsi="Times New Roman" w:cs="Times New Roman"/>
          <w:sz w:val="24"/>
          <w:szCs w:val="24"/>
        </w:rPr>
        <w:t>C</w:t>
      </w:r>
      <w:r w:rsidRPr="002715B7">
        <w:rPr>
          <w:rFonts w:ascii="Times New Roman" w:eastAsia="Times New Roman" w:hAnsi="Times New Roman" w:cs="Times New Roman"/>
          <w:sz w:val="24"/>
          <w:szCs w:val="24"/>
        </w:rPr>
        <w:t xml:space="preserve">ompared to boys, adolescent girls are more prone to and experience more interpersonal stress, which was the type of stress most associated with depressive symptoms </w:t>
      </w:r>
      <w:r w:rsidR="002707B7" w:rsidRPr="002715B7">
        <w:rPr>
          <w:rFonts w:ascii="Times New Roman" w:eastAsia="Times New Roman" w:hAnsi="Times New Roman" w:cs="Times New Roman"/>
          <w:sz w:val="24"/>
          <w:szCs w:val="24"/>
        </w:rPr>
        <w:fldChar w:fldCharType="begin"/>
      </w:r>
      <w:r w:rsidR="002707B7" w:rsidRPr="002715B7">
        <w:rPr>
          <w:rFonts w:ascii="Times New Roman" w:eastAsia="Times New Roman" w:hAnsi="Times New Roman" w:cs="Times New Roman"/>
          <w:sz w:val="24"/>
          <w:szCs w:val="24"/>
        </w:rPr>
        <w:instrText xml:space="preserve"> ADDIN EN.CITE &lt;EndNote&gt;&lt;Cite&gt;&lt;Author&gt;Rudolph&lt;/Author&gt;&lt;Year&gt;1999&lt;/Year&gt;&lt;RecNum&gt;64&lt;/RecNum&gt;&lt;DisplayText&gt;(Rudolph &amp;amp; Hammen, 1999)&lt;/DisplayText&gt;&lt;record&gt;&lt;rec-number&gt;64&lt;/rec-number&gt;&lt;foreign-keys&gt;&lt;key app="EN" db-id="w0spepdx9azawfe5ws05vfvkrw2ddfzz2vvx" timestamp="1618131986"&gt;64&lt;/key&gt;&lt;/foreign-keys&gt;&lt;ref-type name="Journal Article"&gt;17&lt;/ref-type&gt;&lt;contributors&gt;&lt;authors&gt;&lt;author&gt;Rudolph, Karen D&lt;/author&gt;&lt;author&gt;Hammen, Constance&lt;/author&gt;&lt;/authors&gt;&lt;/contributors&gt;&lt;titles&gt;&lt;title&gt;Age and gender as determinants of stress exposure, generation, and reactions in youngsters: A transactional perspective&lt;/title&gt;&lt;secondary-title&gt;Child development&lt;/secondary-title&gt;&lt;/titles&gt;&lt;periodical&gt;&lt;full-title&gt;Child development&lt;/full-title&gt;&lt;/periodical&gt;&lt;pages&gt;660-677&lt;/pages&gt;&lt;volume&gt;70&lt;/volume&gt;&lt;number&gt;3&lt;/number&gt;&lt;dates&gt;&lt;year&gt;1999&lt;/year&gt;&lt;/dates&gt;&lt;isbn&gt;0009-3920&lt;/isbn&gt;&lt;urls&gt;&lt;/urls&gt;&lt;/record&gt;&lt;/Cite&gt;&lt;/EndNote&gt;</w:instrText>
      </w:r>
      <w:r w:rsidR="002707B7" w:rsidRPr="002715B7">
        <w:rPr>
          <w:rFonts w:ascii="Times New Roman" w:eastAsia="Times New Roman" w:hAnsi="Times New Roman" w:cs="Times New Roman"/>
          <w:sz w:val="24"/>
          <w:szCs w:val="24"/>
        </w:rPr>
        <w:fldChar w:fldCharType="separate"/>
      </w:r>
      <w:r w:rsidR="002707B7" w:rsidRPr="002715B7">
        <w:rPr>
          <w:rFonts w:ascii="Times New Roman" w:eastAsia="Times New Roman" w:hAnsi="Times New Roman" w:cs="Times New Roman"/>
          <w:noProof/>
          <w:sz w:val="24"/>
          <w:szCs w:val="24"/>
        </w:rPr>
        <w:t>(Rudolph &amp; Hammen, 1999)</w:t>
      </w:r>
      <w:r w:rsidR="002707B7"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However, the increase in interpersonal stress that adolescent girls experience is also related to anxiousness</w:t>
      </w:r>
      <w:r w:rsidR="002707B7" w:rsidRPr="002715B7">
        <w:rPr>
          <w:rFonts w:ascii="Times New Roman" w:eastAsia="Times New Roman" w:hAnsi="Times New Roman" w:cs="Times New Roman"/>
          <w:sz w:val="24"/>
          <w:szCs w:val="24"/>
        </w:rPr>
        <w:t>.</w:t>
      </w:r>
      <w:r w:rsidRPr="002715B7">
        <w:rPr>
          <w:rFonts w:ascii="Times New Roman" w:eastAsia="Times New Roman" w:hAnsi="Times New Roman" w:cs="Times New Roman"/>
          <w:sz w:val="24"/>
          <w:szCs w:val="24"/>
        </w:rPr>
        <w:t xml:space="preserve"> </w:t>
      </w:r>
      <w:r w:rsidR="002707B7" w:rsidRPr="002715B7">
        <w:rPr>
          <w:rFonts w:ascii="Times New Roman" w:eastAsia="Times New Roman" w:hAnsi="Times New Roman" w:cs="Times New Roman"/>
          <w:sz w:val="24"/>
          <w:szCs w:val="24"/>
        </w:rPr>
        <w:t>A</w:t>
      </w:r>
      <w:r w:rsidRPr="002715B7">
        <w:rPr>
          <w:rFonts w:ascii="Times New Roman" w:eastAsia="Times New Roman" w:hAnsi="Times New Roman" w:cs="Times New Roman"/>
          <w:sz w:val="24"/>
          <w:szCs w:val="24"/>
        </w:rPr>
        <w:t xml:space="preserve">dolescent girls who tend to have anxious attachment exhibit greater dependent interpersonal stressors </w:t>
      </w:r>
      <w:r w:rsidR="002707B7" w:rsidRPr="002715B7">
        <w:rPr>
          <w:rFonts w:ascii="Times New Roman" w:eastAsia="Times New Roman" w:hAnsi="Times New Roman" w:cs="Times New Roman"/>
          <w:sz w:val="24"/>
          <w:szCs w:val="24"/>
        </w:rPr>
        <w:fldChar w:fldCharType="begin"/>
      </w:r>
      <w:r w:rsidR="002707B7" w:rsidRPr="002715B7">
        <w:rPr>
          <w:rFonts w:ascii="Times New Roman" w:eastAsia="Times New Roman" w:hAnsi="Times New Roman" w:cs="Times New Roman"/>
          <w:sz w:val="24"/>
          <w:szCs w:val="24"/>
        </w:rPr>
        <w:instrText xml:space="preserve"> ADDIN EN.CITE &lt;EndNote&gt;&lt;Cite&gt;&lt;Author&gt;Shapero&lt;/Author&gt;&lt;Year&gt;2013&lt;/Year&gt;&lt;RecNum&gt;36&lt;/RecNum&gt;&lt;DisplayText&gt;(Shapero et al., 2013)&lt;/DisplayText&gt;&lt;record&gt;&lt;rec-number&gt;36&lt;/rec-number&gt;&lt;foreign-keys&gt;&lt;key app="EN" db-id="w0spepdx9azawfe5ws05vfvkrw2ddfzz2vvx" timestamp="1618119290"&gt;36&lt;/key&gt;&lt;/foreign-keys&gt;&lt;ref-type name="Journal Article"&gt;17&lt;/ref-type&gt;&lt;contributors&gt;&lt;authors&gt;&lt;author&gt;Shapero, B. G.&lt;/author&gt;&lt;author&gt;Hankin, B. L.&lt;/author&gt;&lt;author&gt;Barrocas, A. L.&lt;/author&gt;&lt;/authors&gt;&lt;/contributors&gt;&lt;auth-address&gt;Temple University.&amp;#xD;University of Denver.&lt;/auth-address&gt;&lt;titles&gt;&lt;title&gt;Stress generation and exposure in a multi-wave study of adolescents: Transactional processes and sex differences&lt;/title&gt;&lt;secondary-title&gt;J Soc Clin Psychol&lt;/secondary-title&gt;&lt;/titles&gt;&lt;periodical&gt;&lt;full-title&gt;J Soc Clin Psychol&lt;/full-title&gt;&lt;/periodical&gt;&lt;pages&gt;989-1012&lt;/pages&gt;&lt;volume&gt;32&lt;/volume&gt;&lt;number&gt;9&lt;/number&gt;&lt;edition&gt;2014/04/01&lt;/edition&gt;&lt;dates&gt;&lt;year&gt;2013&lt;/year&gt;&lt;pub-dates&gt;&lt;date&gt;Nov 1&lt;/date&gt;&lt;/pub-dates&gt;&lt;/dates&gt;&lt;isbn&gt;0736-7236 (Print)&amp;#xD;0736-7236 (Linking)&lt;/isbn&gt;&lt;accession-num&gt;24683291&lt;/accession-num&gt;&lt;urls&gt;&lt;related-urls&gt;&lt;url&gt;https://www.ncbi.nlm.nih.gov/pubmed/24683291&lt;/url&gt;&lt;/related-urls&gt;&lt;/urls&gt;&lt;custom2&gt;PMC3968914&lt;/custom2&gt;&lt;electronic-resource-num&gt;10.1521/jscp.2013.32.9.989&lt;/electronic-resource-num&gt;&lt;/record&gt;&lt;/Cite&gt;&lt;/EndNote&gt;</w:instrText>
      </w:r>
      <w:r w:rsidR="002707B7" w:rsidRPr="002715B7">
        <w:rPr>
          <w:rFonts w:ascii="Times New Roman" w:eastAsia="Times New Roman" w:hAnsi="Times New Roman" w:cs="Times New Roman"/>
          <w:sz w:val="24"/>
          <w:szCs w:val="24"/>
        </w:rPr>
        <w:fldChar w:fldCharType="separate"/>
      </w:r>
      <w:r w:rsidR="002707B7" w:rsidRPr="002715B7">
        <w:rPr>
          <w:rFonts w:ascii="Times New Roman" w:eastAsia="Times New Roman" w:hAnsi="Times New Roman" w:cs="Times New Roman"/>
          <w:noProof/>
          <w:sz w:val="24"/>
          <w:szCs w:val="24"/>
        </w:rPr>
        <w:t>(Shapero et al., 2013)</w:t>
      </w:r>
      <w:r w:rsidR="002707B7"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xml:space="preserve">. In general, nearly one in three adolescents in the National Comorbidity Scale Adolescent Supplement (NCS-A) met criteria for an anxiety disorder, with female adolescents being more likely to have mood and anxiety disorders than boys </w:t>
      </w:r>
      <w:r w:rsidR="002707B7" w:rsidRPr="002715B7">
        <w:rPr>
          <w:rFonts w:ascii="Times New Roman" w:eastAsia="Times New Roman" w:hAnsi="Times New Roman" w:cs="Times New Roman"/>
          <w:sz w:val="24"/>
          <w:szCs w:val="24"/>
        </w:rPr>
        <w:fldChar w:fldCharType="begin">
          <w:fldData xml:space="preserve">PEVuZE5vdGU+PENpdGU+PEF1dGhvcj5NZXJpa2FuZ2FzPC9BdXRob3I+PFllYXI+MjAxMDwvWWVh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</w:fldData>
        </w:fldChar>
      </w:r>
      <w:r w:rsidR="002707B7" w:rsidRPr="002715B7">
        <w:rPr>
          <w:rFonts w:ascii="Times New Roman" w:eastAsia="Times New Roman" w:hAnsi="Times New Roman" w:cs="Times New Roman"/>
          <w:sz w:val="24"/>
          <w:szCs w:val="24"/>
        </w:rPr>
        <w:instrText xml:space="preserve"> ADDIN EN.CITE </w:instrText>
      </w:r>
      <w:r w:rsidR="002707B7" w:rsidRPr="002715B7">
        <w:rPr>
          <w:rFonts w:ascii="Times New Roman" w:eastAsia="Times New Roman" w:hAnsi="Times New Roman" w:cs="Times New Roman"/>
          <w:sz w:val="24"/>
          <w:szCs w:val="24"/>
        </w:rPr>
        <w:fldChar w:fldCharType="begin">
          <w:fldData xml:space="preserve">PEVuZE5vdGU+PENpdGU+PEF1dGhvcj5NZXJpa2FuZ2FzPC9BdXRob3I+PFllYXI+MjAxMDwvWWVh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</w:fldData>
        </w:fldChar>
      </w:r>
      <w:r w:rsidR="002707B7" w:rsidRPr="002715B7">
        <w:rPr>
          <w:rFonts w:ascii="Times New Roman" w:eastAsia="Times New Roman" w:hAnsi="Times New Roman" w:cs="Times New Roman"/>
          <w:sz w:val="24"/>
          <w:szCs w:val="24"/>
        </w:rPr>
        <w:instrText xml:space="preserve"> ADDIN EN.CITE.DATA </w:instrText>
      </w:r>
      <w:r w:rsidR="002707B7" w:rsidRPr="002715B7">
        <w:rPr>
          <w:rFonts w:ascii="Times New Roman" w:eastAsia="Times New Roman" w:hAnsi="Times New Roman" w:cs="Times New Roman"/>
          <w:sz w:val="24"/>
          <w:szCs w:val="24"/>
        </w:rPr>
      </w:r>
      <w:r w:rsidR="002707B7" w:rsidRPr="002715B7">
        <w:rPr>
          <w:rFonts w:ascii="Times New Roman" w:eastAsia="Times New Roman" w:hAnsi="Times New Roman" w:cs="Times New Roman"/>
          <w:sz w:val="24"/>
          <w:szCs w:val="24"/>
        </w:rPr>
        <w:fldChar w:fldCharType="end"/>
      </w:r>
      <w:r w:rsidR="002707B7" w:rsidRPr="002715B7">
        <w:rPr>
          <w:rFonts w:ascii="Times New Roman" w:eastAsia="Times New Roman" w:hAnsi="Times New Roman" w:cs="Times New Roman"/>
          <w:sz w:val="24"/>
          <w:szCs w:val="24"/>
        </w:rPr>
      </w:r>
      <w:r w:rsidR="002707B7" w:rsidRPr="002715B7">
        <w:rPr>
          <w:rFonts w:ascii="Times New Roman" w:eastAsia="Times New Roman" w:hAnsi="Times New Roman" w:cs="Times New Roman"/>
          <w:sz w:val="24"/>
          <w:szCs w:val="24"/>
        </w:rPr>
        <w:fldChar w:fldCharType="separate"/>
      </w:r>
      <w:r w:rsidR="002707B7" w:rsidRPr="002715B7">
        <w:rPr>
          <w:rFonts w:ascii="Times New Roman" w:eastAsia="Times New Roman" w:hAnsi="Times New Roman" w:cs="Times New Roman"/>
          <w:noProof/>
          <w:sz w:val="24"/>
          <w:szCs w:val="24"/>
        </w:rPr>
        <w:t>(Merikangas et al., 2010)</w:t>
      </w:r>
      <w:r w:rsidR="002707B7"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Among a sample of over 10,000 adolescents aged 13-18 in the United States who took the NCS-A, 24% of adolescents affected by one class of disorder met criteria for an additional class of disorder, with mood disorders being the most likely to co-occur with other classes</w:t>
      </w:r>
      <w:r w:rsidR="00C8068D" w:rsidRPr="002715B7">
        <w:rPr>
          <w:rFonts w:ascii="Times New Roman" w:eastAsia="Times New Roman" w:hAnsi="Times New Roman" w:cs="Times New Roman"/>
          <w:sz w:val="24"/>
          <w:szCs w:val="24"/>
        </w:rPr>
        <w:t xml:space="preserve"> </w:t>
      </w:r>
      <w:r w:rsidR="00C8068D" w:rsidRPr="002715B7">
        <w:rPr>
          <w:rFonts w:ascii="Times New Roman" w:eastAsia="Times New Roman" w:hAnsi="Times New Roman" w:cs="Times New Roman"/>
          <w:sz w:val="24"/>
          <w:szCs w:val="24"/>
        </w:rPr>
        <w:fldChar w:fldCharType="begin">
          <w:fldData xml:space="preserve">PEVuZE5vdGU+PENpdGU+PEF1dGhvcj5NZXJpa2FuZ2FzPC9BdXRob3I+PFllYXI+MjAxMDwvWWVh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</w:fldData>
        </w:fldChar>
      </w:r>
      <w:r w:rsidR="00C8068D" w:rsidRPr="002715B7">
        <w:rPr>
          <w:rFonts w:ascii="Times New Roman" w:eastAsia="Times New Roman" w:hAnsi="Times New Roman" w:cs="Times New Roman"/>
          <w:sz w:val="24"/>
          <w:szCs w:val="24"/>
        </w:rPr>
        <w:instrText xml:space="preserve"> ADDIN EN.CITE </w:instrText>
      </w:r>
      <w:r w:rsidR="00C8068D" w:rsidRPr="002715B7">
        <w:rPr>
          <w:rFonts w:ascii="Times New Roman" w:eastAsia="Times New Roman" w:hAnsi="Times New Roman" w:cs="Times New Roman"/>
          <w:sz w:val="24"/>
          <w:szCs w:val="24"/>
        </w:rPr>
        <w:fldChar w:fldCharType="begin">
          <w:fldData xml:space="preserve">PEVuZE5vdGU+PENpdGU+PEF1dGhvcj5NZXJpa2FuZ2FzPC9BdXRob3I+PFllYXI+MjAxMDwvWWVh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</w:fldData>
        </w:fldChar>
      </w:r>
      <w:r w:rsidR="00C8068D" w:rsidRPr="002715B7">
        <w:rPr>
          <w:rFonts w:ascii="Times New Roman" w:eastAsia="Times New Roman" w:hAnsi="Times New Roman" w:cs="Times New Roman"/>
          <w:sz w:val="24"/>
          <w:szCs w:val="24"/>
        </w:rPr>
        <w:instrText xml:space="preserve"> ADDIN EN.CITE.DATA </w:instrText>
      </w:r>
      <w:r w:rsidR="00C8068D" w:rsidRPr="002715B7">
        <w:rPr>
          <w:rFonts w:ascii="Times New Roman" w:eastAsia="Times New Roman" w:hAnsi="Times New Roman" w:cs="Times New Roman"/>
          <w:sz w:val="24"/>
          <w:szCs w:val="24"/>
        </w:rPr>
      </w:r>
      <w:r w:rsidR="00C8068D" w:rsidRPr="002715B7">
        <w:rPr>
          <w:rFonts w:ascii="Times New Roman" w:eastAsia="Times New Roman" w:hAnsi="Times New Roman" w:cs="Times New Roman"/>
          <w:sz w:val="24"/>
          <w:szCs w:val="24"/>
        </w:rPr>
        <w:fldChar w:fldCharType="end"/>
      </w:r>
      <w:r w:rsidR="00C8068D" w:rsidRPr="002715B7">
        <w:rPr>
          <w:rFonts w:ascii="Times New Roman" w:eastAsia="Times New Roman" w:hAnsi="Times New Roman" w:cs="Times New Roman"/>
          <w:sz w:val="24"/>
          <w:szCs w:val="24"/>
        </w:rPr>
      </w:r>
      <w:r w:rsidR="00C8068D" w:rsidRPr="002715B7">
        <w:rPr>
          <w:rFonts w:ascii="Times New Roman" w:eastAsia="Times New Roman" w:hAnsi="Times New Roman" w:cs="Times New Roman"/>
          <w:sz w:val="24"/>
          <w:szCs w:val="24"/>
        </w:rPr>
        <w:fldChar w:fldCharType="separate"/>
      </w:r>
      <w:r w:rsidR="00C8068D" w:rsidRPr="002715B7">
        <w:rPr>
          <w:rFonts w:ascii="Times New Roman" w:eastAsia="Times New Roman" w:hAnsi="Times New Roman" w:cs="Times New Roman"/>
          <w:noProof/>
          <w:sz w:val="24"/>
          <w:szCs w:val="24"/>
        </w:rPr>
        <w:t>(Merikangas et al., 2010)</w:t>
      </w:r>
      <w:r w:rsidR="00C8068D" w:rsidRPr="002715B7">
        <w:rPr>
          <w:rFonts w:ascii="Times New Roman" w:eastAsia="Times New Roman" w:hAnsi="Times New Roman" w:cs="Times New Roman"/>
          <w:sz w:val="24"/>
          <w:szCs w:val="24"/>
        </w:rPr>
        <w:fldChar w:fldCharType="end"/>
      </w:r>
      <w:r w:rsidRPr="002715B7">
        <w:rPr>
          <w:rFonts w:ascii="Times New Roman" w:eastAsia="Times New Roman" w:hAnsi="Times New Roman" w:cs="Times New Roman"/>
          <w:sz w:val="24"/>
          <w:szCs w:val="24"/>
        </w:rPr>
        <w:t xml:space="preserve">. </w:t>
      </w:r>
    </w:p>
    <w:p w14:paraId="635D5D19" w14:textId="34DAD19C" w:rsidR="00F322B1" w:rsidRPr="00733A3B" w:rsidRDefault="00F322B1" w:rsidP="00E35916">
      <w:pP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Transgender youth are also highly at risk </w:t>
      </w:r>
      <w:r w:rsidR="002715B7">
        <w:rPr>
          <w:rFonts w:ascii="Times New Roman" w:eastAsia="Times New Roman" w:hAnsi="Times New Roman" w:cs="Times New Roman"/>
          <w:color w:val="000000"/>
          <w:sz w:val="24"/>
          <w:szCs w:val="24"/>
        </w:rPr>
        <w:t>for</w:t>
      </w:r>
      <w:r>
        <w:rPr>
          <w:rFonts w:ascii="Times New Roman" w:eastAsia="Times New Roman" w:hAnsi="Times New Roman" w:cs="Times New Roman"/>
          <w:color w:val="000000"/>
          <w:sz w:val="24"/>
          <w:szCs w:val="24"/>
        </w:rPr>
        <w:t xml:space="preserve"> IPs. Transgender is a term used to describe individuals whose gender identity does not match with the sex assigned to them at birth and studies have shown that transgender youth have increased rates of depression, suicidality, self-harm, eating disorders</w:t>
      </w:r>
      <w:r w:rsidR="000F567C">
        <w:rPr>
          <w:rFonts w:ascii="Times New Roman" w:eastAsia="Times New Roman" w:hAnsi="Times New Roman" w:cs="Times New Roman"/>
          <w:color w:val="000000"/>
          <w:sz w:val="24"/>
          <w:szCs w:val="24"/>
        </w:rPr>
        <w:t>, and anxiety</w:t>
      </w:r>
      <w:r>
        <w:rPr>
          <w:rFonts w:ascii="Times New Roman" w:eastAsia="Times New Roman" w:hAnsi="Times New Roman" w:cs="Times New Roman"/>
          <w:color w:val="000000"/>
          <w:sz w:val="24"/>
          <w:szCs w:val="24"/>
        </w:rPr>
        <w:t xml:space="preserve"> compared to peers </w:t>
      </w:r>
      <w:r>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PFJlY051bT45MzwvUmVjTnVtPjxEaXNwbGF5VGV4dD4oQ29ubm9sbHkgZXQgYWwuLCAyMDE2OyBE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=
</w:fldData>
        </w:fldChar>
      </w:r>
      <w:r w:rsidR="000F567C">
        <w:rPr>
          <w:rFonts w:ascii="Times New Roman" w:eastAsia="Times New Roman" w:hAnsi="Times New Roman" w:cs="Times New Roman"/>
          <w:color w:val="000000"/>
          <w:sz w:val="24"/>
          <w:szCs w:val="24"/>
        </w:rPr>
        <w:instrText xml:space="preserve"> ADDIN EN.CITE </w:instrText>
      </w:r>
      <w:r w:rsidR="000F567C">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PFJlY051bT45MzwvUmVjTnVtPjxEaXNwbGF5VGV4dD4oQ29ubm9sbHkgZXQgYWwuLCAyMDE2OyBE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=
</w:fldData>
        </w:fldChar>
      </w:r>
      <w:r w:rsidR="000F567C">
        <w:rPr>
          <w:rFonts w:ascii="Times New Roman" w:eastAsia="Times New Roman" w:hAnsi="Times New Roman" w:cs="Times New Roman"/>
          <w:color w:val="000000"/>
          <w:sz w:val="24"/>
          <w:szCs w:val="24"/>
        </w:rPr>
        <w:instrText xml:space="preserve"> ADDIN EN.CITE.DATA </w:instrText>
      </w:r>
      <w:r w:rsidR="000F567C">
        <w:rPr>
          <w:rFonts w:ascii="Times New Roman" w:eastAsia="Times New Roman" w:hAnsi="Times New Roman" w:cs="Times New Roman"/>
          <w:color w:val="000000"/>
          <w:sz w:val="24"/>
          <w:szCs w:val="24"/>
        </w:rPr>
      </w:r>
      <w:r w:rsidR="000F567C">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r>
      <w:r>
        <w:rPr>
          <w:rFonts w:ascii="Times New Roman" w:eastAsia="Times New Roman" w:hAnsi="Times New Roman" w:cs="Times New Roman"/>
          <w:color w:val="000000"/>
          <w:sz w:val="24"/>
          <w:szCs w:val="24"/>
        </w:rPr>
        <w:fldChar w:fldCharType="separate"/>
      </w:r>
      <w:r w:rsidR="000F567C">
        <w:rPr>
          <w:rFonts w:ascii="Times New Roman" w:eastAsia="Times New Roman" w:hAnsi="Times New Roman" w:cs="Times New Roman"/>
          <w:noProof/>
          <w:color w:val="000000"/>
          <w:sz w:val="24"/>
          <w:szCs w:val="24"/>
        </w:rPr>
        <w:t>(Connolly et al., 2016; Durwood et al., 2017)</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xml:space="preserve">. </w:t>
      </w:r>
      <w:r w:rsidR="000F567C">
        <w:rPr>
          <w:rFonts w:ascii="Times New Roman" w:eastAsia="Times New Roman" w:hAnsi="Times New Roman" w:cs="Times New Roman"/>
          <w:color w:val="000000"/>
          <w:sz w:val="24"/>
          <w:szCs w:val="24"/>
        </w:rPr>
        <w:t xml:space="preserve">Gender dysphoria, or the distress caused by the difference in a transgender individual’s gender identity and their assigned gender, is one of the unique contributors to the IPs that this population experiences </w:t>
      </w:r>
      <w:r w:rsidR="000F567C">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PFJlY051bT45MzwvUmVjTnVtPjxEaXNwbGF5VGV4dD4oQ29ubm9sbHkgZXQgYWwuLCAyMDE2KTwv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</w:fldData>
        </w:fldChar>
      </w:r>
      <w:r w:rsidR="000F567C">
        <w:rPr>
          <w:rFonts w:ascii="Times New Roman" w:eastAsia="Times New Roman" w:hAnsi="Times New Roman" w:cs="Times New Roman"/>
          <w:color w:val="000000"/>
          <w:sz w:val="24"/>
          <w:szCs w:val="24"/>
        </w:rPr>
        <w:instrText xml:space="preserve"> ADDIN EN.CITE </w:instrText>
      </w:r>
      <w:r w:rsidR="000F567C">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PFJlY051bT45MzwvUmVjTnVtPjxEaXNwbGF5VGV4dD4oQ29ubm9sbHkgZXQgYWwuLCAyMDE2KTwv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</w:fldData>
        </w:fldChar>
      </w:r>
      <w:r w:rsidR="000F567C">
        <w:rPr>
          <w:rFonts w:ascii="Times New Roman" w:eastAsia="Times New Roman" w:hAnsi="Times New Roman" w:cs="Times New Roman"/>
          <w:color w:val="000000"/>
          <w:sz w:val="24"/>
          <w:szCs w:val="24"/>
        </w:rPr>
        <w:instrText xml:space="preserve"> ADDIN EN.CITE.DATA </w:instrText>
      </w:r>
      <w:r w:rsidR="000F567C">
        <w:rPr>
          <w:rFonts w:ascii="Times New Roman" w:eastAsia="Times New Roman" w:hAnsi="Times New Roman" w:cs="Times New Roman"/>
          <w:color w:val="000000"/>
          <w:sz w:val="24"/>
          <w:szCs w:val="24"/>
        </w:rPr>
      </w:r>
      <w:r w:rsidR="000F567C">
        <w:rPr>
          <w:rFonts w:ascii="Times New Roman" w:eastAsia="Times New Roman" w:hAnsi="Times New Roman" w:cs="Times New Roman"/>
          <w:color w:val="000000"/>
          <w:sz w:val="24"/>
          <w:szCs w:val="24"/>
        </w:rPr>
        <w:fldChar w:fldCharType="end"/>
      </w:r>
      <w:r w:rsidR="000F567C">
        <w:rPr>
          <w:rFonts w:ascii="Times New Roman" w:eastAsia="Times New Roman" w:hAnsi="Times New Roman" w:cs="Times New Roman"/>
          <w:color w:val="000000"/>
          <w:sz w:val="24"/>
          <w:szCs w:val="24"/>
        </w:rPr>
      </w:r>
      <w:r w:rsidR="000F567C">
        <w:rPr>
          <w:rFonts w:ascii="Times New Roman" w:eastAsia="Times New Roman" w:hAnsi="Times New Roman" w:cs="Times New Roman"/>
          <w:color w:val="000000"/>
          <w:sz w:val="24"/>
          <w:szCs w:val="24"/>
        </w:rPr>
        <w:fldChar w:fldCharType="separate"/>
      </w:r>
      <w:r w:rsidR="000F567C">
        <w:rPr>
          <w:rFonts w:ascii="Times New Roman" w:eastAsia="Times New Roman" w:hAnsi="Times New Roman" w:cs="Times New Roman"/>
          <w:noProof/>
          <w:color w:val="000000"/>
          <w:sz w:val="24"/>
          <w:szCs w:val="24"/>
        </w:rPr>
        <w:t>(Connolly et al., 2016)</w:t>
      </w:r>
      <w:r w:rsidR="000F567C">
        <w:rPr>
          <w:rFonts w:ascii="Times New Roman" w:eastAsia="Times New Roman" w:hAnsi="Times New Roman" w:cs="Times New Roman"/>
          <w:color w:val="000000"/>
          <w:sz w:val="24"/>
          <w:szCs w:val="24"/>
        </w:rPr>
        <w:fldChar w:fldCharType="end"/>
      </w:r>
      <w:r w:rsidR="000F567C">
        <w:rPr>
          <w:rFonts w:ascii="Times New Roman" w:eastAsia="Times New Roman" w:hAnsi="Times New Roman" w:cs="Times New Roman"/>
          <w:color w:val="000000"/>
          <w:sz w:val="24"/>
          <w:szCs w:val="24"/>
        </w:rPr>
        <w:t xml:space="preserve">. </w:t>
      </w:r>
      <w:r w:rsidR="007A3850">
        <w:rPr>
          <w:rFonts w:ascii="Times New Roman" w:eastAsia="Times New Roman" w:hAnsi="Times New Roman" w:cs="Times New Roman"/>
          <w:color w:val="000000"/>
          <w:sz w:val="24"/>
          <w:szCs w:val="24"/>
        </w:rPr>
        <w:t xml:space="preserve">Improved psychological functioning for transgender youth has been achieved with medical interventions such as hormone therapy and </w:t>
      </w:r>
      <w:r w:rsidR="007A3850">
        <w:rPr>
          <w:rFonts w:ascii="Times New Roman" w:eastAsia="Times New Roman" w:hAnsi="Times New Roman" w:cs="Times New Roman"/>
          <w:color w:val="000000"/>
          <w:sz w:val="24"/>
          <w:szCs w:val="24"/>
        </w:rPr>
        <w:lastRenderedPageBreak/>
        <w:t xml:space="preserve">general support from family and friends with their social transitioning, which is the youth’s process of changing their name, pronouns, hairstyle, and clothing to that of their gender identity </w:t>
      </w:r>
      <w:r w:rsidR="007A3850">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PFJlY051bT45MzwvUmVjTnVtPjxEaXNwbGF5VGV4dD4oQ29ubm9sbHkgZXQgYWwuLCAyMDE2OyBE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=
</w:fldData>
        </w:fldChar>
      </w:r>
      <w:r w:rsidR="007A3850">
        <w:rPr>
          <w:rFonts w:ascii="Times New Roman" w:eastAsia="Times New Roman" w:hAnsi="Times New Roman" w:cs="Times New Roman"/>
          <w:color w:val="000000"/>
          <w:sz w:val="24"/>
          <w:szCs w:val="24"/>
        </w:rPr>
        <w:instrText xml:space="preserve"> ADDIN EN.CITE </w:instrText>
      </w:r>
      <w:r w:rsidR="007A3850">
        <w:rPr>
          <w:rFonts w:ascii="Times New Roman" w:eastAsia="Times New Roman" w:hAnsi="Times New Roman" w:cs="Times New Roman"/>
          <w:color w:val="000000"/>
          <w:sz w:val="24"/>
          <w:szCs w:val="24"/>
        </w:rPr>
        <w:fldChar w:fldCharType="begin">
          <w:fldData xml:space="preserve">PEVuZE5vdGU+PENpdGU+PEF1dGhvcj5Db25ub2xseTwvQXV0aG9yPjxZZWFyPjIwMTY8L1llYXI+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=
</w:fldData>
        </w:fldChar>
      </w:r>
      <w:r w:rsidR="007A3850">
        <w:rPr>
          <w:rFonts w:ascii="Times New Roman" w:eastAsia="Times New Roman" w:hAnsi="Times New Roman" w:cs="Times New Roman"/>
          <w:color w:val="000000"/>
          <w:sz w:val="24"/>
          <w:szCs w:val="24"/>
        </w:rPr>
        <w:instrText xml:space="preserve"> ADDIN EN.CITE.DATA </w:instrText>
      </w:r>
      <w:r w:rsidR="007A3850">
        <w:rPr>
          <w:rFonts w:ascii="Times New Roman" w:eastAsia="Times New Roman" w:hAnsi="Times New Roman" w:cs="Times New Roman"/>
          <w:color w:val="000000"/>
          <w:sz w:val="24"/>
          <w:szCs w:val="24"/>
        </w:rPr>
      </w:r>
      <w:r w:rsidR="007A3850">
        <w:rPr>
          <w:rFonts w:ascii="Times New Roman" w:eastAsia="Times New Roman" w:hAnsi="Times New Roman" w:cs="Times New Roman"/>
          <w:color w:val="000000"/>
          <w:sz w:val="24"/>
          <w:szCs w:val="24"/>
        </w:rPr>
        <w:fldChar w:fldCharType="end"/>
      </w:r>
      <w:r w:rsidR="007A3850">
        <w:rPr>
          <w:rFonts w:ascii="Times New Roman" w:eastAsia="Times New Roman" w:hAnsi="Times New Roman" w:cs="Times New Roman"/>
          <w:color w:val="000000"/>
          <w:sz w:val="24"/>
          <w:szCs w:val="24"/>
        </w:rPr>
      </w:r>
      <w:r w:rsidR="007A3850">
        <w:rPr>
          <w:rFonts w:ascii="Times New Roman" w:eastAsia="Times New Roman" w:hAnsi="Times New Roman" w:cs="Times New Roman"/>
          <w:color w:val="000000"/>
          <w:sz w:val="24"/>
          <w:szCs w:val="24"/>
        </w:rPr>
        <w:fldChar w:fldCharType="separate"/>
      </w:r>
      <w:r w:rsidR="007A3850">
        <w:rPr>
          <w:rFonts w:ascii="Times New Roman" w:eastAsia="Times New Roman" w:hAnsi="Times New Roman" w:cs="Times New Roman"/>
          <w:noProof/>
          <w:color w:val="000000"/>
          <w:sz w:val="24"/>
          <w:szCs w:val="24"/>
        </w:rPr>
        <w:t>(Connolly et al., 2016; Durwood et al., 2017)</w:t>
      </w:r>
      <w:r w:rsidR="007A3850">
        <w:rPr>
          <w:rFonts w:ascii="Times New Roman" w:eastAsia="Times New Roman" w:hAnsi="Times New Roman" w:cs="Times New Roman"/>
          <w:color w:val="000000"/>
          <w:sz w:val="24"/>
          <w:szCs w:val="24"/>
        </w:rPr>
        <w:fldChar w:fldCharType="end"/>
      </w:r>
      <w:r w:rsidR="007A3850">
        <w:rPr>
          <w:rFonts w:ascii="Times New Roman" w:eastAsia="Times New Roman" w:hAnsi="Times New Roman" w:cs="Times New Roman"/>
          <w:color w:val="000000"/>
          <w:sz w:val="24"/>
          <w:szCs w:val="24"/>
        </w:rPr>
        <w:t xml:space="preserve">. </w:t>
      </w:r>
      <w:r w:rsidR="00EB7BB6" w:rsidRPr="00733A3B">
        <w:rPr>
          <w:rFonts w:ascii="Times New Roman" w:eastAsia="Times New Roman" w:hAnsi="Times New Roman" w:cs="Times New Roman"/>
          <w:color w:val="000000"/>
          <w:sz w:val="24"/>
          <w:szCs w:val="24"/>
        </w:rPr>
        <w:t>The pervasiveness of IPs in adolescents, especially female</w:t>
      </w:r>
      <w:r w:rsidR="00EB7BB6">
        <w:rPr>
          <w:rFonts w:ascii="Times New Roman" w:eastAsia="Times New Roman" w:hAnsi="Times New Roman" w:cs="Times New Roman"/>
          <w:color w:val="000000"/>
          <w:sz w:val="24"/>
          <w:szCs w:val="24"/>
        </w:rPr>
        <w:t xml:space="preserve"> and transgender youth</w:t>
      </w:r>
      <w:r w:rsidR="00EB7BB6" w:rsidRPr="00733A3B">
        <w:rPr>
          <w:rFonts w:ascii="Times New Roman" w:eastAsia="Times New Roman" w:hAnsi="Times New Roman" w:cs="Times New Roman"/>
          <w:color w:val="000000"/>
          <w:sz w:val="24"/>
          <w:szCs w:val="24"/>
        </w:rPr>
        <w:t>, combined with growing comorbidities generates the question of how IPs can be mitigated or prevented in the first place. </w:t>
      </w:r>
    </w:p>
    <w:p w14:paraId="75EFB99E" w14:textId="5668FCFC" w:rsidR="00726945" w:rsidRPr="006B762E" w:rsidRDefault="00E90075" w:rsidP="00733A3B">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IP</w:t>
      </w:r>
      <w:r w:rsidR="00726945" w:rsidRPr="006B762E">
        <w:rPr>
          <w:rFonts w:ascii="Times New Roman" w:eastAsia="Times New Roman" w:hAnsi="Times New Roman" w:cs="Times New Roman"/>
          <w:b/>
          <w:bCs/>
          <w:color w:val="000000"/>
          <w:sz w:val="24"/>
          <w:szCs w:val="24"/>
        </w:rPr>
        <w:t xml:space="preserve"> Prevention Programs</w:t>
      </w:r>
      <w:r w:rsidR="00966DBB">
        <w:rPr>
          <w:rFonts w:ascii="Times New Roman" w:eastAsia="Times New Roman" w:hAnsi="Times New Roman" w:cs="Times New Roman"/>
          <w:b/>
          <w:bCs/>
          <w:color w:val="000000"/>
          <w:sz w:val="24"/>
          <w:szCs w:val="24"/>
        </w:rPr>
        <w:t xml:space="preserve"> </w:t>
      </w:r>
    </w:p>
    <w:p w14:paraId="08B0CBD4" w14:textId="747C4F97" w:rsidR="00726945" w:rsidRPr="00733A3B" w:rsidRDefault="002F7185" w:rsidP="006B762E">
      <w:pPr>
        <w:spacing w:line="480" w:lineRule="auto"/>
        <w:ind w:firstLine="720"/>
        <w:rPr>
          <w:rFonts w:ascii="Times New Roman" w:eastAsia="Times New Roman" w:hAnsi="Times New Roman" w:cs="Times New Roman"/>
          <w:sz w:val="24"/>
          <w:szCs w:val="24"/>
        </w:rPr>
      </w:pPr>
      <w:r w:rsidRPr="00733A3B">
        <w:rPr>
          <w:rFonts w:ascii="Times New Roman" w:eastAsia="Times New Roman" w:hAnsi="Times New Roman" w:cs="Times New Roman"/>
          <w:color w:val="000000"/>
          <w:sz w:val="24"/>
          <w:szCs w:val="24"/>
        </w:rPr>
        <w:t>The</w:t>
      </w:r>
      <w:r>
        <w:rPr>
          <w:rFonts w:ascii="Times New Roman" w:eastAsia="Times New Roman" w:hAnsi="Times New Roman" w:cs="Times New Roman"/>
          <w:color w:val="000000"/>
          <w:sz w:val="24"/>
          <w:szCs w:val="24"/>
        </w:rPr>
        <w:t xml:space="preserve"> recent</w:t>
      </w:r>
      <w:r w:rsidRPr="00733A3B">
        <w:rPr>
          <w:rFonts w:ascii="Times New Roman" w:eastAsia="Times New Roman" w:hAnsi="Times New Roman" w:cs="Times New Roman"/>
          <w:color w:val="000000"/>
          <w:sz w:val="24"/>
          <w:szCs w:val="24"/>
        </w:rPr>
        <w:t xml:space="preserve"> increase </w:t>
      </w:r>
      <w:r>
        <w:rPr>
          <w:rFonts w:ascii="Times New Roman" w:eastAsia="Times New Roman" w:hAnsi="Times New Roman" w:cs="Times New Roman"/>
          <w:color w:val="000000"/>
          <w:sz w:val="24"/>
          <w:szCs w:val="24"/>
        </w:rPr>
        <w:t xml:space="preserve">of IP among adolescents </w:t>
      </w:r>
      <w:r w:rsidRPr="00733A3B">
        <w:rPr>
          <w:rFonts w:ascii="Times New Roman" w:eastAsia="Times New Roman" w:hAnsi="Times New Roman" w:cs="Times New Roman"/>
          <w:color w:val="000000"/>
          <w:sz w:val="24"/>
          <w:szCs w:val="24"/>
        </w:rPr>
        <w:t xml:space="preserve">makes it imperative to develop programs </w:t>
      </w:r>
      <w:r>
        <w:rPr>
          <w:rFonts w:ascii="Times New Roman" w:eastAsia="Times New Roman" w:hAnsi="Times New Roman" w:cs="Times New Roman"/>
          <w:color w:val="000000"/>
          <w:sz w:val="24"/>
          <w:szCs w:val="24"/>
        </w:rPr>
        <w:t>that</w:t>
      </w:r>
      <w:r w:rsidRPr="00733A3B">
        <w:rPr>
          <w:rFonts w:ascii="Times New Roman" w:eastAsia="Times New Roman" w:hAnsi="Times New Roman" w:cs="Times New Roman"/>
          <w:color w:val="000000"/>
          <w:sz w:val="24"/>
          <w:szCs w:val="24"/>
        </w:rPr>
        <w:t xml:space="preserve"> support adolescents at risk </w:t>
      </w:r>
      <w:r w:rsidR="00490898">
        <w:rPr>
          <w:rFonts w:ascii="Times New Roman" w:eastAsia="Times New Roman" w:hAnsi="Times New Roman" w:cs="Times New Roman"/>
          <w:color w:val="000000"/>
          <w:sz w:val="24"/>
          <w:szCs w:val="24"/>
        </w:rPr>
        <w:t>for</w:t>
      </w:r>
      <w:r w:rsidRPr="00733A3B">
        <w:rPr>
          <w:rFonts w:ascii="Times New Roman" w:eastAsia="Times New Roman" w:hAnsi="Times New Roman" w:cs="Times New Roman"/>
          <w:color w:val="000000"/>
          <w:sz w:val="24"/>
          <w:szCs w:val="24"/>
        </w:rPr>
        <w:t xml:space="preserve"> IPs</w:t>
      </w:r>
      <w:r>
        <w:rPr>
          <w:rFonts w:ascii="Times New Roman" w:eastAsia="Times New Roman" w:hAnsi="Times New Roman" w:cs="Times New Roman"/>
          <w:color w:val="000000"/>
          <w:sz w:val="24"/>
          <w:szCs w:val="24"/>
        </w:rPr>
        <w:t xml:space="preserve"> and reduce</w:t>
      </w:r>
      <w:r w:rsidRPr="00733A3B">
        <w:rPr>
          <w:rFonts w:ascii="Times New Roman" w:eastAsia="Times New Roman" w:hAnsi="Times New Roman" w:cs="Times New Roman"/>
          <w:color w:val="000000"/>
          <w:sz w:val="24"/>
          <w:szCs w:val="24"/>
        </w:rPr>
        <w:t xml:space="preserve"> stigma surrounding mental health so that they seek help in the first place </w:t>
      </w:r>
      <w:r w:rsidRPr="00733A3B">
        <w:rPr>
          <w:rFonts w:ascii="Times New Roman" w:eastAsia="Times New Roman" w:hAnsi="Times New Roman" w:cs="Times New Roman"/>
          <w:color w:val="000000"/>
          <w:sz w:val="24"/>
          <w:szCs w:val="24"/>
        </w:rPr>
        <w:fldChar w:fldCharType="begin">
          <w:fldData xml:space="preserve">PEVuZE5vdGU+PENpdGU+PEF1dGhvcj5GZWlzczwvQXV0aG9yPjxZZWFyPjIwMTk8L1llYXI+PFJl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</w:fldData>
        </w:fldChar>
      </w:r>
      <w:r w:rsidRPr="00733A3B">
        <w:rPr>
          <w:rFonts w:ascii="Times New Roman" w:eastAsia="Times New Roman" w:hAnsi="Times New Roman" w:cs="Times New Roman"/>
          <w:color w:val="000000"/>
          <w:sz w:val="24"/>
          <w:szCs w:val="24"/>
        </w:rPr>
        <w:instrText xml:space="preserve"> ADDIN EN.CITE </w:instrText>
      </w:r>
      <w:r w:rsidRPr="00733A3B">
        <w:rPr>
          <w:rFonts w:ascii="Times New Roman" w:eastAsia="Times New Roman" w:hAnsi="Times New Roman" w:cs="Times New Roman"/>
          <w:color w:val="000000"/>
          <w:sz w:val="24"/>
          <w:szCs w:val="24"/>
        </w:rPr>
        <w:fldChar w:fldCharType="begin">
          <w:fldData xml:space="preserve">PEVuZE5vdGU+PENpdGU+PEF1dGhvcj5GZWlzczwvQXV0aG9yPjxZZWFyPjIwMTk8L1llYXI+PFJl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</w:fldData>
        </w:fldChar>
      </w:r>
      <w:r w:rsidRPr="00733A3B">
        <w:rPr>
          <w:rFonts w:ascii="Times New Roman" w:eastAsia="Times New Roman" w:hAnsi="Times New Roman" w:cs="Times New Roman"/>
          <w:color w:val="000000"/>
          <w:sz w:val="24"/>
          <w:szCs w:val="24"/>
        </w:rPr>
        <w:instrText xml:space="preserve"> ADDIN EN.CITE.DATA </w:instrText>
      </w:r>
      <w:r w:rsidRPr="00733A3B">
        <w:rPr>
          <w:rFonts w:ascii="Times New Roman" w:eastAsia="Times New Roman" w:hAnsi="Times New Roman" w:cs="Times New Roman"/>
          <w:color w:val="000000"/>
          <w:sz w:val="24"/>
          <w:szCs w:val="24"/>
        </w:rPr>
      </w:r>
      <w:r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r>
      <w:r w:rsidRPr="00733A3B">
        <w:rPr>
          <w:rFonts w:ascii="Times New Roman" w:eastAsia="Times New Roman" w:hAnsi="Times New Roman" w:cs="Times New Roman"/>
          <w:color w:val="000000"/>
          <w:sz w:val="24"/>
          <w:szCs w:val="24"/>
        </w:rPr>
        <w:fldChar w:fldCharType="separate"/>
      </w:r>
      <w:r w:rsidRPr="00733A3B">
        <w:rPr>
          <w:rFonts w:ascii="Times New Roman" w:eastAsia="Times New Roman" w:hAnsi="Times New Roman" w:cs="Times New Roman"/>
          <w:noProof/>
          <w:color w:val="000000"/>
          <w:sz w:val="24"/>
          <w:szCs w:val="24"/>
        </w:rPr>
        <w:t>(Feiss et al., 2019)</w:t>
      </w:r>
      <w:r w:rsidRPr="00733A3B">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xml:space="preserve">. </w:t>
      </w:r>
      <w:r w:rsidR="00726945" w:rsidRPr="00733A3B">
        <w:rPr>
          <w:rFonts w:ascii="Times New Roman" w:eastAsia="Times New Roman" w:hAnsi="Times New Roman" w:cs="Times New Roman"/>
          <w:color w:val="000000"/>
          <w:sz w:val="24"/>
          <w:szCs w:val="24"/>
        </w:rPr>
        <w:t xml:space="preserve">In the mental health field, primary prevention is defined as interventions that are intentionally designed to reduce the incidence of future adjustment problems in currently normal populations and efforts that are aimed towards the promotion of mental health functioning </w:t>
      </w:r>
      <w:r w:rsidR="002707B7" w:rsidRPr="00733A3B">
        <w:rPr>
          <w:rFonts w:ascii="Times New Roman" w:eastAsia="Times New Roman" w:hAnsi="Times New Roman" w:cs="Times New Roman"/>
          <w:color w:val="000000"/>
          <w:sz w:val="24"/>
          <w:szCs w:val="24"/>
        </w:rPr>
        <w:fldChar w:fldCharType="begin"/>
      </w:r>
      <w:r w:rsidR="002707B7" w:rsidRPr="00733A3B">
        <w:rPr>
          <w:rFonts w:ascii="Times New Roman" w:eastAsia="Times New Roman" w:hAnsi="Times New Roman" w:cs="Times New Roman"/>
          <w:color w:val="000000"/>
          <w:sz w:val="24"/>
          <w:szCs w:val="24"/>
        </w:rPr>
        <w:instrText xml:space="preserve"> ADDIN EN.CITE &lt;EndNote&gt;&lt;Cite&gt;&lt;Author&gt;Durlak&lt;/Author&gt;&lt;Year&gt;1997&lt;/Year&gt;&lt;RecNum&gt;53&lt;/RecNum&gt;&lt;DisplayText&gt;(Durlak &amp;amp; Wells, 1997)&lt;/DisplayText&gt;&lt;record&gt;&lt;rec-number&gt;53&lt;/rec-number&gt;&lt;foreign-keys&gt;&lt;key app="EN" db-id="w0spepdx9azawfe5ws05vfvkrw2ddfzz2vvx" timestamp="1618131384"&gt;53&lt;/key&gt;&lt;/foreign-keys&gt;&lt;ref-type name="Journal Article"&gt;17&lt;/ref-type&gt;&lt;contributors&gt;&lt;authors&gt;&lt;author&gt;Durlak, Joseph A&lt;/author&gt;&lt;author&gt;Wells, Anne M&lt;/author&gt;&lt;/authors&gt;&lt;/contributors&gt;&lt;titles&gt;&lt;title&gt;Primary prevention mental health programs for children and adolescents: A meta</w:instrText>
      </w:r>
      <w:r w:rsidR="002707B7" w:rsidRPr="00733A3B">
        <w:rPr>
          <w:rFonts w:ascii="Cambria Math" w:eastAsia="Times New Roman" w:hAnsi="Cambria Math" w:cs="Cambria Math"/>
          <w:color w:val="000000"/>
          <w:sz w:val="24"/>
          <w:szCs w:val="24"/>
        </w:rPr>
        <w:instrText>‐</w:instrText>
      </w:r>
      <w:r w:rsidR="002707B7" w:rsidRPr="00733A3B">
        <w:rPr>
          <w:rFonts w:ascii="Times New Roman" w:eastAsia="Times New Roman" w:hAnsi="Times New Roman" w:cs="Times New Roman"/>
          <w:color w:val="000000"/>
          <w:sz w:val="24"/>
          <w:szCs w:val="24"/>
        </w:rPr>
        <w:instrText>analytic review&lt;/title&gt;&lt;secondary-title&gt;American journal of community psychology&lt;/secondary-title&gt;&lt;/titles&gt;&lt;periodical&gt;&lt;full-title&gt;American journal of community psychology&lt;/full-title&gt;&lt;/periodical&gt;&lt;pages&gt;115-152&lt;/pages&gt;&lt;volume&gt;25&lt;/volume&gt;&lt;number&gt;2&lt;/number&gt;&lt;dates&gt;&lt;year&gt;1997&lt;/year&gt;&lt;/dates&gt;&lt;isbn&gt;1573-2770&lt;/isbn&gt;&lt;urls&gt;&lt;/urls&gt;&lt;/record&gt;&lt;/Cite&gt;&lt;/EndNote&gt;</w:instrText>
      </w:r>
      <w:r w:rsidR="002707B7" w:rsidRPr="00733A3B">
        <w:rPr>
          <w:rFonts w:ascii="Times New Roman" w:eastAsia="Times New Roman" w:hAnsi="Times New Roman" w:cs="Times New Roman"/>
          <w:color w:val="000000"/>
          <w:sz w:val="24"/>
          <w:szCs w:val="24"/>
        </w:rPr>
        <w:fldChar w:fldCharType="separate"/>
      </w:r>
      <w:r w:rsidR="002707B7" w:rsidRPr="00733A3B">
        <w:rPr>
          <w:rFonts w:ascii="Times New Roman" w:eastAsia="Times New Roman" w:hAnsi="Times New Roman" w:cs="Times New Roman"/>
          <w:noProof/>
          <w:color w:val="000000"/>
          <w:sz w:val="24"/>
          <w:szCs w:val="24"/>
        </w:rPr>
        <w:t>(Durlak &amp; Wells, 1997)</w:t>
      </w:r>
      <w:r w:rsidR="002707B7"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xml:space="preserve">. Overall, the focus of primary prevention has expanded from specifically preventing certain problems to now including the prevention of behavioral and emotional dysfunction along with the general promotion of mental health </w:t>
      </w:r>
      <w:r w:rsidR="002707B7" w:rsidRPr="00733A3B">
        <w:rPr>
          <w:rFonts w:ascii="Times New Roman" w:eastAsia="Times New Roman" w:hAnsi="Times New Roman" w:cs="Times New Roman"/>
          <w:color w:val="000000"/>
          <w:sz w:val="24"/>
          <w:szCs w:val="24"/>
        </w:rPr>
        <w:fldChar w:fldCharType="begin"/>
      </w:r>
      <w:r w:rsidR="002707B7" w:rsidRPr="00733A3B">
        <w:rPr>
          <w:rFonts w:ascii="Times New Roman" w:eastAsia="Times New Roman" w:hAnsi="Times New Roman" w:cs="Times New Roman"/>
          <w:color w:val="000000"/>
          <w:sz w:val="24"/>
          <w:szCs w:val="24"/>
        </w:rPr>
        <w:instrText xml:space="preserve"> ADDIN EN.CITE &lt;EndNote&gt;&lt;Cite&gt;&lt;Author&gt;Durlak&lt;/Author&gt;&lt;Year&gt;1997&lt;/Year&gt;&lt;RecNum&gt;53&lt;/RecNum&gt;&lt;DisplayText&gt;(Durlak &amp;amp; Wells, 1997)&lt;/DisplayText&gt;&lt;record&gt;&lt;rec-number&gt;53&lt;/rec-number&gt;&lt;foreign-keys&gt;&lt;key app="EN" db-id="w0spepdx9azawfe5ws05vfvkrw2ddfzz2vvx" timestamp="1618131384"&gt;53&lt;/key&gt;&lt;/foreign-keys&gt;&lt;ref-type name="Journal Article"&gt;17&lt;/ref-type&gt;&lt;contributors&gt;&lt;authors&gt;&lt;author&gt;Durlak, Joseph A&lt;/author&gt;&lt;author&gt;Wells, Anne M&lt;/author&gt;&lt;/authors&gt;&lt;/contributors&gt;&lt;titles&gt;&lt;title&gt;Primary prevention mental health programs for children and adolescents: A meta</w:instrText>
      </w:r>
      <w:r w:rsidR="002707B7" w:rsidRPr="00733A3B">
        <w:rPr>
          <w:rFonts w:ascii="Cambria Math" w:eastAsia="Times New Roman" w:hAnsi="Cambria Math" w:cs="Cambria Math"/>
          <w:color w:val="000000"/>
          <w:sz w:val="24"/>
          <w:szCs w:val="24"/>
        </w:rPr>
        <w:instrText>‐</w:instrText>
      </w:r>
      <w:r w:rsidR="002707B7" w:rsidRPr="00733A3B">
        <w:rPr>
          <w:rFonts w:ascii="Times New Roman" w:eastAsia="Times New Roman" w:hAnsi="Times New Roman" w:cs="Times New Roman"/>
          <w:color w:val="000000"/>
          <w:sz w:val="24"/>
          <w:szCs w:val="24"/>
        </w:rPr>
        <w:instrText>analytic review&lt;/title&gt;&lt;secondary-title&gt;American journal of community psychology&lt;/secondary-title&gt;&lt;/titles&gt;&lt;periodical&gt;&lt;full-title&gt;American journal of community psychology&lt;/full-title&gt;&lt;/periodical&gt;&lt;pages&gt;115-152&lt;/pages&gt;&lt;volume&gt;25&lt;/volume&gt;&lt;number&gt;2&lt;/number&gt;&lt;dates&gt;&lt;year&gt;1997&lt;/year&gt;&lt;/dates&gt;&lt;isbn&gt;1573-2770&lt;/isbn&gt;&lt;urls&gt;&lt;/urls&gt;&lt;/record&gt;&lt;/Cite&gt;&lt;/EndNote&gt;</w:instrText>
      </w:r>
      <w:r w:rsidR="002707B7" w:rsidRPr="00733A3B">
        <w:rPr>
          <w:rFonts w:ascii="Times New Roman" w:eastAsia="Times New Roman" w:hAnsi="Times New Roman" w:cs="Times New Roman"/>
          <w:color w:val="000000"/>
          <w:sz w:val="24"/>
          <w:szCs w:val="24"/>
        </w:rPr>
        <w:fldChar w:fldCharType="separate"/>
      </w:r>
      <w:r w:rsidR="002707B7" w:rsidRPr="00733A3B">
        <w:rPr>
          <w:rFonts w:ascii="Times New Roman" w:eastAsia="Times New Roman" w:hAnsi="Times New Roman" w:cs="Times New Roman"/>
          <w:noProof/>
          <w:color w:val="000000"/>
          <w:sz w:val="24"/>
          <w:szCs w:val="24"/>
        </w:rPr>
        <w:t>(Durlak &amp; Wells, 1997)</w:t>
      </w:r>
      <w:r w:rsidR="002707B7"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Prevention programs play a unique role in comba</w:t>
      </w:r>
      <w:r w:rsidR="00490898">
        <w:rPr>
          <w:rFonts w:ascii="Times New Roman" w:eastAsia="Times New Roman" w:hAnsi="Times New Roman" w:cs="Times New Roman"/>
          <w:color w:val="000000"/>
          <w:sz w:val="24"/>
          <w:szCs w:val="24"/>
        </w:rPr>
        <w:t>t</w:t>
      </w:r>
      <w:r w:rsidR="00726945" w:rsidRPr="00733A3B">
        <w:rPr>
          <w:rFonts w:ascii="Times New Roman" w:eastAsia="Times New Roman" w:hAnsi="Times New Roman" w:cs="Times New Roman"/>
          <w:color w:val="000000"/>
          <w:sz w:val="24"/>
          <w:szCs w:val="24"/>
        </w:rPr>
        <w:t xml:space="preserve">ting and significantly reducing </w:t>
      </w:r>
      <w:r w:rsidR="00F322B1" w:rsidRPr="00733A3B">
        <w:rPr>
          <w:rFonts w:ascii="Times New Roman" w:eastAsia="Times New Roman" w:hAnsi="Times New Roman" w:cs="Times New Roman"/>
          <w:color w:val="000000"/>
          <w:sz w:val="24"/>
          <w:szCs w:val="24"/>
        </w:rPr>
        <w:t>IPs</w:t>
      </w:r>
      <w:r w:rsidR="00726945" w:rsidRPr="00733A3B">
        <w:rPr>
          <w:rFonts w:ascii="Times New Roman" w:eastAsia="Times New Roman" w:hAnsi="Times New Roman" w:cs="Times New Roman"/>
          <w:color w:val="000000"/>
          <w:sz w:val="24"/>
          <w:szCs w:val="24"/>
        </w:rPr>
        <w:t xml:space="preserve"> in adolescents. </w:t>
      </w:r>
      <w:r w:rsidR="00E90075">
        <w:rPr>
          <w:rFonts w:ascii="Times New Roman" w:eastAsia="Times New Roman" w:hAnsi="Times New Roman" w:cs="Times New Roman"/>
          <w:color w:val="000000"/>
          <w:sz w:val="24"/>
          <w:szCs w:val="24"/>
        </w:rPr>
        <w:t>P</w:t>
      </w:r>
      <w:r w:rsidR="00726945" w:rsidRPr="00733A3B">
        <w:rPr>
          <w:rFonts w:ascii="Times New Roman" w:eastAsia="Times New Roman" w:hAnsi="Times New Roman" w:cs="Times New Roman"/>
          <w:color w:val="000000"/>
          <w:sz w:val="24"/>
          <w:szCs w:val="24"/>
        </w:rPr>
        <w:t xml:space="preserve">revention programs for children and adolescents are beneficial by significantly reducing academic, social, and behavioral problems according to meta-analyses that contained over 350 treatment outcome studies, which also showed that the average child treated was functioning better than 75% of the children in the control group </w:t>
      </w:r>
      <w:r w:rsidR="002707B7" w:rsidRPr="00733A3B">
        <w:rPr>
          <w:rFonts w:ascii="Times New Roman" w:eastAsia="Times New Roman" w:hAnsi="Times New Roman" w:cs="Times New Roman"/>
          <w:color w:val="000000"/>
          <w:sz w:val="24"/>
          <w:szCs w:val="24"/>
        </w:rPr>
        <w:fldChar w:fldCharType="begin">
          <w:fldData xml:space="preserve">PEVuZE5vdGU+PENpdGU+PEF1dGhvcj5XZWlzejwvQXV0aG9yPjxZZWFyPjIwMDU8L1llYXI+PFJl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PEVuZE5vdGU+PENpdGU+PEF1dGhvcj5XZWlzejwvQXV0aG9yPjxZZWFyPjIwMDU8L1llYXI+PFJl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2707B7" w:rsidRPr="00733A3B">
        <w:rPr>
          <w:rFonts w:ascii="Times New Roman" w:eastAsia="Times New Roman" w:hAnsi="Times New Roman" w:cs="Times New Roman"/>
          <w:color w:val="000000"/>
          <w:sz w:val="24"/>
          <w:szCs w:val="24"/>
        </w:rPr>
      </w:r>
      <w:r w:rsidR="002707B7"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2005)</w:t>
      </w:r>
      <w:r w:rsidR="002707B7"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xml:space="preserve">. Along with social and academic benefits, prevention programs have achieved great results that last over time. </w:t>
      </w:r>
      <w:r w:rsidR="00B84E8C" w:rsidRPr="00733A3B">
        <w:rPr>
          <w:rFonts w:ascii="Times New Roman" w:eastAsia="Times New Roman" w:hAnsi="Times New Roman" w:cs="Times New Roman"/>
          <w:color w:val="000000"/>
          <w:sz w:val="24"/>
          <w:szCs w:val="24"/>
        </w:rPr>
        <w:t>M</w:t>
      </w:r>
      <w:r w:rsidR="00726945" w:rsidRPr="00733A3B">
        <w:rPr>
          <w:rFonts w:ascii="Times New Roman" w:eastAsia="Times New Roman" w:hAnsi="Times New Roman" w:cs="Times New Roman"/>
          <w:color w:val="000000"/>
          <w:sz w:val="24"/>
          <w:szCs w:val="24"/>
        </w:rPr>
        <w:t xml:space="preserve">ost interventions </w:t>
      </w:r>
      <w:r w:rsidR="00B84E8C" w:rsidRPr="00733A3B">
        <w:rPr>
          <w:rFonts w:ascii="Times New Roman" w:eastAsia="Times New Roman" w:hAnsi="Times New Roman" w:cs="Times New Roman"/>
          <w:color w:val="000000"/>
          <w:sz w:val="24"/>
          <w:szCs w:val="24"/>
        </w:rPr>
        <w:t xml:space="preserve">report </w:t>
      </w:r>
      <w:r w:rsidR="00726945" w:rsidRPr="00733A3B">
        <w:rPr>
          <w:rFonts w:ascii="Times New Roman" w:eastAsia="Times New Roman" w:hAnsi="Times New Roman" w:cs="Times New Roman"/>
          <w:color w:val="000000"/>
          <w:sz w:val="24"/>
          <w:szCs w:val="24"/>
        </w:rPr>
        <w:t xml:space="preserve">significantly reduced problems, significantly increased competencies, decreased subclinical levels of internalizing problems, contained few to no negative effects, and participants surpassed the performance of up to 80% of those in a </w:t>
      </w:r>
      <w:r w:rsidR="00726945" w:rsidRPr="00733A3B">
        <w:rPr>
          <w:rFonts w:ascii="Times New Roman" w:eastAsia="Times New Roman" w:hAnsi="Times New Roman" w:cs="Times New Roman"/>
          <w:color w:val="000000"/>
          <w:sz w:val="24"/>
          <w:szCs w:val="24"/>
        </w:rPr>
        <w:lastRenderedPageBreak/>
        <w:t xml:space="preserve">control group </w:t>
      </w:r>
      <w:r w:rsidR="00B84E8C" w:rsidRPr="00733A3B">
        <w:rPr>
          <w:rFonts w:ascii="Times New Roman" w:eastAsia="Times New Roman" w:hAnsi="Times New Roman" w:cs="Times New Roman"/>
          <w:color w:val="000000"/>
          <w:sz w:val="24"/>
          <w:szCs w:val="24"/>
        </w:rPr>
        <w:fldChar w:fldCharType="begin"/>
      </w:r>
      <w:r w:rsidR="00B84E8C" w:rsidRPr="00733A3B">
        <w:rPr>
          <w:rFonts w:ascii="Times New Roman" w:eastAsia="Times New Roman" w:hAnsi="Times New Roman" w:cs="Times New Roman"/>
          <w:color w:val="000000"/>
          <w:sz w:val="24"/>
          <w:szCs w:val="24"/>
        </w:rPr>
        <w:instrText xml:space="preserve"> ADDIN EN.CITE &lt;EndNote&gt;&lt;Cite&gt;&lt;Author&gt;Durlak&lt;/Author&gt;&lt;Year&gt;1997&lt;/Year&gt;&lt;RecNum&gt;53&lt;/RecNum&gt;&lt;DisplayText&gt;(Durlak &amp;amp; Wells, 1997)&lt;/DisplayText&gt;&lt;record&gt;&lt;rec-number&gt;53&lt;/rec-number&gt;&lt;foreign-keys&gt;&lt;key app="EN" db-id="w0spepdx9azawfe5ws05vfvkrw2ddfzz2vvx" timestamp="1618131384"&gt;53&lt;/key&gt;&lt;/foreign-keys&gt;&lt;ref-type name="Journal Article"&gt;17&lt;/ref-type&gt;&lt;contributors&gt;&lt;authors&gt;&lt;author&gt;Durlak, Joseph A&lt;/author&gt;&lt;author&gt;Wells, Anne M&lt;/author&gt;&lt;/authors&gt;&lt;/contributors&gt;&lt;titles&gt;&lt;title&gt;Primary prevention mental health programs for children and adolescents: A meta</w:instrText>
      </w:r>
      <w:r w:rsidR="00B84E8C" w:rsidRPr="00733A3B">
        <w:rPr>
          <w:rFonts w:ascii="Cambria Math" w:eastAsia="Times New Roman" w:hAnsi="Cambria Math" w:cs="Cambria Math"/>
          <w:color w:val="000000"/>
          <w:sz w:val="24"/>
          <w:szCs w:val="24"/>
        </w:rPr>
        <w:instrText>‐</w:instrText>
      </w:r>
      <w:r w:rsidR="00B84E8C" w:rsidRPr="00733A3B">
        <w:rPr>
          <w:rFonts w:ascii="Times New Roman" w:eastAsia="Times New Roman" w:hAnsi="Times New Roman" w:cs="Times New Roman"/>
          <w:color w:val="000000"/>
          <w:sz w:val="24"/>
          <w:szCs w:val="24"/>
        </w:rPr>
        <w:instrText>analytic review&lt;/title&gt;&lt;secondary-title&gt;American journal of community psychology&lt;/secondary-title&gt;&lt;/titles&gt;&lt;periodical&gt;&lt;full-title&gt;American journal of community psychology&lt;/full-title&gt;&lt;/periodical&gt;&lt;pages&gt;115-152&lt;/pages&gt;&lt;volume&gt;25&lt;/volume&gt;&lt;number&gt;2&lt;/number&gt;&lt;dates&gt;&lt;year&gt;1997&lt;/year&gt;&lt;/dates&gt;&lt;isbn&gt;1573-2770&lt;/isbn&gt;&lt;urls&gt;&lt;/urls&gt;&lt;/record&gt;&lt;/Cite&gt;&lt;/EndNote&gt;</w:instrText>
      </w:r>
      <w:r w:rsidR="00B84E8C" w:rsidRPr="00733A3B">
        <w:rPr>
          <w:rFonts w:ascii="Times New Roman" w:eastAsia="Times New Roman" w:hAnsi="Times New Roman" w:cs="Times New Roman"/>
          <w:color w:val="000000"/>
          <w:sz w:val="24"/>
          <w:szCs w:val="24"/>
        </w:rPr>
        <w:fldChar w:fldCharType="separate"/>
      </w:r>
      <w:r w:rsidR="00B84E8C" w:rsidRPr="00733A3B">
        <w:rPr>
          <w:rFonts w:ascii="Times New Roman" w:eastAsia="Times New Roman" w:hAnsi="Times New Roman" w:cs="Times New Roman"/>
          <w:noProof/>
          <w:color w:val="000000"/>
          <w:sz w:val="24"/>
          <w:szCs w:val="24"/>
        </w:rPr>
        <w:t>(Durlak &amp; Wells, 1997)</w:t>
      </w:r>
      <w:r w:rsidR="00B84E8C"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These results lasted throughout the follow-up period (up to a year) in the interventions </w:t>
      </w:r>
      <w:r w:rsidR="00490898">
        <w:rPr>
          <w:rFonts w:ascii="Times New Roman" w:eastAsia="Times New Roman" w:hAnsi="Times New Roman" w:cs="Times New Roman"/>
          <w:color w:val="000000"/>
          <w:sz w:val="24"/>
          <w:szCs w:val="24"/>
        </w:rPr>
        <w:t>groups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EN.CITE &lt;EndNote&gt;&lt;Cite&gt;&lt;Author&gt;Durlak&lt;/Author&gt;&lt;Year&gt;1997&lt;/Year&gt;&lt;RecNum&gt;53&lt;/RecNum&gt;&lt;DisplayText&gt;(Durlak &amp;amp; Wells, 1997)&lt;/DisplayText&gt;&lt;record&gt;&lt;rec-number&gt;53&lt;/rec-number&gt;&lt;foreign-keys&gt;&lt;key app="EN" db-id="w0spepdx9azawfe5ws05vfvkrw2ddfzz2vvx" timestamp="1618131384"&gt;53&lt;/key&gt;&lt;/foreign-keys&gt;&lt;ref-type name="Journal Article"&gt;17&lt;/ref-type&gt;&lt;contributors&gt;&lt;authors&gt;&lt;author&gt;Durlak, Joseph A&lt;/author&gt;&lt;author&gt;Wells, Anne M&lt;/author&gt;&lt;/authors&gt;&lt;/contributors&gt;&lt;titles&gt;&lt;title&gt;Primary prevention mental health programs for children and adolescents: A meta</w:instrText>
      </w:r>
      <w:r>
        <w:rPr>
          <w:rFonts w:ascii="Cambria Math" w:eastAsia="Times New Roman" w:hAnsi="Cambria Math" w:cs="Cambria Math"/>
          <w:color w:val="000000"/>
          <w:sz w:val="24"/>
          <w:szCs w:val="24"/>
        </w:rPr>
        <w:instrText>‐</w:instrText>
      </w:r>
      <w:r>
        <w:rPr>
          <w:rFonts w:ascii="Times New Roman" w:eastAsia="Times New Roman" w:hAnsi="Times New Roman" w:cs="Times New Roman"/>
          <w:color w:val="000000"/>
          <w:sz w:val="24"/>
          <w:szCs w:val="24"/>
        </w:rPr>
        <w:instrText>analytic review&lt;/title&gt;&lt;secondary-title&gt;American journal of community psychology&lt;/secondary-title&gt;&lt;/titles&gt;&lt;periodical&gt;&lt;full-title&gt;American journal of community psychology&lt;/full-title&gt;&lt;/periodical&gt;&lt;pages&gt;115-152&lt;/pages&gt;&lt;volume&gt;25&lt;/volume&gt;&lt;number&gt;2&lt;/number&gt;&lt;dates&gt;&lt;year&gt;1997&lt;/year&gt;&lt;/dates&gt;&lt;isbn&gt;1573-2770&lt;/isbn&gt;&lt;urls&gt;&lt;/urls&gt;&lt;/record&gt;&lt;/Cite&gt;&lt;/EndNote&gt;</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(Durlak &amp; Wells, 1997)</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w:t>
      </w:r>
      <w:r w:rsidR="00726945" w:rsidRPr="00733A3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w:t>
      </w:r>
      <w:r w:rsidR="00726945" w:rsidRPr="00733A3B">
        <w:rPr>
          <w:rFonts w:ascii="Times New Roman" w:eastAsia="Times New Roman" w:hAnsi="Times New Roman" w:cs="Times New Roman"/>
          <w:color w:val="000000"/>
          <w:sz w:val="24"/>
          <w:szCs w:val="24"/>
        </w:rPr>
        <w:t>chool-based programs specifically can help ide</w:t>
      </w:r>
      <w:r w:rsidR="00D12102">
        <w:rPr>
          <w:rFonts w:ascii="Times New Roman" w:eastAsia="Times New Roman" w:hAnsi="Times New Roman" w:cs="Times New Roman"/>
          <w:color w:val="000000"/>
          <w:sz w:val="24"/>
          <w:szCs w:val="24"/>
        </w:rPr>
        <w:t xml:space="preserve"> </w:t>
      </w:r>
      <w:r w:rsidR="00726945" w:rsidRPr="00733A3B">
        <w:rPr>
          <w:rFonts w:ascii="Times New Roman" w:eastAsia="Times New Roman" w:hAnsi="Times New Roman" w:cs="Times New Roman"/>
          <w:color w:val="000000"/>
          <w:sz w:val="24"/>
          <w:szCs w:val="24"/>
        </w:rPr>
        <w:t xml:space="preserve">ntify students with elevated risks of mental health diagnoses, improve their academic performance, or just give them more support outside of school hours </w:t>
      </w:r>
      <w:r w:rsidR="00B84E8C" w:rsidRPr="00733A3B">
        <w:rPr>
          <w:rFonts w:ascii="Times New Roman" w:eastAsia="Times New Roman" w:hAnsi="Times New Roman" w:cs="Times New Roman"/>
          <w:color w:val="000000"/>
          <w:sz w:val="24"/>
          <w:szCs w:val="24"/>
        </w:rPr>
        <w:fldChar w:fldCharType="begin">
          <w:fldData xml:space="preserve">PEVuZE5vdGU+PENpdGU+PEF1dGhvcj5GZWlzczwvQXV0aG9yPjxZZWFyPjIwMTk8L1llYXI+PFJl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</w:fldData>
        </w:fldChar>
      </w:r>
      <w:r w:rsidR="00B84E8C" w:rsidRPr="00733A3B">
        <w:rPr>
          <w:rFonts w:ascii="Times New Roman" w:eastAsia="Times New Roman" w:hAnsi="Times New Roman" w:cs="Times New Roman"/>
          <w:color w:val="000000"/>
          <w:sz w:val="24"/>
          <w:szCs w:val="24"/>
        </w:rPr>
        <w:instrText xml:space="preserve"> ADDIN EN.CITE </w:instrText>
      </w:r>
      <w:r w:rsidR="00B84E8C" w:rsidRPr="00733A3B">
        <w:rPr>
          <w:rFonts w:ascii="Times New Roman" w:eastAsia="Times New Roman" w:hAnsi="Times New Roman" w:cs="Times New Roman"/>
          <w:color w:val="000000"/>
          <w:sz w:val="24"/>
          <w:szCs w:val="24"/>
        </w:rPr>
        <w:fldChar w:fldCharType="begin">
          <w:fldData xml:space="preserve">PEVuZE5vdGU+PENpdGU+PEF1dGhvcj5GZWlzczwvQXV0aG9yPjxZZWFyPjIwMTk8L1llYXI+PFJl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</w:fldData>
        </w:fldChar>
      </w:r>
      <w:r w:rsidR="00B84E8C" w:rsidRPr="00733A3B">
        <w:rPr>
          <w:rFonts w:ascii="Times New Roman" w:eastAsia="Times New Roman" w:hAnsi="Times New Roman" w:cs="Times New Roman"/>
          <w:color w:val="000000"/>
          <w:sz w:val="24"/>
          <w:szCs w:val="24"/>
        </w:rPr>
        <w:instrText xml:space="preserve"> ADDIN EN.CITE.DATA </w:instrText>
      </w:r>
      <w:r w:rsidR="00B84E8C" w:rsidRPr="00733A3B">
        <w:rPr>
          <w:rFonts w:ascii="Times New Roman" w:eastAsia="Times New Roman" w:hAnsi="Times New Roman" w:cs="Times New Roman"/>
          <w:color w:val="000000"/>
          <w:sz w:val="24"/>
          <w:szCs w:val="24"/>
        </w:rPr>
      </w:r>
      <w:r w:rsidR="00B84E8C" w:rsidRPr="00733A3B">
        <w:rPr>
          <w:rFonts w:ascii="Times New Roman" w:eastAsia="Times New Roman" w:hAnsi="Times New Roman" w:cs="Times New Roman"/>
          <w:color w:val="000000"/>
          <w:sz w:val="24"/>
          <w:szCs w:val="24"/>
        </w:rPr>
        <w:fldChar w:fldCharType="end"/>
      </w:r>
      <w:r w:rsidR="00B84E8C" w:rsidRPr="00733A3B">
        <w:rPr>
          <w:rFonts w:ascii="Times New Roman" w:eastAsia="Times New Roman" w:hAnsi="Times New Roman" w:cs="Times New Roman"/>
          <w:color w:val="000000"/>
          <w:sz w:val="24"/>
          <w:szCs w:val="24"/>
        </w:rPr>
      </w:r>
      <w:r w:rsidR="00B84E8C" w:rsidRPr="00733A3B">
        <w:rPr>
          <w:rFonts w:ascii="Times New Roman" w:eastAsia="Times New Roman" w:hAnsi="Times New Roman" w:cs="Times New Roman"/>
          <w:color w:val="000000"/>
          <w:sz w:val="24"/>
          <w:szCs w:val="24"/>
        </w:rPr>
        <w:fldChar w:fldCharType="separate"/>
      </w:r>
      <w:r w:rsidR="00B84E8C" w:rsidRPr="00733A3B">
        <w:rPr>
          <w:rFonts w:ascii="Times New Roman" w:eastAsia="Times New Roman" w:hAnsi="Times New Roman" w:cs="Times New Roman"/>
          <w:noProof/>
          <w:color w:val="000000"/>
          <w:sz w:val="24"/>
          <w:szCs w:val="24"/>
        </w:rPr>
        <w:t>(Feiss et al., 2019; Woodward &amp; Fergusson, 2001)</w:t>
      </w:r>
      <w:r w:rsidR="00B84E8C" w:rsidRPr="00733A3B">
        <w:rPr>
          <w:rFonts w:ascii="Times New Roman" w:eastAsia="Times New Roman" w:hAnsi="Times New Roman" w:cs="Times New Roman"/>
          <w:color w:val="000000"/>
          <w:sz w:val="24"/>
          <w:szCs w:val="24"/>
        </w:rPr>
        <w:fldChar w:fldCharType="end"/>
      </w:r>
      <w:r w:rsidR="00B84E8C" w:rsidRPr="00733A3B">
        <w:rPr>
          <w:rFonts w:ascii="Times New Roman" w:eastAsia="Times New Roman" w:hAnsi="Times New Roman" w:cs="Times New Roman"/>
          <w:color w:val="000000"/>
          <w:sz w:val="24"/>
          <w:szCs w:val="24"/>
        </w:rPr>
        <w:t>.</w:t>
      </w:r>
      <w:r w:rsidR="00726945" w:rsidRPr="00733A3B">
        <w:rPr>
          <w:rFonts w:ascii="Times New Roman" w:eastAsia="Times New Roman" w:hAnsi="Times New Roman" w:cs="Times New Roman"/>
          <w:color w:val="000000"/>
          <w:sz w:val="24"/>
          <w:szCs w:val="24"/>
        </w:rPr>
        <w:t xml:space="preserve"> Outcomes and benefits of prevention programs combined with growing prevention literature make it valuable and necessary to evaluate the impacts of different programs and determine which factors promote better outcomes </w:t>
      </w:r>
      <w:r w:rsidR="00B84E8C" w:rsidRPr="00733A3B">
        <w:rPr>
          <w:rFonts w:ascii="Times New Roman" w:eastAsia="Times New Roman" w:hAnsi="Times New Roman" w:cs="Times New Roman"/>
          <w:color w:val="000000"/>
          <w:sz w:val="24"/>
          <w:szCs w:val="24"/>
        </w:rPr>
        <w:fldChar w:fldCharType="begin"/>
      </w:r>
      <w:r w:rsidR="00B84E8C" w:rsidRPr="00733A3B">
        <w:rPr>
          <w:rFonts w:ascii="Times New Roman" w:eastAsia="Times New Roman" w:hAnsi="Times New Roman" w:cs="Times New Roman"/>
          <w:color w:val="000000"/>
          <w:sz w:val="24"/>
          <w:szCs w:val="24"/>
        </w:rPr>
        <w:instrText xml:space="preserve"> ADDIN EN.CITE &lt;EndNote&gt;&lt;Cite&gt;&lt;Author&gt;Durlak&lt;/Author&gt;&lt;Year&gt;1998&lt;/Year&gt;&lt;RecNum&gt;52&lt;/RecNum&gt;&lt;DisplayText&gt;(Durlak &amp;amp; Wells, 1998)&lt;/DisplayText&gt;&lt;record&gt;&lt;rec-number&gt;52&lt;/rec-number&gt;&lt;foreign-keys&gt;&lt;key app="EN" db-id="w0spepdx9azawfe5ws05vfvkrw2ddfzz2vvx" timestamp="1618131344"&gt;52&lt;/key&gt;&lt;/foreign-keys&gt;&lt;ref-type name="Journal Article"&gt;17&lt;/ref-type&gt;&lt;contributors&gt;&lt;authors&gt;&lt;author&gt;Durlak, Joseph A&lt;/author&gt;&lt;author&gt;Wells, Anne M&lt;/author&gt;&lt;/authors&gt;&lt;/contributors&gt;&lt;titles&gt;&lt;title&gt;Evaluation of indicated preventive intervention (secondary prevention) mental health programs for children and adolescents&lt;/title&gt;&lt;secondary-title&gt;American journal of community psychology&lt;/secondary-title&gt;&lt;/titles&gt;&lt;periodical&gt;&lt;full-title&gt;American journal of community psychology&lt;/full-title&gt;&lt;/periodical&gt;&lt;pages&gt;775-802&lt;/pages&gt;&lt;volume&gt;26&lt;/volume&gt;&lt;number&gt;5&lt;/number&gt;&lt;dates&gt;&lt;year&gt;1998&lt;/year&gt;&lt;/dates&gt;&lt;isbn&gt;1573-2770&lt;/isbn&gt;&lt;urls&gt;&lt;/urls&gt;&lt;/record&gt;&lt;/Cite&gt;&lt;/EndNote&gt;</w:instrText>
      </w:r>
      <w:r w:rsidR="00B84E8C" w:rsidRPr="00733A3B">
        <w:rPr>
          <w:rFonts w:ascii="Times New Roman" w:eastAsia="Times New Roman" w:hAnsi="Times New Roman" w:cs="Times New Roman"/>
          <w:color w:val="000000"/>
          <w:sz w:val="24"/>
          <w:szCs w:val="24"/>
        </w:rPr>
        <w:fldChar w:fldCharType="separate"/>
      </w:r>
      <w:r w:rsidR="00B84E8C" w:rsidRPr="00733A3B">
        <w:rPr>
          <w:rFonts w:ascii="Times New Roman" w:eastAsia="Times New Roman" w:hAnsi="Times New Roman" w:cs="Times New Roman"/>
          <w:noProof/>
          <w:color w:val="000000"/>
          <w:sz w:val="24"/>
          <w:szCs w:val="24"/>
        </w:rPr>
        <w:t>(Durlak &amp; Wells, 1998)</w:t>
      </w:r>
      <w:r w:rsidR="00B84E8C"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w:t>
      </w:r>
    </w:p>
    <w:p w14:paraId="01882703" w14:textId="77777777" w:rsidR="00726945" w:rsidRPr="006B762E" w:rsidRDefault="00726945" w:rsidP="00733A3B">
      <w:pPr>
        <w:spacing w:line="480" w:lineRule="auto"/>
        <w:rPr>
          <w:rFonts w:ascii="Times New Roman" w:eastAsia="Times New Roman" w:hAnsi="Times New Roman" w:cs="Times New Roman"/>
          <w:b/>
          <w:bCs/>
          <w:sz w:val="24"/>
          <w:szCs w:val="24"/>
        </w:rPr>
      </w:pPr>
      <w:r w:rsidRPr="006B762E">
        <w:rPr>
          <w:rFonts w:ascii="Times New Roman" w:eastAsia="Times New Roman" w:hAnsi="Times New Roman" w:cs="Times New Roman"/>
          <w:b/>
          <w:bCs/>
          <w:color w:val="000000"/>
          <w:sz w:val="24"/>
          <w:szCs w:val="24"/>
        </w:rPr>
        <w:t>Common Elements </w:t>
      </w:r>
    </w:p>
    <w:p w14:paraId="2E3605E7" w14:textId="1E8D7927" w:rsidR="00ED4CAE" w:rsidRDefault="00726945" w:rsidP="003277EE">
      <w:pPr>
        <w:spacing w:line="480" w:lineRule="auto"/>
        <w:ind w:firstLine="720"/>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 xml:space="preserve">To begin to elucidate specific factors and how they may impact different prevention programs into producing beneficial outcomes, a study </w:t>
      </w:r>
      <w:r w:rsidR="00B84E8C" w:rsidRPr="00733A3B">
        <w:rPr>
          <w:rFonts w:ascii="Times New Roman" w:eastAsia="Times New Roman" w:hAnsi="Times New Roman" w:cs="Times New Roman"/>
          <w:color w:val="000000"/>
          <w:sz w:val="24"/>
          <w:szCs w:val="24"/>
        </w:rPr>
        <w:t>was conducted</w:t>
      </w:r>
      <w:r w:rsidRPr="00733A3B">
        <w:rPr>
          <w:rFonts w:ascii="Times New Roman" w:eastAsia="Times New Roman" w:hAnsi="Times New Roman" w:cs="Times New Roman"/>
          <w:color w:val="000000"/>
          <w:sz w:val="24"/>
          <w:szCs w:val="24"/>
        </w:rPr>
        <w:t xml:space="preserve"> to identify common elements across evidence-based prevention programs by coding programs into </w:t>
      </w:r>
      <w:r w:rsidR="007E191E">
        <w:rPr>
          <w:rFonts w:ascii="Times New Roman" w:eastAsia="Times New Roman" w:hAnsi="Times New Roman" w:cs="Times New Roman"/>
          <w:color w:val="000000"/>
          <w:sz w:val="24"/>
          <w:szCs w:val="24"/>
        </w:rPr>
        <w:t>five</w:t>
      </w:r>
      <w:r w:rsidRPr="00733A3B">
        <w:rPr>
          <w:rFonts w:ascii="Times New Roman" w:eastAsia="Times New Roman" w:hAnsi="Times New Roman" w:cs="Times New Roman"/>
          <w:color w:val="000000"/>
          <w:sz w:val="24"/>
          <w:szCs w:val="24"/>
        </w:rPr>
        <w:t xml:space="preserve"> categories</w:t>
      </w:r>
      <w:r w:rsidR="007E191E">
        <w:rPr>
          <w:rFonts w:ascii="Times New Roman" w:eastAsia="Times New Roman" w:hAnsi="Times New Roman" w:cs="Times New Roman"/>
          <w:color w:val="000000"/>
          <w:sz w:val="24"/>
          <w:szCs w:val="24"/>
        </w:rPr>
        <w:t>:</w:t>
      </w:r>
      <w:r w:rsidRPr="00733A3B">
        <w:rPr>
          <w:rFonts w:ascii="Times New Roman" w:eastAsia="Times New Roman" w:hAnsi="Times New Roman" w:cs="Times New Roman"/>
          <w:color w:val="000000"/>
          <w:sz w:val="24"/>
          <w:szCs w:val="24"/>
        </w:rPr>
        <w:t xml:space="preserve"> </w:t>
      </w:r>
      <w:r w:rsidR="007E191E" w:rsidRPr="00733A3B">
        <w:rPr>
          <w:rFonts w:ascii="Times New Roman" w:eastAsia="Times New Roman" w:hAnsi="Times New Roman" w:cs="Times New Roman"/>
          <w:color w:val="000000"/>
          <w:sz w:val="24"/>
          <w:szCs w:val="24"/>
        </w:rPr>
        <w:t>mental health, life skills, violence prevention, substance abuse, and sexual health</w:t>
      </w:r>
      <w:r w:rsidRPr="00733A3B">
        <w:rPr>
          <w:rFonts w:ascii="Times New Roman" w:eastAsia="Times New Roman" w:hAnsi="Times New Roman" w:cs="Times New Roman"/>
          <w:color w:val="000000"/>
          <w:sz w:val="24"/>
          <w:szCs w:val="24"/>
        </w:rPr>
        <w:t xml:space="preserve"> </w:t>
      </w:r>
      <w:r w:rsidR="00B84E8C"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B84E8C"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2015)</w:t>
      </w:r>
      <w:r w:rsidR="00B84E8C"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Common elements specifically refer to </w:t>
      </w:r>
      <w:r w:rsidR="00204072">
        <w:rPr>
          <w:rFonts w:ascii="Times New Roman" w:eastAsia="Times New Roman" w:hAnsi="Times New Roman" w:cs="Times New Roman"/>
          <w:color w:val="000000"/>
          <w:sz w:val="24"/>
          <w:szCs w:val="24"/>
        </w:rPr>
        <w:t xml:space="preserve">single </w:t>
      </w:r>
      <w:r w:rsidRPr="00733A3B">
        <w:rPr>
          <w:rFonts w:ascii="Times New Roman" w:eastAsia="Times New Roman" w:hAnsi="Times New Roman" w:cs="Times New Roman"/>
          <w:color w:val="000000"/>
          <w:sz w:val="24"/>
          <w:szCs w:val="24"/>
        </w:rPr>
        <w:t xml:space="preserve">practices </w:t>
      </w:r>
      <w:r w:rsidR="00204072">
        <w:rPr>
          <w:rFonts w:ascii="Times New Roman" w:eastAsia="Times New Roman" w:hAnsi="Times New Roman" w:cs="Times New Roman"/>
          <w:color w:val="000000"/>
          <w:sz w:val="24"/>
          <w:szCs w:val="24"/>
        </w:rPr>
        <w:t>or</w:t>
      </w:r>
      <w:r w:rsidRPr="00733A3B">
        <w:rPr>
          <w:rFonts w:ascii="Times New Roman" w:eastAsia="Times New Roman" w:hAnsi="Times New Roman" w:cs="Times New Roman"/>
          <w:color w:val="000000"/>
          <w:sz w:val="24"/>
          <w:szCs w:val="24"/>
        </w:rPr>
        <w:t xml:space="preserve"> techniques</w:t>
      </w:r>
      <w:r w:rsidR="00204072">
        <w:rPr>
          <w:rFonts w:ascii="Times New Roman" w:eastAsia="Times New Roman" w:hAnsi="Times New Roman" w:cs="Times New Roman"/>
          <w:color w:val="000000"/>
          <w:sz w:val="24"/>
          <w:szCs w:val="24"/>
        </w:rPr>
        <w:t xml:space="preserve"> (</w:t>
      </w:r>
      <w:r w:rsidR="00A64AB3">
        <w:rPr>
          <w:rFonts w:ascii="Times New Roman" w:eastAsia="Times New Roman" w:hAnsi="Times New Roman" w:cs="Times New Roman"/>
          <w:color w:val="000000"/>
          <w:sz w:val="24"/>
          <w:szCs w:val="24"/>
        </w:rPr>
        <w:t>e.g.,</w:t>
      </w:r>
      <w:r w:rsidR="00204072">
        <w:rPr>
          <w:rFonts w:ascii="Times New Roman" w:eastAsia="Times New Roman" w:hAnsi="Times New Roman" w:cs="Times New Roman"/>
          <w:color w:val="000000"/>
          <w:sz w:val="24"/>
          <w:szCs w:val="24"/>
        </w:rPr>
        <w:t xml:space="preserve"> relaxation)</w:t>
      </w:r>
      <w:r w:rsidRPr="00733A3B">
        <w:rPr>
          <w:rFonts w:ascii="Times New Roman" w:eastAsia="Times New Roman" w:hAnsi="Times New Roman" w:cs="Times New Roman"/>
          <w:color w:val="000000"/>
          <w:sz w:val="24"/>
          <w:szCs w:val="24"/>
        </w:rPr>
        <w:t xml:space="preserve"> that </w:t>
      </w:r>
      <w:r w:rsidR="00204072">
        <w:rPr>
          <w:rFonts w:ascii="Times New Roman" w:eastAsia="Times New Roman" w:hAnsi="Times New Roman" w:cs="Times New Roman"/>
          <w:color w:val="000000"/>
          <w:sz w:val="24"/>
          <w:szCs w:val="24"/>
        </w:rPr>
        <w:t>are included in</w:t>
      </w:r>
      <w:r w:rsidRPr="00733A3B">
        <w:rPr>
          <w:rFonts w:ascii="Times New Roman" w:eastAsia="Times New Roman" w:hAnsi="Times New Roman" w:cs="Times New Roman"/>
          <w:color w:val="000000"/>
          <w:sz w:val="24"/>
          <w:szCs w:val="24"/>
        </w:rPr>
        <w:t xml:space="preserve"> packaged interventions</w:t>
      </w:r>
      <w:r w:rsidR="00204072">
        <w:rPr>
          <w:rFonts w:ascii="Times New Roman" w:eastAsia="Times New Roman" w:hAnsi="Times New Roman" w:cs="Times New Roman"/>
          <w:color w:val="000000"/>
          <w:sz w:val="24"/>
          <w:szCs w:val="24"/>
        </w:rPr>
        <w:t>. T</w:t>
      </w:r>
      <w:r w:rsidRPr="00733A3B">
        <w:rPr>
          <w:rFonts w:ascii="Times New Roman" w:eastAsia="Times New Roman" w:hAnsi="Times New Roman" w:cs="Times New Roman"/>
          <w:color w:val="000000"/>
          <w:sz w:val="24"/>
          <w:szCs w:val="24"/>
        </w:rPr>
        <w:t xml:space="preserve">he Distillation and Matching Model (DMM) was used to identify the most common elements of effective mental health treatments with the goal to match and tailor specific components to youth characteristics </w:t>
      </w:r>
      <w:r w:rsidR="00B84E8C"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B84E8C"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2015)</w:t>
      </w:r>
      <w:r w:rsidR="00B84E8C"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680446">
        <w:rPr>
          <w:rFonts w:ascii="Times New Roman" w:eastAsia="Times New Roman" w:hAnsi="Times New Roman" w:cs="Times New Roman"/>
          <w:color w:val="000000"/>
          <w:sz w:val="24"/>
          <w:szCs w:val="24"/>
        </w:rPr>
        <w:t xml:space="preserve">This model creates a method to better guide treatment selection by allowing interventions in the literature to be distilled, or factored, into more specific groupings (by technique, if they have had a replication trial, etc.) while also matching them to individual clients based on demographics, target problems, and other contextual factors </w:t>
      </w:r>
      <w:r w:rsidR="00680446">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&lt;EndNote&gt;&lt;Cite&gt;&lt;Author&gt;Chorpita&lt;/Author&gt;&lt;Year&gt;2005&lt;/Year&gt;&lt;RecNum&gt;11&lt;/RecNum&gt;&lt;DisplayText&gt;(B. F. Chorpita et al., 2005)&lt;/DisplayText&gt;&lt;record&gt;&lt;rec-number&gt;11&lt;/rec-number&gt;&lt;foreign-keys&gt;&lt;key app="EN" db-id="w0spepdx9azawfe5ws05vfvkrw2ddfzz2vvx" timestamp="1618119162"&gt;11&lt;/key&gt;&lt;/foreign-keys&gt;&lt;ref-type name="Journal Article"&gt;17&lt;/ref-type&gt;&lt;contributors&gt;&lt;authors&gt;&lt;author&gt;Chorpita, B. F.&lt;/author&gt;&lt;author&gt;Daleiden, E. L.&lt;/author&gt;&lt;author&gt;Weisz, J. R.&lt;/author&gt;&lt;/authors&gt;&lt;/contributors&gt;&lt;auth-address&gt;Department of Psychology, University of Hawaii, Honolulu, Hawaii 96822, USA. chorpita@hawaii.edu&lt;/auth-address&gt;&lt;titles&gt;&lt;title&gt;Identifying and selecting the common elements of evidence based interventions: a distillation and matching model&lt;/title&gt;&lt;secondary-title&gt;Ment Health Serv Res&lt;/secondary-title&gt;&lt;/titles&gt;&lt;periodical&gt;&lt;full-title&gt;Ment Health Serv Res&lt;/full-title&gt;&lt;/periodical&gt;&lt;pages&gt;5-20&lt;/pages&gt;&lt;volume&gt;7&lt;/volume&gt;&lt;number&gt;1&lt;/number&gt;&lt;edition&gt;2005/04/19&lt;/edition&gt;&lt;keywords&gt;&lt;keyword&gt;Evidence-Based Medicine/*methods&lt;/keyword&gt;&lt;keyword&gt;Humans&lt;/keyword&gt;&lt;keyword&gt;Mental Disorders/therapy&lt;/keyword&gt;&lt;keyword&gt;*Practice Patterns, Physicians&amp;apos;&lt;/keyword&gt;&lt;keyword&gt;Psychotherapy/methods&lt;/keyword&gt;&lt;/keywords&gt;&lt;dates&gt;&lt;year&gt;2005&lt;/year&gt;&lt;pub-dates&gt;&lt;date&gt;Mar&lt;/date&gt;&lt;/pub-dates&gt;&lt;/dates&gt;&lt;isbn&gt;1522-3434 (Print)&amp;#xD;1522-3434 (Linking)&lt;/isbn&gt;&lt;accession-num&gt;15832690&lt;/accession-num&gt;&lt;urls&gt;&lt;related-urls&gt;&lt;url&gt;https://www.ncbi.nlm.nih.gov/pubmed/15832690&lt;/url&gt;&lt;/related-urls&gt;&lt;/urls&gt;&lt;electronic-resource-num&gt;10.1007/s11020-005-1962-6&lt;/electronic-resource-num&gt;&lt;/record&gt;&lt;/Cite&gt;&lt;/EndNote&gt;</w:instrText>
      </w:r>
      <w:r w:rsidR="00680446">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 F. Chorpita et al., 2005)</w:t>
      </w:r>
      <w:r w:rsidR="00680446">
        <w:rPr>
          <w:rFonts w:ascii="Times New Roman" w:eastAsia="Times New Roman" w:hAnsi="Times New Roman" w:cs="Times New Roman"/>
          <w:color w:val="000000"/>
          <w:sz w:val="24"/>
          <w:szCs w:val="24"/>
        </w:rPr>
        <w:fldChar w:fldCharType="end"/>
      </w:r>
      <w:r w:rsidR="00680446">
        <w:rPr>
          <w:rFonts w:ascii="Times New Roman" w:eastAsia="Times New Roman" w:hAnsi="Times New Roman" w:cs="Times New Roman"/>
          <w:color w:val="000000"/>
          <w:sz w:val="24"/>
          <w:szCs w:val="24"/>
        </w:rPr>
        <w:t xml:space="preserve">. </w:t>
      </w:r>
      <w:r w:rsidRPr="00733A3B">
        <w:rPr>
          <w:rFonts w:ascii="Times New Roman" w:eastAsia="Times New Roman" w:hAnsi="Times New Roman" w:cs="Times New Roman"/>
          <w:color w:val="000000"/>
          <w:sz w:val="24"/>
          <w:szCs w:val="24"/>
        </w:rPr>
        <w:t>Their results showed that, across all prevention programs in the five program categorie</w:t>
      </w:r>
      <w:r w:rsidR="007E191E">
        <w:rPr>
          <w:rFonts w:ascii="Times New Roman" w:eastAsia="Times New Roman" w:hAnsi="Times New Roman" w:cs="Times New Roman"/>
          <w:color w:val="000000"/>
          <w:sz w:val="24"/>
          <w:szCs w:val="24"/>
        </w:rPr>
        <w:t>s</w:t>
      </w:r>
      <w:r w:rsidRPr="00733A3B">
        <w:rPr>
          <w:rFonts w:ascii="Times New Roman" w:eastAsia="Times New Roman" w:hAnsi="Times New Roman" w:cs="Times New Roman"/>
          <w:color w:val="000000"/>
          <w:sz w:val="24"/>
          <w:szCs w:val="24"/>
        </w:rPr>
        <w:t xml:space="preserve">, the element of problem solving (PS) was the most common element by being present in 76% of all programs. PS can be </w:t>
      </w:r>
      <w:r w:rsidRPr="00733A3B">
        <w:rPr>
          <w:rFonts w:ascii="Times New Roman" w:eastAsia="Times New Roman" w:hAnsi="Times New Roman" w:cs="Times New Roman"/>
          <w:color w:val="000000"/>
          <w:sz w:val="24"/>
          <w:szCs w:val="24"/>
        </w:rPr>
        <w:lastRenderedPageBreak/>
        <w:t xml:space="preserve">applied to multiple kinds of life problems and </w:t>
      </w:r>
      <w:r w:rsidR="00D524DA">
        <w:rPr>
          <w:rFonts w:ascii="Times New Roman" w:eastAsia="Times New Roman" w:hAnsi="Times New Roman" w:cs="Times New Roman"/>
          <w:color w:val="000000"/>
          <w:sz w:val="24"/>
          <w:szCs w:val="24"/>
        </w:rPr>
        <w:t xml:space="preserve">is considered a </w:t>
      </w:r>
      <w:r w:rsidR="00D524DA" w:rsidRPr="00D524DA">
        <w:rPr>
          <w:rFonts w:ascii="Times New Roman" w:hAnsi="Times New Roman" w:cs="Times New Roman"/>
          <w:sz w:val="24"/>
          <w:szCs w:val="24"/>
        </w:rPr>
        <w:t>“meta-skill” that combines affective, cognitive, and behavioral skills in a self-directed, easy-to-follow, step-by-step cognitive-behavioral process to address problems in daily living</w:t>
      </w:r>
      <w:r w:rsidR="00D524DA">
        <w:rPr>
          <w:rFonts w:ascii="Times New Roman" w:hAnsi="Times New Roman" w:cs="Times New Roman"/>
          <w:sz w:val="24"/>
          <w:szCs w:val="24"/>
        </w:rPr>
        <w:t xml:space="preserve"> </w:t>
      </w:r>
      <w:r w:rsidR="00D524DA">
        <w:rPr>
          <w:rFonts w:ascii="Times New Roman" w:hAnsi="Times New Roman" w:cs="Times New Roman"/>
          <w:sz w:val="24"/>
          <w:szCs w:val="24"/>
        </w:rPr>
        <w:fldChar w:fldCharType="begin"/>
      </w:r>
      <w:r w:rsidR="00D524DA">
        <w:rPr>
          <w:rFonts w:ascii="Times New Roman" w:hAnsi="Times New Roman" w:cs="Times New Roman"/>
          <w:sz w:val="24"/>
          <w:szCs w:val="24"/>
        </w:rPr>
        <w:instrText xml:space="preserve"> ADDIN EN.CITE &lt;EndNote&gt;&lt;Cite&gt;&lt;Author&gt;Nezu&lt;/Author&gt;&lt;Year&gt;2001&lt;/Year&gt;&lt;RecNum&gt;95&lt;/RecNum&gt;&lt;DisplayText&gt;(Nezu &amp;amp; Nezu, 2001)&lt;/DisplayText&gt;&lt;record&gt;&lt;rec-number&gt;95&lt;/rec-number&gt;&lt;foreign-keys&gt;&lt;key app="EN" db-id="w0spepdx9azawfe5ws05vfvkrw2ddfzz2vvx" timestamp="1620704464"&gt;95&lt;/key&gt;&lt;/foreign-keys&gt;&lt;ref-type name="Journal Article"&gt;17&lt;/ref-type&gt;&lt;contributors&gt;&lt;authors&gt;&lt;author&gt;Nezu, Arthur M&lt;/author&gt;&lt;author&gt;Nezu, Christine Maguth&lt;/author&gt;&lt;/authors&gt;&lt;/contributors&gt;&lt;titles&gt;&lt;title&gt;Problem solving therapy&lt;/title&gt;&lt;secondary-title&gt;Journal of Psychotherapy Integration&lt;/secondary-title&gt;&lt;/titles&gt;&lt;periodical&gt;&lt;full-title&gt;Journal of Psychotherapy Integration&lt;/full-title&gt;&lt;/periodical&gt;&lt;pages&gt;187-205&lt;/pages&gt;&lt;volume&gt;11&lt;/volume&gt;&lt;number&gt;2&lt;/number&gt;&lt;dates&gt;&lt;year&gt;2001&lt;/year&gt;&lt;/dates&gt;&lt;isbn&gt;1573-3696&lt;/isbn&gt;&lt;urls&gt;&lt;/urls&gt;&lt;/record&gt;&lt;/Cite&gt;&lt;/EndNote&gt;</w:instrText>
      </w:r>
      <w:r w:rsidR="00D524DA">
        <w:rPr>
          <w:rFonts w:ascii="Times New Roman" w:hAnsi="Times New Roman" w:cs="Times New Roman"/>
          <w:sz w:val="24"/>
          <w:szCs w:val="24"/>
        </w:rPr>
        <w:fldChar w:fldCharType="separate"/>
      </w:r>
      <w:r w:rsidR="00D524DA">
        <w:rPr>
          <w:rFonts w:ascii="Times New Roman" w:hAnsi="Times New Roman" w:cs="Times New Roman"/>
          <w:noProof/>
          <w:sz w:val="24"/>
          <w:szCs w:val="24"/>
        </w:rPr>
        <w:t>(Nezu &amp; Nezu, 2001)</w:t>
      </w:r>
      <w:r w:rsidR="00D524DA">
        <w:rPr>
          <w:rFonts w:ascii="Times New Roman" w:hAnsi="Times New Roman" w:cs="Times New Roman"/>
          <w:sz w:val="24"/>
          <w:szCs w:val="24"/>
        </w:rPr>
        <w:fldChar w:fldCharType="end"/>
      </w:r>
      <w:r w:rsidR="00D524DA">
        <w:rPr>
          <w:rFonts w:ascii="Times New Roman" w:hAnsi="Times New Roman" w:cs="Times New Roman"/>
          <w:sz w:val="24"/>
          <w:szCs w:val="24"/>
        </w:rPr>
        <w:t>. PS is delivered in a variety of ways such as psychoeducation or active learning (e.g., modeling, roleplay) and can range from simple (</w:t>
      </w:r>
      <w:r w:rsidR="003277EE">
        <w:rPr>
          <w:rFonts w:ascii="Times New Roman" w:hAnsi="Times New Roman" w:cs="Times New Roman"/>
          <w:sz w:val="24"/>
          <w:szCs w:val="24"/>
        </w:rPr>
        <w:t xml:space="preserve">e.g., 3-step POD: Problem; Options; Do it) to complex </w:t>
      </w:r>
      <w:r w:rsidR="003277EE" w:rsidRPr="003277EE">
        <w:rPr>
          <w:rFonts w:ascii="Times New Roman" w:hAnsi="Times New Roman" w:cs="Times New Roman"/>
          <w:sz w:val="24"/>
          <w:szCs w:val="24"/>
        </w:rPr>
        <w:t>(e.g., 5-step SONGS: Situation; Options; Narrow it down; Go for the best one; sit back and Evaluate)</w:t>
      </w:r>
      <w:r w:rsidR="003277EE">
        <w:rPr>
          <w:rFonts w:ascii="Times New Roman" w:hAnsi="Times New Roman" w:cs="Times New Roman"/>
          <w:sz w:val="24"/>
          <w:szCs w:val="24"/>
        </w:rPr>
        <w:t xml:space="preserve"> interventions </w:t>
      </w:r>
      <w:r w:rsidR="003277EE">
        <w:rPr>
          <w:rFonts w:ascii="Times New Roman" w:hAnsi="Times New Roman" w:cs="Times New Roman"/>
          <w:sz w:val="24"/>
          <w:szCs w:val="24"/>
        </w:rPr>
        <w:fldChar w:fldCharType="begin">
          <w:fldData xml:space="preserve">PEVuZE5vdGU+PENpdGU+PEF1dGhvcj5NaWNoZWxzb248L0F1dGhvcj48WWVhcj4yMDIwPC9ZZWFy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</w:fldData>
        </w:fldChar>
      </w:r>
      <w:r w:rsidR="003277EE">
        <w:rPr>
          <w:rFonts w:ascii="Times New Roman" w:hAnsi="Times New Roman" w:cs="Times New Roman"/>
          <w:sz w:val="24"/>
          <w:szCs w:val="24"/>
        </w:rPr>
        <w:instrText xml:space="preserve"> ADDIN EN.CITE </w:instrText>
      </w:r>
      <w:r w:rsidR="003277EE">
        <w:rPr>
          <w:rFonts w:ascii="Times New Roman" w:hAnsi="Times New Roman" w:cs="Times New Roman"/>
          <w:sz w:val="24"/>
          <w:szCs w:val="24"/>
        </w:rPr>
        <w:fldChar w:fldCharType="begin">
          <w:fldData xml:space="preserve">PEVuZE5vdGU+PENpdGU+PEF1dGhvcj5NaWNoZWxzb248L0F1dGhvcj48WWVhcj4yMDIwPC9ZZWFy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</w:fldData>
        </w:fldChar>
      </w:r>
      <w:r w:rsidR="003277EE">
        <w:rPr>
          <w:rFonts w:ascii="Times New Roman" w:hAnsi="Times New Roman" w:cs="Times New Roman"/>
          <w:sz w:val="24"/>
          <w:szCs w:val="24"/>
        </w:rPr>
        <w:instrText xml:space="preserve"> ADDIN EN.CITE.DATA </w:instrText>
      </w:r>
      <w:r w:rsidR="003277EE">
        <w:rPr>
          <w:rFonts w:ascii="Times New Roman" w:hAnsi="Times New Roman" w:cs="Times New Roman"/>
          <w:sz w:val="24"/>
          <w:szCs w:val="24"/>
        </w:rPr>
      </w:r>
      <w:r w:rsidR="003277EE">
        <w:rPr>
          <w:rFonts w:ascii="Times New Roman" w:hAnsi="Times New Roman" w:cs="Times New Roman"/>
          <w:sz w:val="24"/>
          <w:szCs w:val="24"/>
        </w:rPr>
        <w:fldChar w:fldCharType="end"/>
      </w:r>
      <w:r w:rsidR="003277EE">
        <w:rPr>
          <w:rFonts w:ascii="Times New Roman" w:hAnsi="Times New Roman" w:cs="Times New Roman"/>
          <w:sz w:val="24"/>
          <w:szCs w:val="24"/>
        </w:rPr>
      </w:r>
      <w:r w:rsidR="003277EE">
        <w:rPr>
          <w:rFonts w:ascii="Times New Roman" w:hAnsi="Times New Roman" w:cs="Times New Roman"/>
          <w:sz w:val="24"/>
          <w:szCs w:val="24"/>
        </w:rPr>
        <w:fldChar w:fldCharType="separate"/>
      </w:r>
      <w:r w:rsidR="003277EE">
        <w:rPr>
          <w:rFonts w:ascii="Times New Roman" w:hAnsi="Times New Roman" w:cs="Times New Roman"/>
          <w:noProof/>
          <w:sz w:val="24"/>
          <w:szCs w:val="24"/>
        </w:rPr>
        <w:t>(Hedemann &amp; Frazier, 2017; Michelson et al., 2020)</w:t>
      </w:r>
      <w:r w:rsidR="003277EE">
        <w:rPr>
          <w:rFonts w:ascii="Times New Roman" w:hAnsi="Times New Roman" w:cs="Times New Roman"/>
          <w:sz w:val="24"/>
          <w:szCs w:val="24"/>
        </w:rPr>
        <w:fldChar w:fldCharType="end"/>
      </w:r>
      <w:r w:rsidR="003277EE">
        <w:rPr>
          <w:rFonts w:ascii="Times New Roman" w:hAnsi="Times New Roman" w:cs="Times New Roman"/>
          <w:sz w:val="24"/>
          <w:szCs w:val="24"/>
        </w:rPr>
        <w:t xml:space="preserve">. </w:t>
      </w:r>
      <w:r w:rsidRPr="00733A3B">
        <w:rPr>
          <w:rFonts w:ascii="Times New Roman" w:eastAsia="Times New Roman" w:hAnsi="Times New Roman" w:cs="Times New Roman"/>
          <w:color w:val="000000"/>
          <w:sz w:val="24"/>
          <w:szCs w:val="24"/>
        </w:rPr>
        <w:t>Not only was PS the most common element overall, it was also the most prevalent among the program categories, except in the category of Depression/Anxiety programs, where it came behind cognitive coping’s</w:t>
      </w:r>
      <w:r w:rsidR="007E191E">
        <w:rPr>
          <w:rFonts w:ascii="Times New Roman" w:eastAsia="Times New Roman" w:hAnsi="Times New Roman" w:cs="Times New Roman"/>
          <w:color w:val="000000"/>
          <w:sz w:val="24"/>
          <w:szCs w:val="24"/>
        </w:rPr>
        <w:t xml:space="preserve"> </w:t>
      </w:r>
      <w:r w:rsidRPr="00733A3B">
        <w:rPr>
          <w:rFonts w:ascii="Times New Roman" w:eastAsia="Times New Roman" w:hAnsi="Times New Roman" w:cs="Times New Roman"/>
          <w:color w:val="000000"/>
          <w:sz w:val="24"/>
          <w:szCs w:val="24"/>
        </w:rPr>
        <w:t xml:space="preserve">75% prevalence compared to 63% for PS </w:t>
      </w:r>
      <w:r w:rsidR="00B84E8C"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B84E8C"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2015)</w:t>
      </w:r>
      <w:r w:rsidR="00B84E8C"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C</w:t>
      </w:r>
      <w:r w:rsidR="007E191E">
        <w:rPr>
          <w:rFonts w:ascii="Times New Roman" w:eastAsia="Times New Roman" w:hAnsi="Times New Roman" w:cs="Times New Roman"/>
          <w:color w:val="000000"/>
          <w:sz w:val="24"/>
          <w:szCs w:val="24"/>
        </w:rPr>
        <w:t>ognitive coping</w:t>
      </w:r>
      <w:r w:rsidRPr="00733A3B">
        <w:rPr>
          <w:rFonts w:ascii="Times New Roman" w:eastAsia="Times New Roman" w:hAnsi="Times New Roman" w:cs="Times New Roman"/>
          <w:color w:val="000000"/>
          <w:sz w:val="24"/>
          <w:szCs w:val="24"/>
        </w:rPr>
        <w:t xml:space="preserve"> can be defined as any technique that is designed to alter a child’s interpretations of life events by examining their thoughts </w:t>
      </w:r>
      <w:r w:rsidR="00B84E8C" w:rsidRPr="00733A3B">
        <w:rPr>
          <w:rFonts w:ascii="Times New Roman" w:eastAsia="Times New Roman" w:hAnsi="Times New Roman" w:cs="Times New Roman"/>
          <w:color w:val="000000"/>
          <w:sz w:val="24"/>
          <w:szCs w:val="24"/>
        </w:rPr>
        <w:fldChar w:fldCharType="begin"/>
      </w:r>
      <w:r w:rsidR="00BA37A4" w:rsidRPr="00733A3B">
        <w:rPr>
          <w:rFonts w:ascii="Times New Roman" w:eastAsia="Times New Roman" w:hAnsi="Times New Roman" w:cs="Times New Roman"/>
          <w:color w:val="000000"/>
          <w:sz w:val="24"/>
          <w:szCs w:val="24"/>
        </w:rPr>
        <w:instrText xml:space="preserve"> ADDIN EN.CITE &lt;EndNote&gt;&lt;Cite&gt;&lt;Author&gt;Chorpita&lt;/Author&gt;&lt;Year&gt;2005&lt;/Year&gt;&lt;RecNum&gt;11&lt;/RecNum&gt;&lt;DisplayText&gt;(B. F. Chorpita et al., 2005)&lt;/DisplayText&gt;&lt;record&gt;&lt;rec-number&gt;11&lt;/rec-number&gt;&lt;foreign-keys&gt;&lt;key app="EN" db-id="w0spepdx9azawfe5ws05vfvkrw2ddfzz2vvx" timestamp="1618119162"&gt;11&lt;/key&gt;&lt;/foreign-keys&gt;&lt;ref-type name="Journal Article"&gt;17&lt;/ref-type&gt;&lt;contributors&gt;&lt;authors&gt;&lt;author&gt;Chorpita, B. F.&lt;/author&gt;&lt;author&gt;Daleiden, E. L.&lt;/author&gt;&lt;author&gt;Weisz, J. R.&lt;/author&gt;&lt;/authors&gt;&lt;/contributors&gt;&lt;auth-address&gt;Department of Psychology, University of Hawaii, Honolulu, Hawaii 96822, USA. chorpita@hawaii.edu&lt;/auth-address&gt;&lt;titles&gt;&lt;title&gt;Identifying and selecting the common elements of evidence based interventions: a distillation and matching model&lt;/title&gt;&lt;secondary-title&gt;Ment Health Serv Res&lt;/secondary-title&gt;&lt;/titles&gt;&lt;periodical&gt;&lt;full-title&gt;Ment Health Serv Res&lt;/full-title&gt;&lt;/periodical&gt;&lt;pages&gt;5-20&lt;/pages&gt;&lt;volume&gt;7&lt;/volume&gt;&lt;number&gt;1&lt;/number&gt;&lt;edition&gt;2005/04/19&lt;/edition&gt;&lt;keywords&gt;&lt;keyword&gt;Evidence-Based Medicine/*methods&lt;/keyword&gt;&lt;keyword&gt;Humans&lt;/keyword&gt;&lt;keyword&gt;Mental Disorders/therapy&lt;/keyword&gt;&lt;keyword&gt;*Practice Patterns, Physicians&amp;apos;&lt;/keyword&gt;&lt;keyword&gt;Psychotherapy/methods&lt;/keyword&gt;&lt;/keywords&gt;&lt;dates&gt;&lt;year&gt;2005&lt;/year&gt;&lt;pub-dates&gt;&lt;date&gt;Mar&lt;/date&gt;&lt;/pub-dates&gt;&lt;/dates&gt;&lt;isbn&gt;1522-3434 (Print)&amp;#xD;1522-3434 (Linking)&lt;/isbn&gt;&lt;accession-num&gt;15832690&lt;/accession-num&gt;&lt;urls&gt;&lt;related-urls&gt;&lt;url&gt;https://www.ncbi.nlm.nih.gov/pubmed/15832690&lt;/url&gt;&lt;/related-urls&gt;&lt;/urls&gt;&lt;electronic-resource-num&gt;10.1007/s11020-005-1962-6&lt;/electronic-resource-num&gt;&lt;/record&gt;&lt;/Cite&gt;&lt;/EndNote&gt;</w:instrText>
      </w:r>
      <w:r w:rsidR="00B84E8C" w:rsidRPr="00733A3B">
        <w:rPr>
          <w:rFonts w:ascii="Times New Roman" w:eastAsia="Times New Roman" w:hAnsi="Times New Roman" w:cs="Times New Roman"/>
          <w:color w:val="000000"/>
          <w:sz w:val="24"/>
          <w:szCs w:val="24"/>
        </w:rPr>
        <w:fldChar w:fldCharType="separate"/>
      </w:r>
      <w:r w:rsidR="00BA37A4" w:rsidRPr="00733A3B">
        <w:rPr>
          <w:rFonts w:ascii="Times New Roman" w:eastAsia="Times New Roman" w:hAnsi="Times New Roman" w:cs="Times New Roman"/>
          <w:noProof/>
          <w:color w:val="000000"/>
          <w:sz w:val="24"/>
          <w:szCs w:val="24"/>
        </w:rPr>
        <w:t>(B. F. Chorpita et al., 2005)</w:t>
      </w:r>
      <w:r w:rsidR="00B84E8C"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Despite finding elements that were common among various types of prevention programs, it was beyond the scope of th</w:t>
      </w:r>
      <w:r w:rsidR="00B84E8C" w:rsidRPr="00733A3B">
        <w:rPr>
          <w:rFonts w:ascii="Times New Roman" w:eastAsia="Times New Roman" w:hAnsi="Times New Roman" w:cs="Times New Roman"/>
          <w:color w:val="000000"/>
          <w:sz w:val="24"/>
          <w:szCs w:val="24"/>
        </w:rPr>
        <w:t>e</w:t>
      </w:r>
      <w:r w:rsidRPr="00733A3B">
        <w:rPr>
          <w:rFonts w:ascii="Times New Roman" w:eastAsia="Times New Roman" w:hAnsi="Times New Roman" w:cs="Times New Roman"/>
          <w:color w:val="000000"/>
          <w:sz w:val="24"/>
          <w:szCs w:val="24"/>
        </w:rPr>
        <w:t xml:space="preserve"> study to associate any of the elements with positive youth outcomes, so elements that were found to be the most common weren’t necessarily the elements that were the most effective </w:t>
      </w:r>
      <w:r w:rsidR="00B84E8C"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B84E8C"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2015)</w:t>
      </w:r>
      <w:r w:rsidR="00B84E8C"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ED4CAE">
        <w:rPr>
          <w:rFonts w:ascii="Times New Roman" w:eastAsia="Times New Roman" w:hAnsi="Times New Roman" w:cs="Times New Roman"/>
          <w:color w:val="000000"/>
          <w:sz w:val="24"/>
          <w:szCs w:val="24"/>
        </w:rPr>
        <w:t xml:space="preserve">This is a long-standing limitation of the DMM </w:t>
      </w:r>
      <w:r w:rsidR="00ED4CAE">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&lt;EndNote&gt;&lt;Cite&gt;&lt;Author&gt;Rith-Najarian&lt;/Author&gt;&lt;Year&gt;2019&lt;/Year&gt;&lt;RecNum&gt;34&lt;/RecNum&gt;&lt;DisplayText&gt;(Rith-Najarian et al., 2019)&lt;/DisplayText&gt;&lt;record&gt;&lt;rec-number&gt;34&lt;/rec-number&gt;&lt;foreign-keys&gt;&lt;key app="EN" db-id="w0spepdx9azawfe5ws05vfvkrw2ddfzz2vvx" timestamp="1618119283"&gt;34&lt;/key&gt;&lt;/foreign-keys&gt;&lt;ref-type name="Journal Article"&gt;17&lt;/ref-type&gt;&lt;contributors&gt;&lt;authors&gt;&lt;author&gt;Rith-Najarian, L. R.&lt;/author&gt;&lt;author&gt;Boustani, M. M.&lt;/author&gt;&lt;author&gt;Chorpita, B. F.&lt;/author&gt;&lt;/authors&gt;&lt;/contributors&gt;&lt;auth-address&gt;Department of Psychology, University of California, Los Angeles, United States. Electronic address: leslierrn@ucla.edu.&amp;#xD;Department of Psychology, Loma Linda University, United States.&amp;#xD;Department of Psychology, University of California, Los Angeles, United States.&lt;/auth-address&gt;&lt;titles&gt;&lt;title&gt;A systematic review of prevention programs targeting depression, anxiety, and stress in university students&lt;/title&gt;&lt;secondary-title&gt;J Affect Disord&lt;/secondary-title&gt;&lt;/titles&gt;&lt;periodical&gt;&lt;full-title&gt;J Affect Disord&lt;/full-title&gt;&lt;/periodical&gt;&lt;pages&gt;568-584&lt;/pages&gt;&lt;volume&gt;257&lt;/volume&gt;&lt;edition&gt;2019/07/22&lt;/edition&gt;&lt;keywords&gt;&lt;keyword&gt;Anxiety/*prevention &amp;amp; control&lt;/keyword&gt;&lt;keyword&gt;Anxiety Disorders&lt;/keyword&gt;&lt;keyword&gt;Depression/*prevention &amp;amp; control&lt;/keyword&gt;&lt;keyword&gt;Depressive Disorder&lt;/keyword&gt;&lt;keyword&gt;Female&lt;/keyword&gt;&lt;keyword&gt;Humans&lt;/keyword&gt;&lt;keyword&gt;Reproducibility of Results&lt;/keyword&gt;&lt;keyword&gt;Students/*psychology&lt;/keyword&gt;&lt;keyword&gt;Universities&lt;/keyword&gt;&lt;keyword&gt;*Anxiety&lt;/keyword&gt;&lt;keyword&gt;*Common elements&lt;/keyword&gt;&lt;keyword&gt;*Depression&lt;/keyword&gt;&lt;keyword&gt;*Prevention&lt;/keyword&gt;&lt;keyword&gt;*Stress&lt;/keyword&gt;&lt;keyword&gt;*University students&lt;/keyword&gt;&lt;/keywords&gt;&lt;dates&gt;&lt;year&gt;2019&lt;/year&gt;&lt;pub-dates&gt;&lt;date&gt;Oct 1&lt;/date&gt;&lt;/pub-dates&gt;&lt;/dates&gt;&lt;isbn&gt;1573-2517 (Electronic)&amp;#xD;0165-0327 (Linking)&lt;/isbn&gt;&lt;accession-num&gt;31326690&lt;/accession-num&gt;&lt;urls&gt;&lt;related-urls&gt;&lt;url&gt;https://www.ncbi.nlm.nih.gov/pubmed/31326690&lt;/url&gt;&lt;/related-urls&gt;&lt;/urls&gt;&lt;electronic-resource-num&gt;10.1016/j.jad.2019.06.035&lt;/electronic-resource-num&gt;&lt;/record&gt;&lt;/Cite&gt;&lt;/EndNote&gt;</w:instrText>
      </w:r>
      <w:r w:rsidR="00ED4CAE">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(Rith-Najarian et al., 2019)</w:t>
      </w:r>
      <w:r w:rsidR="00ED4CAE">
        <w:rPr>
          <w:rFonts w:ascii="Times New Roman" w:eastAsia="Times New Roman" w:hAnsi="Times New Roman" w:cs="Times New Roman"/>
          <w:color w:val="000000"/>
          <w:sz w:val="24"/>
          <w:szCs w:val="24"/>
        </w:rPr>
        <w:fldChar w:fldCharType="end"/>
      </w:r>
      <w:r w:rsidR="00ED4CAE">
        <w:rPr>
          <w:rFonts w:ascii="Times New Roman" w:eastAsia="Times New Roman" w:hAnsi="Times New Roman" w:cs="Times New Roman"/>
          <w:color w:val="000000"/>
          <w:sz w:val="24"/>
          <w:szCs w:val="24"/>
        </w:rPr>
        <w:t xml:space="preserve">. While flexible, the DMM does not allow a determination of the effect size of each common element on its own nor is it meant to be used as a treatment design strategy, instead proving more useful as an analytic summary with the overall goal of being a guide to clinical decision making </w:t>
      </w:r>
      <w:r w:rsidR="00ED4CAE">
        <w:rPr>
          <w:rFonts w:ascii="Times New Roman" w:eastAsia="Times New Roman" w:hAnsi="Times New Roman" w:cs="Times New Roman"/>
          <w:color w:val="000000"/>
          <w:sz w:val="24"/>
          <w:szCs w:val="24"/>
        </w:rPr>
        <w:fldChar w:fldCharType="begin">
          <w:fldData xml:space="preserve">PEVuZE5vdGU+PENpdGU+PEF1dGhvcj5DaG9ycGl0YTwvQXV0aG9yPjxZZWFyPjIwMDc8L1llYXI+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=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PEVuZE5vdGU+PENpdGU+PEF1dGhvcj5DaG9ycGl0YTwvQXV0aG9yPjxZZWFyPjIwMDc8L1llYXI+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=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ED4CAE">
        <w:rPr>
          <w:rFonts w:ascii="Times New Roman" w:eastAsia="Times New Roman" w:hAnsi="Times New Roman" w:cs="Times New Roman"/>
          <w:color w:val="000000"/>
          <w:sz w:val="24"/>
          <w:szCs w:val="24"/>
        </w:rPr>
      </w:r>
      <w:r w:rsidR="00ED4CAE">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(Barth et al., 2012; Chorpita et al., 2007; Lindsey et al., 2014)</w:t>
      </w:r>
      <w:r w:rsidR="00ED4CAE">
        <w:rPr>
          <w:rFonts w:ascii="Times New Roman" w:eastAsia="Times New Roman" w:hAnsi="Times New Roman" w:cs="Times New Roman"/>
          <w:color w:val="000000"/>
          <w:sz w:val="24"/>
          <w:szCs w:val="24"/>
        </w:rPr>
        <w:fldChar w:fldCharType="end"/>
      </w:r>
      <w:r w:rsidR="00ED4CAE">
        <w:rPr>
          <w:rFonts w:ascii="Times New Roman" w:eastAsia="Times New Roman" w:hAnsi="Times New Roman" w:cs="Times New Roman"/>
          <w:color w:val="000000"/>
          <w:sz w:val="24"/>
          <w:szCs w:val="24"/>
        </w:rPr>
        <w:t>.</w:t>
      </w:r>
    </w:p>
    <w:p w14:paraId="333F24DC" w14:textId="67638FB4" w:rsidR="00726945" w:rsidRPr="00733A3B" w:rsidRDefault="00726945" w:rsidP="006B762E">
      <w:pPr>
        <w:spacing w:line="480" w:lineRule="auto"/>
        <w:ind w:firstLine="720"/>
        <w:rPr>
          <w:rFonts w:ascii="Times New Roman" w:eastAsia="Times New Roman" w:hAnsi="Times New Roman" w:cs="Times New Roman"/>
          <w:sz w:val="24"/>
          <w:szCs w:val="24"/>
        </w:rPr>
      </w:pPr>
      <w:r w:rsidRPr="00733A3B">
        <w:rPr>
          <w:rFonts w:ascii="Times New Roman" w:eastAsia="Times New Roman" w:hAnsi="Times New Roman" w:cs="Times New Roman"/>
          <w:color w:val="000000"/>
          <w:sz w:val="24"/>
          <w:szCs w:val="24"/>
        </w:rPr>
        <w:t xml:space="preserve">The </w:t>
      </w:r>
      <w:r w:rsidR="00C55BD9">
        <w:rPr>
          <w:rFonts w:ascii="Times New Roman" w:eastAsia="Times New Roman" w:hAnsi="Times New Roman" w:cs="Times New Roman"/>
          <w:color w:val="000000"/>
          <w:sz w:val="24"/>
          <w:szCs w:val="24"/>
        </w:rPr>
        <w:t>idea</w:t>
      </w:r>
      <w:r w:rsidRPr="00733A3B">
        <w:rPr>
          <w:rFonts w:ascii="Times New Roman" w:eastAsia="Times New Roman" w:hAnsi="Times New Roman" w:cs="Times New Roman"/>
          <w:color w:val="000000"/>
          <w:sz w:val="24"/>
          <w:szCs w:val="24"/>
        </w:rPr>
        <w:t xml:space="preserve"> of </w:t>
      </w:r>
      <w:r w:rsidR="00C55BD9">
        <w:rPr>
          <w:rFonts w:ascii="Times New Roman" w:eastAsia="Times New Roman" w:hAnsi="Times New Roman" w:cs="Times New Roman"/>
          <w:color w:val="000000"/>
          <w:sz w:val="24"/>
          <w:szCs w:val="24"/>
        </w:rPr>
        <w:t xml:space="preserve">finding the </w:t>
      </w:r>
      <w:r w:rsidRPr="00733A3B">
        <w:rPr>
          <w:rFonts w:ascii="Times New Roman" w:eastAsia="Times New Roman" w:hAnsi="Times New Roman" w:cs="Times New Roman"/>
          <w:color w:val="000000"/>
          <w:sz w:val="24"/>
          <w:szCs w:val="24"/>
        </w:rPr>
        <w:t>common elements</w:t>
      </w:r>
      <w:r w:rsidR="00C55BD9">
        <w:rPr>
          <w:rFonts w:ascii="Times New Roman" w:eastAsia="Times New Roman" w:hAnsi="Times New Roman" w:cs="Times New Roman"/>
          <w:color w:val="000000"/>
          <w:sz w:val="24"/>
          <w:szCs w:val="24"/>
        </w:rPr>
        <w:t xml:space="preserve"> of evidence-based treatment by using the DMM procedure emerged as researchers and clinicians found that there were numerous</w:t>
      </w:r>
      <w:r w:rsidRPr="00733A3B">
        <w:rPr>
          <w:rFonts w:ascii="Times New Roman" w:eastAsia="Times New Roman" w:hAnsi="Times New Roman" w:cs="Times New Roman"/>
          <w:color w:val="000000"/>
          <w:sz w:val="24"/>
          <w:szCs w:val="24"/>
        </w:rPr>
        <w:t xml:space="preserve"> evidence based treatments (EBTs) </w:t>
      </w:r>
      <w:r w:rsidR="00C55BD9">
        <w:rPr>
          <w:rFonts w:ascii="Times New Roman" w:eastAsia="Times New Roman" w:hAnsi="Times New Roman" w:cs="Times New Roman"/>
          <w:color w:val="000000"/>
          <w:sz w:val="24"/>
          <w:szCs w:val="24"/>
        </w:rPr>
        <w:t>with overlapping content and goals making</w:t>
      </w:r>
      <w:r w:rsidRPr="00733A3B">
        <w:rPr>
          <w:rFonts w:ascii="Times New Roman" w:eastAsia="Times New Roman" w:hAnsi="Times New Roman" w:cs="Times New Roman"/>
          <w:color w:val="000000"/>
          <w:sz w:val="24"/>
          <w:szCs w:val="24"/>
        </w:rPr>
        <w:t xml:space="preserve"> it more difficult to find the </w:t>
      </w:r>
      <w:r w:rsidRPr="00733A3B">
        <w:rPr>
          <w:rFonts w:ascii="Times New Roman" w:eastAsia="Times New Roman" w:hAnsi="Times New Roman" w:cs="Times New Roman"/>
          <w:color w:val="000000"/>
          <w:sz w:val="24"/>
          <w:szCs w:val="24"/>
        </w:rPr>
        <w:lastRenderedPageBreak/>
        <w:t xml:space="preserve">right intervention to treat certain populations </w:t>
      </w:r>
      <w:r w:rsidR="005527B8"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&lt;EndNote&gt;&lt;Cite&gt;&lt;Author&gt;Chorpita&lt;/Author&gt;&lt;Year&gt;2007&lt;/Year&gt;&lt;RecNum&gt;12&lt;/RecNum&gt;&lt;DisplayText&gt;(Chorpita et al., 2007)&lt;/DisplayText&gt;&lt;record&gt;&lt;rec-number&gt;12&lt;/rec-number&gt;&lt;foreign-keys&gt;&lt;key app="EN" db-id="w0spepdx9azawfe5ws05vfvkrw2ddfzz2vvx" timestamp="1618119166"&gt;12&lt;/key&gt;&lt;/foreign-keys&gt;&lt;ref-type name="Journal Article"&gt;17&lt;/ref-type&gt;&lt;contributors&gt;&lt;authors&gt;&lt;author&gt;Chorpita, B. F.&lt;/author&gt;&lt;author&gt;Becker, K. D.&lt;/author&gt;&lt;author&gt;Daleiden, E. L.&lt;/author&gt;&lt;/authors&gt;&lt;/contributors&gt;&lt;auth-address&gt;Department of Psychology, University of Hawaii at Manoa, Honolulu, HI 96822, USA. chorpita@hawaii.edu&lt;/auth-address&gt;&lt;titles&gt;&lt;title&gt;Understanding the common elements of evidence-based practice: misconceptions and clinical examples&lt;/title&gt;&lt;secondary-title&gt;J Am Acad Child Adolesc Psychiatry&lt;/secondary-title&gt;&lt;/titles&gt;&lt;periodical&gt;&lt;full-title&gt;J Am Acad Child Adolesc Psychiatry&lt;/full-title&gt;&lt;/periodical&gt;&lt;pages&gt;647-52&lt;/pages&gt;&lt;volume&gt;46&lt;/volume&gt;&lt;number&gt;5&lt;/number&gt;&lt;edition&gt;2007/04/24&lt;/edition&gt;&lt;keywords&gt;&lt;keyword&gt;*Attitude of Health Personnel&lt;/keyword&gt;&lt;keyword&gt;Child&lt;/keyword&gt;&lt;keyword&gt;*Evidence-Based Medicine&lt;/keyword&gt;&lt;keyword&gt;Humans&lt;/keyword&gt;&lt;keyword&gt;Mental Disorders/*therapy&lt;/keyword&gt;&lt;keyword&gt;Mental Health Services/*standards&lt;/keyword&gt;&lt;/keywords&gt;&lt;dates&gt;&lt;year&gt;2007&lt;/year&gt;&lt;pub-dates&gt;&lt;date&gt;May&lt;/date&gt;&lt;/pub-dates&gt;&lt;/dates&gt;&lt;isbn&gt;0890-8567 (Print)&amp;#xD;0890-8567 (Linking)&lt;/isbn&gt;&lt;accession-num&gt;17450056&lt;/accession-num&gt;&lt;urls&gt;&lt;related-urls&gt;&lt;url&gt;https://www.ncbi.nlm.nih.gov/pubmed/17450056&lt;/url&gt;&lt;/related-urls&gt;&lt;/urls&gt;&lt;electronic-resource-num&gt;10.1097/chi.0b013e318033ff71&lt;/electronic-resource-num&gt;&lt;/record&gt;&lt;/Cite&gt;&lt;/EndNote&gt;</w:instrText>
      </w:r>
      <w:r w:rsidR="005527B8"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(Chorpita et al., 2007)</w:t>
      </w:r>
      <w:r w:rsidR="005527B8"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5527B8" w:rsidRPr="00733A3B">
        <w:rPr>
          <w:rFonts w:ascii="Times New Roman" w:eastAsia="Times New Roman" w:hAnsi="Times New Roman" w:cs="Times New Roman"/>
          <w:color w:val="000000"/>
          <w:sz w:val="24"/>
          <w:szCs w:val="24"/>
        </w:rPr>
        <w:t>T</w:t>
      </w:r>
      <w:r w:rsidRPr="00733A3B">
        <w:rPr>
          <w:rFonts w:ascii="Times New Roman" w:eastAsia="Times New Roman" w:hAnsi="Times New Roman" w:cs="Times New Roman"/>
          <w:color w:val="000000"/>
          <w:sz w:val="24"/>
          <w:szCs w:val="24"/>
        </w:rPr>
        <w:t xml:space="preserve">he DMM </w:t>
      </w:r>
      <w:r w:rsidR="00C55BD9">
        <w:rPr>
          <w:rFonts w:ascii="Times New Roman" w:eastAsia="Times New Roman" w:hAnsi="Times New Roman" w:cs="Times New Roman"/>
          <w:color w:val="000000"/>
          <w:sz w:val="24"/>
          <w:szCs w:val="24"/>
        </w:rPr>
        <w:t xml:space="preserve">procedure </w:t>
      </w:r>
      <w:r w:rsidRPr="00733A3B">
        <w:rPr>
          <w:rFonts w:ascii="Times New Roman" w:eastAsia="Times New Roman" w:hAnsi="Times New Roman" w:cs="Times New Roman"/>
          <w:color w:val="000000"/>
          <w:sz w:val="24"/>
          <w:szCs w:val="24"/>
        </w:rPr>
        <w:t xml:space="preserve">was able to “distill” many EBTs into </w:t>
      </w:r>
      <w:r w:rsidR="00C55BD9">
        <w:rPr>
          <w:rFonts w:ascii="Times New Roman" w:eastAsia="Times New Roman" w:hAnsi="Times New Roman" w:cs="Times New Roman"/>
          <w:color w:val="000000"/>
          <w:sz w:val="24"/>
          <w:szCs w:val="24"/>
        </w:rPr>
        <w:t xml:space="preserve">their individual </w:t>
      </w:r>
      <w:r w:rsidRPr="00733A3B">
        <w:rPr>
          <w:rFonts w:ascii="Times New Roman" w:eastAsia="Times New Roman" w:hAnsi="Times New Roman" w:cs="Times New Roman"/>
          <w:color w:val="000000"/>
          <w:sz w:val="24"/>
          <w:szCs w:val="24"/>
        </w:rPr>
        <w:t>elements</w:t>
      </w:r>
      <w:r w:rsidR="00C55BD9">
        <w:rPr>
          <w:rFonts w:ascii="Times New Roman" w:eastAsia="Times New Roman" w:hAnsi="Times New Roman" w:cs="Times New Roman"/>
          <w:color w:val="000000"/>
          <w:sz w:val="24"/>
          <w:szCs w:val="24"/>
        </w:rPr>
        <w:t xml:space="preserve"> that were common across treatment manuals</w:t>
      </w:r>
      <w:r w:rsidRPr="00733A3B">
        <w:rPr>
          <w:rFonts w:ascii="Times New Roman" w:eastAsia="Times New Roman" w:hAnsi="Times New Roman" w:cs="Times New Roman"/>
          <w:color w:val="000000"/>
          <w:sz w:val="24"/>
          <w:szCs w:val="24"/>
        </w:rPr>
        <w:t xml:space="preserve"> </w:t>
      </w:r>
      <w:r w:rsidR="005527B8" w:rsidRPr="00733A3B">
        <w:rPr>
          <w:rFonts w:ascii="Times New Roman" w:eastAsia="Times New Roman" w:hAnsi="Times New Roman" w:cs="Times New Roman"/>
          <w:color w:val="000000"/>
          <w:sz w:val="24"/>
          <w:szCs w:val="24"/>
        </w:rPr>
        <w:fldChar w:fldCharType="begin"/>
      </w:r>
      <w:r w:rsidR="00BA37A4" w:rsidRPr="00733A3B">
        <w:rPr>
          <w:rFonts w:ascii="Times New Roman" w:eastAsia="Times New Roman" w:hAnsi="Times New Roman" w:cs="Times New Roman"/>
          <w:color w:val="000000"/>
          <w:sz w:val="24"/>
          <w:szCs w:val="24"/>
        </w:rPr>
        <w:instrText xml:space="preserve"> ADDIN EN.CITE &lt;EndNote&gt;&lt;Cite&gt;&lt;Author&gt;Chorpita&lt;/Author&gt;&lt;Year&gt;2005&lt;/Year&gt;&lt;RecNum&gt;11&lt;/RecNum&gt;&lt;DisplayText&gt;(B. F. Chorpita et al., 2005)&lt;/DisplayText&gt;&lt;record&gt;&lt;rec-number&gt;11&lt;/rec-number&gt;&lt;foreign-keys&gt;&lt;key app="EN" db-id="w0spepdx9azawfe5ws05vfvkrw2ddfzz2vvx" timestamp="1618119162"&gt;11&lt;/key&gt;&lt;/foreign-keys&gt;&lt;ref-type name="Journal Article"&gt;17&lt;/ref-type&gt;&lt;contributors&gt;&lt;authors&gt;&lt;author&gt;Chorpita, B. F.&lt;/author&gt;&lt;author&gt;Daleiden, E. L.&lt;/author&gt;&lt;author&gt;Weisz, J. R.&lt;/author&gt;&lt;/authors&gt;&lt;/contributors&gt;&lt;auth-address&gt;Department of Psychology, University of Hawaii, Honolulu, Hawaii 96822, USA. chorpita@hawaii.edu&lt;/auth-address&gt;&lt;titles&gt;&lt;title&gt;Identifying and selecting the common elements of evidence based interventions: a distillation and matching model&lt;/title&gt;&lt;secondary-title&gt;Ment Health Serv Res&lt;/secondary-title&gt;&lt;/titles&gt;&lt;periodical&gt;&lt;full-title&gt;Ment Health Serv Res&lt;/full-title&gt;&lt;/periodical&gt;&lt;pages&gt;5-20&lt;/pages&gt;&lt;volume&gt;7&lt;/volume&gt;&lt;number&gt;1&lt;/number&gt;&lt;edition&gt;2005/04/19&lt;/edition&gt;&lt;keywords&gt;&lt;keyword&gt;Evidence-Based Medicine/*methods&lt;/keyword&gt;&lt;keyword&gt;Humans&lt;/keyword&gt;&lt;keyword&gt;Mental Disorders/therapy&lt;/keyword&gt;&lt;keyword&gt;*Practice Patterns, Physicians&amp;apos;&lt;/keyword&gt;&lt;keyword&gt;Psychotherapy/methods&lt;/keyword&gt;&lt;/keywords&gt;&lt;dates&gt;&lt;year&gt;2005&lt;/year&gt;&lt;pub-dates&gt;&lt;date&gt;Mar&lt;/date&gt;&lt;/pub-dates&gt;&lt;/dates&gt;&lt;isbn&gt;1522-3434 (Print)&amp;#xD;1522-3434 (Linking)&lt;/isbn&gt;&lt;accession-num&gt;15832690&lt;/accession-num&gt;&lt;urls&gt;&lt;related-urls&gt;&lt;url&gt;https://www.ncbi.nlm.nih.gov/pubmed/15832690&lt;/url&gt;&lt;/related-urls&gt;&lt;/urls&gt;&lt;electronic-resource-num&gt;10.1007/s11020-005-1962-6&lt;/electronic-resource-num&gt;&lt;/record&gt;&lt;/Cite&gt;&lt;/EndNote&gt;</w:instrText>
      </w:r>
      <w:r w:rsidR="005527B8" w:rsidRPr="00733A3B">
        <w:rPr>
          <w:rFonts w:ascii="Times New Roman" w:eastAsia="Times New Roman" w:hAnsi="Times New Roman" w:cs="Times New Roman"/>
          <w:color w:val="000000"/>
          <w:sz w:val="24"/>
          <w:szCs w:val="24"/>
        </w:rPr>
        <w:fldChar w:fldCharType="separate"/>
      </w:r>
      <w:r w:rsidR="00BA37A4" w:rsidRPr="00733A3B">
        <w:rPr>
          <w:rFonts w:ascii="Times New Roman" w:eastAsia="Times New Roman" w:hAnsi="Times New Roman" w:cs="Times New Roman"/>
          <w:noProof/>
          <w:color w:val="000000"/>
          <w:sz w:val="24"/>
          <w:szCs w:val="24"/>
        </w:rPr>
        <w:t>(B. F. Chorpita et al., 2005)</w:t>
      </w:r>
      <w:r w:rsidR="005527B8"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Common elements could then be matched to specific characteristics of clients. This became known as the “common elements” approach. </w:t>
      </w:r>
      <w:r w:rsidR="0012281D" w:rsidRPr="00340188">
        <w:rPr>
          <w:rFonts w:ascii="Times New Roman" w:eastAsia="Times New Roman" w:hAnsi="Times New Roman" w:cs="Times New Roman"/>
          <w:color w:val="000000"/>
          <w:sz w:val="24"/>
          <w:szCs w:val="24"/>
        </w:rPr>
        <w:t xml:space="preserve">A few approach examples include the Modular Approach to Therapy for Children with Anxiety, Depression, Trauma, or Conduct Problems (MATCH-ADTC), a treatment system that combines common elements to combat a variety of clinical problems, and Managing and Adapting Practice (MAP), a system of resources </w:t>
      </w:r>
      <w:r w:rsidR="0068077D" w:rsidRPr="00340188">
        <w:rPr>
          <w:rFonts w:ascii="Times New Roman" w:eastAsia="Times New Roman" w:hAnsi="Times New Roman" w:cs="Times New Roman"/>
          <w:color w:val="000000"/>
          <w:sz w:val="24"/>
          <w:szCs w:val="24"/>
        </w:rPr>
        <w:t>for clin</w:t>
      </w:r>
      <w:r w:rsidR="00BE71D4" w:rsidRPr="00340188">
        <w:rPr>
          <w:rFonts w:ascii="Times New Roman" w:eastAsia="Times New Roman" w:hAnsi="Times New Roman" w:cs="Times New Roman"/>
          <w:color w:val="000000"/>
          <w:sz w:val="24"/>
          <w:szCs w:val="24"/>
        </w:rPr>
        <w:t>i</w:t>
      </w:r>
      <w:r w:rsidR="0068077D" w:rsidRPr="00340188">
        <w:rPr>
          <w:rFonts w:ascii="Times New Roman" w:eastAsia="Times New Roman" w:hAnsi="Times New Roman" w:cs="Times New Roman"/>
          <w:color w:val="000000"/>
          <w:sz w:val="24"/>
          <w:szCs w:val="24"/>
        </w:rPr>
        <w:t>cians</w:t>
      </w:r>
      <w:r w:rsidR="00BE71D4" w:rsidRPr="00340188">
        <w:rPr>
          <w:rFonts w:ascii="Times New Roman" w:eastAsia="Times New Roman" w:hAnsi="Times New Roman" w:cs="Times New Roman"/>
          <w:color w:val="000000"/>
          <w:sz w:val="24"/>
          <w:szCs w:val="24"/>
        </w:rPr>
        <w:t xml:space="preserve"> to search for and access effective EBTs</w:t>
      </w:r>
      <w:r w:rsidR="0068077D" w:rsidRPr="00340188">
        <w:rPr>
          <w:rFonts w:ascii="Times New Roman" w:eastAsia="Times New Roman" w:hAnsi="Times New Roman" w:cs="Times New Roman"/>
          <w:color w:val="000000"/>
          <w:sz w:val="24"/>
          <w:szCs w:val="24"/>
        </w:rPr>
        <w:t xml:space="preserve"> </w:t>
      </w:r>
      <w:r w:rsidR="00BE71D4" w:rsidRPr="00340188">
        <w:rPr>
          <w:rFonts w:ascii="Times New Roman" w:eastAsia="Times New Roman" w:hAnsi="Times New Roman" w:cs="Times New Roman"/>
          <w:color w:val="000000"/>
          <w:sz w:val="24"/>
          <w:szCs w:val="24"/>
        </w:rPr>
        <w:t xml:space="preserve">for treatment </w:t>
      </w:r>
      <w:r w:rsidR="00BE71D4" w:rsidRPr="00340188">
        <w:rPr>
          <w:rFonts w:ascii="Times New Roman" w:eastAsia="Times New Roman" w:hAnsi="Times New Roman" w:cs="Times New Roman"/>
          <w:color w:val="000000"/>
          <w:sz w:val="24"/>
          <w:szCs w:val="24"/>
        </w:rPr>
        <w:fldChar w:fldCharType="begin"/>
      </w:r>
      <w:r w:rsidR="00BE71D4" w:rsidRPr="00340188">
        <w:rPr>
          <w:rFonts w:ascii="Times New Roman" w:eastAsia="Times New Roman" w:hAnsi="Times New Roman" w:cs="Times New Roman"/>
          <w:color w:val="000000"/>
          <w:sz w:val="24"/>
          <w:szCs w:val="24"/>
        </w:rPr>
        <w:instrText xml:space="preserve"> ADDIN EN.CITE &lt;EndNote&gt;&lt;Cite&gt;&lt;Author&gt;Chorpita&lt;/Author&gt;&lt;Year&gt;2014&lt;/Year&gt;&lt;RecNum&gt;104&lt;/RecNum&gt;&lt;DisplayText&gt;(Chorpita et al., 2014; Chorpita &amp;amp; Weisz, 2009)&lt;/DisplayText&gt;&lt;record&gt;&lt;rec-number&gt;104&lt;/rec-number&gt;&lt;foreign-keys&gt;&lt;key app="EN" db-id="w0spepdx9azawfe5ws05vfvkrw2ddfzz2vvx" timestamp="1637640773"&gt;104&lt;/key&gt;&lt;/foreign-keys&gt;&lt;ref-type name="Journal Article"&gt;17&lt;/ref-type&gt;&lt;contributors&gt;&lt;authors&gt;&lt;author&gt;Chorpita, Bruce F&lt;/author&gt;&lt;author&gt;Daleiden, Eric L&lt;/author&gt;&lt;author&gt;Collins, Kathryn S&lt;/author&gt;&lt;/authors&gt;&lt;/contributors&gt;&lt;titles&gt;&lt;title&gt;Managing and adapting practice: A system for applying evidence in clinical care with youth and families&lt;/title&gt;&lt;secondary-title&gt;Clinical Social Work Journal&lt;/secondary-title&gt;&lt;/titles&gt;&lt;periodical&gt;&lt;full-title&gt;Clinical Social Work Journal&lt;/full-title&gt;&lt;/periodical&gt;&lt;pages&gt;134-142&lt;/pages&gt;&lt;volume&gt;42&lt;/volume&gt;&lt;number&gt;2&lt;/number&gt;&lt;dates&gt;&lt;year&gt;2014&lt;/year&gt;&lt;/dates&gt;&lt;isbn&gt;0091-1674&lt;/isbn&gt;&lt;urls&gt;&lt;/urls&gt;&lt;/record&gt;&lt;/Cite&gt;&lt;Cite&gt;&lt;Author&gt;Chorpita&lt;/Author&gt;&lt;Year&gt;2009&lt;/Year&gt;&lt;RecNum&gt;105&lt;/RecNum&gt;&lt;record&gt;&lt;rec-number&gt;105&lt;/rec-number&gt;&lt;foreign-keys&gt;&lt;key app="EN" db-id="w0spepdx9azawfe5ws05vfvkrw2ddfzz2vvx" timestamp="1637640848"&gt;105&lt;/key&gt;&lt;/foreign-keys&gt;&lt;ref-type name="Journal Article"&gt;17&lt;/ref-type&gt;&lt;contributors&gt;&lt;authors&gt;&lt;author&gt;Chorpita, Bruce F&lt;/author&gt;&lt;author&gt;Weisz, John R&lt;/author&gt;&lt;/authors&gt;&lt;/contributors&gt;&lt;titles&gt;&lt;title&gt;Modular approach to therapy for children with anxiety, depression, trauma, or conduct problems (MATCH-ADTC)&lt;/title&gt;&lt;/titles&gt;&lt;dates&gt;&lt;year&gt;2009&lt;/year&gt;&lt;/dates&gt;&lt;urls&gt;&lt;/urls&gt;&lt;/record&gt;&lt;/Cite&gt;&lt;/EndNote&gt;</w:instrText>
      </w:r>
      <w:r w:rsidR="00BE71D4" w:rsidRPr="00340188">
        <w:rPr>
          <w:rFonts w:ascii="Times New Roman" w:eastAsia="Times New Roman" w:hAnsi="Times New Roman" w:cs="Times New Roman"/>
          <w:color w:val="000000"/>
          <w:sz w:val="24"/>
          <w:szCs w:val="24"/>
        </w:rPr>
        <w:fldChar w:fldCharType="separate"/>
      </w:r>
      <w:r w:rsidR="00BE71D4" w:rsidRPr="00340188">
        <w:rPr>
          <w:rFonts w:ascii="Times New Roman" w:eastAsia="Times New Roman" w:hAnsi="Times New Roman" w:cs="Times New Roman"/>
          <w:noProof/>
          <w:color w:val="000000"/>
          <w:sz w:val="24"/>
          <w:szCs w:val="24"/>
        </w:rPr>
        <w:t>(Chorpita et al., 2014; Chorpita &amp; Weisz, 2009)</w:t>
      </w:r>
      <w:r w:rsidR="00BE71D4" w:rsidRPr="00340188">
        <w:rPr>
          <w:rFonts w:ascii="Times New Roman" w:eastAsia="Times New Roman" w:hAnsi="Times New Roman" w:cs="Times New Roman"/>
          <w:color w:val="000000"/>
          <w:sz w:val="24"/>
          <w:szCs w:val="24"/>
        </w:rPr>
        <w:fldChar w:fldCharType="end"/>
      </w:r>
      <w:r w:rsidR="00BE71D4" w:rsidRPr="00340188">
        <w:rPr>
          <w:rFonts w:ascii="Times New Roman" w:eastAsia="Times New Roman" w:hAnsi="Times New Roman" w:cs="Times New Roman"/>
          <w:color w:val="000000"/>
          <w:sz w:val="24"/>
          <w:szCs w:val="24"/>
        </w:rPr>
        <w:t>.</w:t>
      </w:r>
      <w:r w:rsidR="00BE71D4" w:rsidRPr="009D4B77">
        <w:rPr>
          <w:rFonts w:ascii="Times New Roman" w:eastAsia="Times New Roman" w:hAnsi="Times New Roman" w:cs="Times New Roman"/>
          <w:b/>
          <w:bCs/>
          <w:color w:val="000000"/>
          <w:sz w:val="24"/>
          <w:szCs w:val="24"/>
        </w:rPr>
        <w:t xml:space="preserve"> </w:t>
      </w:r>
      <w:r w:rsidRPr="00733A3B">
        <w:rPr>
          <w:rFonts w:ascii="Times New Roman" w:eastAsia="Times New Roman" w:hAnsi="Times New Roman" w:cs="Times New Roman"/>
          <w:color w:val="000000"/>
          <w:sz w:val="24"/>
          <w:szCs w:val="24"/>
        </w:rPr>
        <w:t>Common element</w:t>
      </w:r>
      <w:r w:rsidR="00F808AB">
        <w:rPr>
          <w:rFonts w:ascii="Times New Roman" w:eastAsia="Times New Roman" w:hAnsi="Times New Roman" w:cs="Times New Roman"/>
          <w:color w:val="000000"/>
          <w:sz w:val="24"/>
          <w:szCs w:val="24"/>
        </w:rPr>
        <w:t xml:space="preserve"> approaches provide opportunities to develop</w:t>
      </w:r>
      <w:r w:rsidRPr="00733A3B">
        <w:rPr>
          <w:rFonts w:ascii="Times New Roman" w:eastAsia="Times New Roman" w:hAnsi="Times New Roman" w:cs="Times New Roman"/>
          <w:color w:val="000000"/>
          <w:sz w:val="24"/>
          <w:szCs w:val="24"/>
        </w:rPr>
        <w:t xml:space="preserve"> transdiagnostic intervention approaches</w:t>
      </w:r>
      <w:r w:rsidR="00F808AB">
        <w:rPr>
          <w:rFonts w:ascii="Times New Roman" w:eastAsia="Times New Roman" w:hAnsi="Times New Roman" w:cs="Times New Roman"/>
          <w:color w:val="000000"/>
          <w:sz w:val="24"/>
          <w:szCs w:val="24"/>
        </w:rPr>
        <w:t xml:space="preserve"> (e.g. MATCH</w:t>
      </w:r>
      <w:r w:rsidR="00BE71D4">
        <w:rPr>
          <w:rFonts w:ascii="Times New Roman" w:eastAsia="Times New Roman" w:hAnsi="Times New Roman" w:cs="Times New Roman"/>
          <w:color w:val="000000"/>
          <w:sz w:val="24"/>
          <w:szCs w:val="24"/>
        </w:rPr>
        <w:t>-ADTC</w:t>
      </w:r>
      <w:r w:rsidR="00F808AB">
        <w:rPr>
          <w:rFonts w:ascii="Times New Roman" w:eastAsia="Times New Roman" w:hAnsi="Times New Roman" w:cs="Times New Roman"/>
          <w:color w:val="000000"/>
          <w:sz w:val="24"/>
          <w:szCs w:val="24"/>
        </w:rPr>
        <w:t xml:space="preserve">, MAP) due to their ability to apply therapeutic principles regardless of symptom presentation and being able to treat clients with comorbidity </w:t>
      </w:r>
      <w:r w:rsidR="00F808A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&lt;EndNote&gt;&lt;Cite&gt;&lt;Author&gt;Boustani&lt;/Author&gt;&lt;Year&gt;2017&lt;/Year&gt;&lt;RecNum&gt;90&lt;/RecNum&gt;&lt;DisplayText&gt;(Boustani et al., 2017)&lt;/DisplayText&gt;&lt;record&gt;&lt;rec-number&gt;90&lt;/rec-number&gt;&lt;foreign-keys&gt;&lt;key app="EN" db-id="w0spepdx9azawfe5ws05vfvkrw2ddfzz2vvx" timestamp="1620395968"&gt;90&lt;/key&gt;&lt;/foreign-keys&gt;&lt;ref-type name="Journal Article"&gt;17&lt;/ref-type&gt;&lt;contributors&gt;&lt;authors&gt;&lt;author&gt;Boustani, Maya M&lt;/author&gt;&lt;author&gt;Gellatly, Resham&lt;/author&gt;&lt;author&gt;Westman, Jonathan G&lt;/author&gt;&lt;author&gt;Chorpita, Bruce F&lt;/author&gt;&lt;/authors&gt;&lt;/contributors&gt;&lt;titles&gt;&lt;title&gt;Advances in cognitive behavioral treatment design: time for a glossary&lt;/title&gt;&lt;secondary-title&gt;The Behavior Therapist&lt;/secondary-title&gt;&lt;/titles&gt;&lt;periodical&gt;&lt;full-title&gt;The Behavior Therapist&lt;/full-title&gt;&lt;/periodical&gt;&lt;pages&gt;199-208&lt;/pages&gt;&lt;volume&gt;40&lt;/volume&gt;&lt;number&gt;6&lt;/number&gt;&lt;dates&gt;&lt;year&gt;2017&lt;/year&gt;&lt;/dates&gt;&lt;urls&gt;&lt;/urls&gt;&lt;/record&gt;&lt;/Cite&gt;&lt;/EndNote&gt;</w:instrText>
      </w:r>
      <w:r w:rsidR="00F808A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2017)</w:t>
      </w:r>
      <w:r w:rsidR="00F808AB">
        <w:rPr>
          <w:rFonts w:ascii="Times New Roman" w:eastAsia="Times New Roman" w:hAnsi="Times New Roman" w:cs="Times New Roman"/>
          <w:color w:val="000000"/>
          <w:sz w:val="24"/>
          <w:szCs w:val="24"/>
        </w:rPr>
        <w:fldChar w:fldCharType="end"/>
      </w:r>
      <w:r w:rsidR="00F808AB">
        <w:rPr>
          <w:rFonts w:ascii="Times New Roman" w:eastAsia="Times New Roman" w:hAnsi="Times New Roman" w:cs="Times New Roman"/>
          <w:color w:val="000000"/>
          <w:sz w:val="24"/>
          <w:szCs w:val="24"/>
        </w:rPr>
        <w:t>.</w:t>
      </w:r>
      <w:r w:rsidRPr="00733A3B">
        <w:rPr>
          <w:rFonts w:ascii="Times New Roman" w:eastAsia="Times New Roman" w:hAnsi="Times New Roman" w:cs="Times New Roman"/>
          <w:color w:val="000000"/>
          <w:sz w:val="24"/>
          <w:szCs w:val="24"/>
        </w:rPr>
        <w:t xml:space="preserve"> The question of what is common versus what is effective is specifically brought up in </w:t>
      </w:r>
      <w:r w:rsidR="005527B8" w:rsidRPr="00733A3B">
        <w:rPr>
          <w:rFonts w:ascii="Times New Roman" w:eastAsia="Times New Roman" w:hAnsi="Times New Roman" w:cs="Times New Roman"/>
          <w:color w:val="000000"/>
          <w:sz w:val="24"/>
          <w:szCs w:val="24"/>
        </w:rPr>
        <w:t>a study</w:t>
      </w:r>
      <w:r w:rsidRPr="00733A3B">
        <w:rPr>
          <w:rFonts w:ascii="Times New Roman" w:eastAsia="Times New Roman" w:hAnsi="Times New Roman" w:cs="Times New Roman"/>
          <w:color w:val="000000"/>
          <w:sz w:val="24"/>
          <w:szCs w:val="24"/>
        </w:rPr>
        <w:t xml:space="preserve"> where an intervention like cognitive-behavioral therapy (CBT)</w:t>
      </w:r>
      <w:r w:rsidR="005527B8" w:rsidRPr="00733A3B">
        <w:rPr>
          <w:rFonts w:ascii="Times New Roman" w:eastAsia="Times New Roman" w:hAnsi="Times New Roman" w:cs="Times New Roman"/>
          <w:color w:val="000000"/>
          <w:sz w:val="24"/>
          <w:szCs w:val="24"/>
        </w:rPr>
        <w:t>, for example,</w:t>
      </w:r>
      <w:r w:rsidRPr="00733A3B">
        <w:rPr>
          <w:rFonts w:ascii="Times New Roman" w:eastAsia="Times New Roman" w:hAnsi="Times New Roman" w:cs="Times New Roman"/>
          <w:color w:val="000000"/>
          <w:sz w:val="24"/>
          <w:szCs w:val="24"/>
        </w:rPr>
        <w:t xml:space="preserve"> uses an array of interventions that lead to its effectiveness, but the components that actually account for treatment effects are unknown </w:t>
      </w:r>
      <w:r w:rsidR="005527B8"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&lt;EndNote&gt;&lt;Cite&gt;&lt;Author&gt;Weisz&lt;/Author&gt;&lt;Year&gt;2011&lt;/Year&gt;&lt;RecNum&gt;69&lt;/RecNum&gt;&lt;DisplayText&gt;(Weisz et al., 2011)&lt;/DisplayText&gt;&lt;record&gt;&lt;rec-number&gt;69&lt;/rec-number&gt;&lt;foreign-keys&gt;&lt;key app="EN" db-id="w0spepdx9azawfe5ws05vfvkrw2ddfzz2vvx" timestamp="1618132410"&gt;69&lt;/key&gt;&lt;/foreign-keys&gt;&lt;ref-type name="Journal Article"&gt;17&lt;/ref-type&gt;&lt;contributors&gt;&lt;authors&gt;&lt;author&gt;Weisz, John R&lt;/author&gt;&lt;author&gt;Ugueto, Ana M&lt;/author&gt;&lt;author&gt;Herren, Jenny&lt;/author&gt;&lt;author&gt;Afienko, Sara R&lt;/author&gt;&lt;author&gt;Rutt, Christopher&lt;/author&gt;&lt;/authors&gt;&lt;/contributors&gt;&lt;titles&gt;&lt;title&gt;Kernels vs. ears, and other questions for a science of treatment dissemination&lt;/title&gt;&lt;secondary-title&gt;Clinical Psychology: Science and Practice&lt;/secondary-title&gt;&lt;/titles&gt;&lt;periodical&gt;&lt;full-title&gt;Clinical Psychology: Science and Practice&lt;/full-title&gt;&lt;/periodical&gt;&lt;pages&gt;41-46&lt;/pages&gt;&lt;volume&gt;18&lt;/volume&gt;&lt;number&gt;1&lt;/number&gt;&lt;dates&gt;&lt;year&gt;2011&lt;/year&gt;&lt;/dates&gt;&lt;isbn&gt;0969-5893&lt;/isbn&gt;&lt;urls&gt;&lt;/urls&gt;&lt;/record&gt;&lt;/Cite&gt;&lt;/EndNote&gt;</w:instrText>
      </w:r>
      <w:r w:rsidR="005527B8"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2011)</w:t>
      </w:r>
      <w:r w:rsidR="005527B8"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The move towards this approach has been highlighted by </w:t>
      </w:r>
      <w:r w:rsidR="005527B8" w:rsidRPr="00733A3B">
        <w:rPr>
          <w:rFonts w:ascii="Times New Roman" w:eastAsia="Times New Roman" w:hAnsi="Times New Roman" w:cs="Times New Roman"/>
          <w:color w:val="000000"/>
          <w:sz w:val="24"/>
          <w:szCs w:val="24"/>
        </w:rPr>
        <w:t xml:space="preserve">a </w:t>
      </w:r>
      <w:r w:rsidRPr="00733A3B">
        <w:rPr>
          <w:rFonts w:ascii="Times New Roman" w:eastAsia="Times New Roman" w:hAnsi="Times New Roman" w:cs="Times New Roman"/>
          <w:color w:val="000000"/>
          <w:sz w:val="24"/>
          <w:szCs w:val="24"/>
        </w:rPr>
        <w:t xml:space="preserve">meta-analysis of EBTs </w:t>
      </w:r>
      <w:r w:rsidR="005527B8" w:rsidRPr="00733A3B">
        <w:rPr>
          <w:rFonts w:ascii="Times New Roman" w:eastAsia="Times New Roman" w:hAnsi="Times New Roman" w:cs="Times New Roman"/>
          <w:color w:val="000000"/>
          <w:sz w:val="24"/>
          <w:szCs w:val="24"/>
        </w:rPr>
        <w:t xml:space="preserve">that were </w:t>
      </w:r>
      <w:r w:rsidRPr="00733A3B">
        <w:rPr>
          <w:rFonts w:ascii="Times New Roman" w:eastAsia="Times New Roman" w:hAnsi="Times New Roman" w:cs="Times New Roman"/>
          <w:color w:val="000000"/>
          <w:sz w:val="24"/>
          <w:szCs w:val="24"/>
        </w:rPr>
        <w:t xml:space="preserve">compared to usual clinical care </w:t>
      </w:r>
      <w:r w:rsidR="005527B8"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&lt;EndNote&gt;&lt;Cite&gt;&lt;Author&gt;Weisz&lt;/Author&gt;&lt;Year&gt;2006&lt;/Year&gt;&lt;RecNum&gt;44&lt;/RecNum&gt;&lt;DisplayText&gt;(Weisz et al., 2006)&lt;/DisplayText&gt;&lt;record&gt;&lt;rec-number&gt;44&lt;/rec-number&gt;&lt;foreign-keys&gt;&lt;key app="EN" db-id="w0spepdx9azawfe5ws05vfvkrw2ddfzz2vvx" timestamp="1618119313"&gt;44&lt;/key&gt;&lt;/foreign-keys&gt;&lt;ref-type name="Journal Article"&gt;17&lt;/ref-type&gt;&lt;contributors&gt;&lt;authors&gt;&lt;author&gt;Weisz, J. R.&lt;/author&gt;&lt;author&gt;Jensen-Doss, A.&lt;/author&gt;&lt;author&gt;Hawley, K. M.&lt;/author&gt;&lt;/authors&gt;&lt;/contributors&gt;&lt;auth-address&gt;Judge Baker Children&amp;apos;s Center, Harvard University, Boston, MA 02120-3225, USA. jweisz@jbcc.harvard.edu&lt;/auth-address&gt;&lt;titles&gt;&lt;title&gt;Evidence-based youth psychotherapies versus usual clinical care: a meta-analysis of direct comparisons&lt;/title&gt;&lt;secondary-title&gt;Am Psychol&lt;/secondary-title&gt;&lt;/titles&gt;&lt;periodical&gt;&lt;full-title&gt;Am Psychol&lt;/full-title&gt;&lt;/periodical&gt;&lt;pages&gt;671-89&lt;/pages&gt;&lt;volume&gt;61&lt;/volume&gt;&lt;number&gt;7&lt;/number&gt;&lt;edition&gt;2006/10/13&lt;/edition&gt;&lt;keywords&gt;&lt;keyword&gt;Adolescent&lt;/keyword&gt;&lt;keyword&gt;Child&lt;/keyword&gt;&lt;keyword&gt;Child, Preschool&lt;/keyword&gt;&lt;keyword&gt;Evidence-Based Medicine/*methods/*statistics &amp;amp; numerical data&lt;/keyword&gt;&lt;keyword&gt;Female&lt;/keyword&gt;&lt;keyword&gt;Follow-Up Studies&lt;/keyword&gt;&lt;keyword&gt;Humans&lt;/keyword&gt;&lt;keyword&gt;Juvenile Delinquency/psychology/statistics &amp;amp; numerical data&lt;/keyword&gt;&lt;keyword&gt;Male&lt;/keyword&gt;&lt;keyword&gt;Mental Disorders/psychology/*therapy&lt;/keyword&gt;&lt;keyword&gt;Psychotherapy/*methods/*statistics &amp;amp; numerical data&lt;/keyword&gt;&lt;keyword&gt;Residential Treatment/methods/*statistics &amp;amp; numerical data&lt;/keyword&gt;&lt;keyword&gt;Treatment Outcome&lt;/keyword&gt;&lt;/keywords&gt;&lt;dates&gt;&lt;year&gt;2006&lt;/year&gt;&lt;pub-dates&gt;&lt;date&gt;Oct&lt;/date&gt;&lt;/pub-dates&gt;&lt;/dates&gt;&lt;isbn&gt;0003-066X (Print)&amp;#xD;0003-066X (Linking)&lt;/isbn&gt;&lt;accession-num&gt;17032068&lt;/accession-num&gt;&lt;urls&gt;&lt;related-urls&gt;&lt;url&gt;https://www.ncbi.nlm.nih.gov/pubmed/17032068&lt;/url&gt;&lt;/related-urls&gt;&lt;/urls&gt;&lt;electronic-resource-num&gt;10.1037/0003-066X.61.7.671&lt;/electronic-resource-num&gt;&lt;/record&gt;&lt;/Cite&gt;&lt;/EndNote&gt;</w:instrText>
      </w:r>
      <w:r w:rsidR="005527B8"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2006)</w:t>
      </w:r>
      <w:r w:rsidR="005527B8"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The </w:t>
      </w:r>
      <w:r w:rsidR="005527B8" w:rsidRPr="00733A3B">
        <w:rPr>
          <w:rFonts w:ascii="Times New Roman" w:eastAsia="Times New Roman" w:hAnsi="Times New Roman" w:cs="Times New Roman"/>
          <w:color w:val="000000"/>
          <w:sz w:val="24"/>
          <w:szCs w:val="24"/>
        </w:rPr>
        <w:t>study</w:t>
      </w:r>
      <w:r w:rsidRPr="00733A3B">
        <w:rPr>
          <w:rFonts w:ascii="Times New Roman" w:eastAsia="Times New Roman" w:hAnsi="Times New Roman" w:cs="Times New Roman"/>
          <w:color w:val="000000"/>
          <w:sz w:val="24"/>
          <w:szCs w:val="24"/>
        </w:rPr>
        <w:t xml:space="preserve"> found that EBTs were only slightly more effective in comparison to usual care, and in light of their results, they concluded that EBTs </w:t>
      </w:r>
      <w:r w:rsidR="005527B8" w:rsidRPr="00733A3B">
        <w:rPr>
          <w:rFonts w:ascii="Times New Roman" w:eastAsia="Times New Roman" w:hAnsi="Times New Roman" w:cs="Times New Roman"/>
          <w:color w:val="000000"/>
          <w:sz w:val="24"/>
          <w:szCs w:val="24"/>
        </w:rPr>
        <w:t>cannot</w:t>
      </w:r>
      <w:r w:rsidRPr="00733A3B">
        <w:rPr>
          <w:rFonts w:ascii="Times New Roman" w:eastAsia="Times New Roman" w:hAnsi="Times New Roman" w:cs="Times New Roman"/>
          <w:color w:val="000000"/>
          <w:sz w:val="24"/>
          <w:szCs w:val="24"/>
        </w:rPr>
        <w:t xml:space="preserve"> be assumed to be better than usual care and must be adapted to target specific problems, even going so far as to recommend a “deployment-focused model” as a more efficient way to conduct effectiveness trials to adapt EBTs to clinical practice contexts </w:t>
      </w:r>
      <w:r w:rsidR="005527B8"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&lt;EndNote&gt;&lt;Cite&gt;&lt;Author&gt;Weisz&lt;/Author&gt;&lt;Year&gt;2006&lt;/Year&gt;&lt;RecNum&gt;44&lt;/RecNum&gt;&lt;DisplayText&gt;(Weisz et al., 2006)&lt;/DisplayText&gt;&lt;record&gt;&lt;rec-number&gt;44&lt;/rec-number&gt;&lt;foreign-keys&gt;&lt;key app="EN" db-id="w0spepdx9azawfe5ws05vfvkrw2ddfzz2vvx" timestamp="1618119313"&gt;44&lt;/key&gt;&lt;/foreign-keys&gt;&lt;ref-type name="Journal Article"&gt;17&lt;/ref-type&gt;&lt;contributors&gt;&lt;authors&gt;&lt;author&gt;Weisz, J. R.&lt;/author&gt;&lt;author&gt;Jensen-Doss, A.&lt;/author&gt;&lt;author&gt;Hawley, K. M.&lt;/author&gt;&lt;/authors&gt;&lt;/contributors&gt;&lt;auth-address&gt;Judge Baker Children&amp;apos;s Center, Harvard University, Boston, MA 02120-3225, USA. jweisz@jbcc.harvard.edu&lt;/auth-address&gt;&lt;titles&gt;&lt;title&gt;Evidence-based youth psychotherapies versus usual clinical care: a meta-analysis of direct comparisons&lt;/title&gt;&lt;secondary-title&gt;Am Psychol&lt;/secondary-title&gt;&lt;/titles&gt;&lt;periodical&gt;&lt;full-title&gt;Am Psychol&lt;/full-title&gt;&lt;/periodical&gt;&lt;pages&gt;671-89&lt;/pages&gt;&lt;volume&gt;61&lt;/volume&gt;&lt;number&gt;7&lt;/number&gt;&lt;edition&gt;2006/10/13&lt;/edition&gt;&lt;keywords&gt;&lt;keyword&gt;Adolescent&lt;/keyword&gt;&lt;keyword&gt;Child&lt;/keyword&gt;&lt;keyword&gt;Child, Preschool&lt;/keyword&gt;&lt;keyword&gt;Evidence-Based Medicine/*methods/*statistics &amp;amp; numerical data&lt;/keyword&gt;&lt;keyword&gt;Female&lt;/keyword&gt;&lt;keyword&gt;Follow-Up Studies&lt;/keyword&gt;&lt;keyword&gt;Humans&lt;/keyword&gt;&lt;keyword&gt;Juvenile Delinquency/psychology/statistics &amp;amp; numerical data&lt;/keyword&gt;&lt;keyword&gt;Male&lt;/keyword&gt;&lt;keyword&gt;Mental Disorders/psychology/*therapy&lt;/keyword&gt;&lt;keyword&gt;Psychotherapy/*methods/*statistics &amp;amp; numerical data&lt;/keyword&gt;&lt;keyword&gt;Residential Treatment/methods/*statistics &amp;amp; numerical data&lt;/keyword&gt;&lt;keyword&gt;Treatment Outcome&lt;/keyword&gt;&lt;/keywords&gt;&lt;dates&gt;&lt;year&gt;2006&lt;/year&gt;&lt;pub-dates&gt;&lt;date&gt;Oct&lt;/date&gt;&lt;/pub-dates&gt;&lt;/dates&gt;&lt;isbn&gt;0003-066X (Print)&amp;#xD;0003-066X (Linking)&lt;/isbn&gt;&lt;accession-num&gt;17032068&lt;/accession-num&gt;&lt;urls&gt;&lt;related-urls&gt;&lt;url&gt;https://www.ncbi.nlm.nih.gov/pubmed/17032068&lt;/url&gt;&lt;/related-urls&gt;&lt;/urls&gt;&lt;electronic-resource-num&gt;10.1037/0003-066X.61.7.671&lt;/electronic-resource-num&gt;&lt;/record&gt;&lt;/Cite&gt;&lt;/EndNote&gt;</w:instrText>
      </w:r>
      <w:r w:rsidR="005527B8"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2006)</w:t>
      </w:r>
      <w:r w:rsidR="005527B8"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C17E7A" w:rsidRPr="00C17E7A">
        <w:rPr>
          <w:rFonts w:ascii="Times New Roman" w:hAnsi="Times New Roman" w:cs="Times New Roman"/>
          <w:color w:val="000000"/>
          <w:sz w:val="24"/>
          <w:szCs w:val="24"/>
        </w:rPr>
        <w:t xml:space="preserve">The deployment focused model aims to produce treatments that fit into everyday practice using direct tests of EBTs versus usual care in practice contexts in order to </w:t>
      </w:r>
      <w:r w:rsidR="00C17E7A" w:rsidRPr="00C17E7A">
        <w:rPr>
          <w:rFonts w:ascii="Times New Roman" w:hAnsi="Times New Roman" w:cs="Times New Roman"/>
          <w:color w:val="000000"/>
          <w:sz w:val="24"/>
          <w:szCs w:val="24"/>
        </w:rPr>
        <w:lastRenderedPageBreak/>
        <w:t>generate evidence needed by clinicians to assess their value</w:t>
      </w:r>
      <w:r w:rsidR="00C17E7A">
        <w:rPr>
          <w:rFonts w:ascii="Times New Roman" w:eastAsia="Times New Roman" w:hAnsi="Times New Roman" w:cs="Times New Roman"/>
          <w:color w:val="000000"/>
          <w:sz w:val="24"/>
          <w:szCs w:val="24"/>
        </w:rPr>
        <w:t xml:space="preserve"> </w:t>
      </w:r>
      <w:r w:rsidR="00C17E7A">
        <w:rPr>
          <w:rFonts w:ascii="Times New Roman" w:eastAsia="Times New Roman" w:hAnsi="Times New Roman" w:cs="Times New Roman"/>
          <w:color w:val="000000"/>
          <w:sz w:val="24"/>
          <w:szCs w:val="24"/>
        </w:rPr>
        <w:fldChar w:fldCharType="begin"/>
      </w:r>
      <w:r w:rsidR="00C17E7A">
        <w:rPr>
          <w:rFonts w:ascii="Times New Roman" w:eastAsia="Times New Roman" w:hAnsi="Times New Roman" w:cs="Times New Roman"/>
          <w:color w:val="000000"/>
          <w:sz w:val="24"/>
          <w:szCs w:val="24"/>
        </w:rPr>
        <w:instrText xml:space="preserve"> ADDIN EN.CITE &lt;EndNote&gt;&lt;Cite&gt;&lt;Author&gt;Weisz&lt;/Author&gt;&lt;Year&gt;2004&lt;/Year&gt;&lt;RecNum&gt;100&lt;/RecNum&gt;&lt;DisplayText&gt;(Weisz, 2004)&lt;/DisplayText&gt;&lt;record&gt;&lt;rec-number&gt;100&lt;/rec-number&gt;&lt;foreign-keys&gt;&lt;key app="EN" db-id="w0spepdx9azawfe5ws05vfvkrw2ddfzz2vvx" timestamp="1621393206"&gt;100&lt;/key&gt;&lt;/foreign-keys&gt;&lt;ref-type name="Book"&gt;6&lt;/ref-type&gt;&lt;contributors&gt;&lt;authors&gt;&lt;author&gt;Weisz, John R&lt;/author&gt;&lt;/authors&gt;&lt;/contributors&gt;&lt;titles&gt;&lt;title&gt;Psychotherapy for children and adolescents: Evidence-based treatments and case examples&lt;/title&gt;&lt;/titles&gt;&lt;dates&gt;&lt;year&gt;2004&lt;/year&gt;&lt;/dates&gt;&lt;publisher&gt;Cambridge University Press&lt;/publisher&gt;&lt;isbn&gt;0521571952&lt;/isbn&gt;&lt;urls&gt;&lt;/urls&gt;&lt;/record&gt;&lt;/Cite&gt;&lt;/EndNote&gt;</w:instrText>
      </w:r>
      <w:r w:rsidR="00C17E7A">
        <w:rPr>
          <w:rFonts w:ascii="Times New Roman" w:eastAsia="Times New Roman" w:hAnsi="Times New Roman" w:cs="Times New Roman"/>
          <w:color w:val="000000"/>
          <w:sz w:val="24"/>
          <w:szCs w:val="24"/>
        </w:rPr>
        <w:fldChar w:fldCharType="separate"/>
      </w:r>
      <w:r w:rsidR="00C17E7A">
        <w:rPr>
          <w:rFonts w:ascii="Times New Roman" w:eastAsia="Times New Roman" w:hAnsi="Times New Roman" w:cs="Times New Roman"/>
          <w:noProof/>
          <w:color w:val="000000"/>
          <w:sz w:val="24"/>
          <w:szCs w:val="24"/>
        </w:rPr>
        <w:t>(Weisz, 2004)</w:t>
      </w:r>
      <w:r w:rsidR="00C17E7A">
        <w:rPr>
          <w:rFonts w:ascii="Times New Roman" w:eastAsia="Times New Roman" w:hAnsi="Times New Roman" w:cs="Times New Roman"/>
          <w:color w:val="000000"/>
          <w:sz w:val="24"/>
          <w:szCs w:val="24"/>
        </w:rPr>
        <w:fldChar w:fldCharType="end"/>
      </w:r>
      <w:r w:rsidR="00C17E7A">
        <w:rPr>
          <w:rFonts w:ascii="Times New Roman" w:eastAsia="Times New Roman" w:hAnsi="Times New Roman" w:cs="Times New Roman"/>
          <w:color w:val="000000"/>
          <w:sz w:val="24"/>
          <w:szCs w:val="24"/>
        </w:rPr>
        <w:t xml:space="preserve">. </w:t>
      </w:r>
      <w:r w:rsidRPr="00733A3B">
        <w:rPr>
          <w:rFonts w:ascii="Times New Roman" w:eastAsia="Times New Roman" w:hAnsi="Times New Roman" w:cs="Times New Roman"/>
          <w:color w:val="000000"/>
          <w:sz w:val="24"/>
          <w:szCs w:val="24"/>
        </w:rPr>
        <w:t xml:space="preserve">Other studies have found success outside of the use of EBTs in favor of a more common elements-like approach. </w:t>
      </w:r>
      <w:r w:rsidR="00BA37A4" w:rsidRPr="00733A3B">
        <w:rPr>
          <w:rFonts w:ascii="Times New Roman" w:eastAsia="Times New Roman" w:hAnsi="Times New Roman" w:cs="Times New Roman"/>
          <w:color w:val="000000"/>
          <w:sz w:val="24"/>
          <w:szCs w:val="24"/>
        </w:rPr>
        <w:t xml:space="preserve">One particular study </w:t>
      </w:r>
      <w:r w:rsidRPr="00733A3B">
        <w:rPr>
          <w:rFonts w:ascii="Times New Roman" w:eastAsia="Times New Roman" w:hAnsi="Times New Roman" w:cs="Times New Roman"/>
          <w:color w:val="000000"/>
          <w:sz w:val="24"/>
          <w:szCs w:val="24"/>
        </w:rPr>
        <w:t xml:space="preserve">adapted EBTs and pursued a modular approach known as MATCH to target a variety of internalizing problems in youth by providing treatment modules with menu options and flowcharts to allow clinicians to modify treatments to the participants </w:t>
      </w:r>
      <w:r w:rsidR="00BA37A4" w:rsidRPr="00733A3B">
        <w:rPr>
          <w:rFonts w:ascii="Times New Roman" w:eastAsia="Times New Roman" w:hAnsi="Times New Roman" w:cs="Times New Roman"/>
          <w:color w:val="000000"/>
          <w:sz w:val="24"/>
          <w:szCs w:val="24"/>
        </w:rPr>
        <w:fldChar w:fldCharType="begin">
          <w:fldData xml:space="preserve">PEVuZE5vdGU+PENpdGU+PEF1dGhvcj5XZWlzejwvQXV0aG9yPjxZZWFyPjIwMTI8L1llYXI+PFJl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PEVuZE5vdGU+PENpdGU+PEF1dGhvcj5XZWlzejwvQXV0aG9yPjxZZWFyPjIwMTI8L1llYXI+PFJl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BA37A4" w:rsidRPr="00733A3B">
        <w:rPr>
          <w:rFonts w:ascii="Times New Roman" w:eastAsia="Times New Roman" w:hAnsi="Times New Roman" w:cs="Times New Roman"/>
          <w:color w:val="000000"/>
          <w:sz w:val="24"/>
          <w:szCs w:val="24"/>
        </w:rPr>
      </w:r>
      <w:r w:rsidR="00BA37A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(Chorpita &amp; Weisz, 2005; Weisz et al., 2012)</w:t>
      </w:r>
      <w:r w:rsidR="00BA37A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Their results supported the effectiveness of their modular approach. This unique approach catered to the needs of clinicians to provide care for diverse and comorbid populations </w:t>
      </w:r>
      <w:r w:rsidR="00312398">
        <w:rPr>
          <w:rFonts w:ascii="Times New Roman" w:eastAsia="Times New Roman" w:hAnsi="Times New Roman" w:cs="Times New Roman"/>
          <w:color w:val="000000"/>
          <w:sz w:val="24"/>
          <w:szCs w:val="24"/>
        </w:rPr>
        <w:t>by</w:t>
      </w:r>
      <w:r w:rsidRPr="00733A3B">
        <w:rPr>
          <w:rFonts w:ascii="Times New Roman" w:eastAsia="Times New Roman" w:hAnsi="Times New Roman" w:cs="Times New Roman"/>
          <w:color w:val="000000"/>
          <w:sz w:val="24"/>
          <w:szCs w:val="24"/>
        </w:rPr>
        <w:t xml:space="preserve"> outperform</w:t>
      </w:r>
      <w:r w:rsidR="00312398">
        <w:rPr>
          <w:rFonts w:ascii="Times New Roman" w:eastAsia="Times New Roman" w:hAnsi="Times New Roman" w:cs="Times New Roman"/>
          <w:color w:val="000000"/>
          <w:sz w:val="24"/>
          <w:szCs w:val="24"/>
        </w:rPr>
        <w:t xml:space="preserve">ing and </w:t>
      </w:r>
      <w:r w:rsidR="0005473D">
        <w:rPr>
          <w:rFonts w:ascii="Times New Roman" w:eastAsia="Times New Roman" w:hAnsi="Times New Roman" w:cs="Times New Roman"/>
          <w:color w:val="000000"/>
          <w:sz w:val="24"/>
          <w:szCs w:val="24"/>
        </w:rPr>
        <w:t xml:space="preserve">establishing faster improvements for youth compared to </w:t>
      </w:r>
      <w:r w:rsidRPr="00733A3B">
        <w:rPr>
          <w:rFonts w:ascii="Times New Roman" w:eastAsia="Times New Roman" w:hAnsi="Times New Roman" w:cs="Times New Roman"/>
          <w:color w:val="000000"/>
          <w:sz w:val="24"/>
          <w:szCs w:val="24"/>
        </w:rPr>
        <w:t xml:space="preserve">standard treatment </w:t>
      </w:r>
      <w:r w:rsidR="00BA37A4" w:rsidRPr="00733A3B">
        <w:rPr>
          <w:rFonts w:ascii="Times New Roman" w:eastAsia="Times New Roman" w:hAnsi="Times New Roman" w:cs="Times New Roman"/>
          <w:color w:val="000000"/>
          <w:sz w:val="24"/>
          <w:szCs w:val="24"/>
        </w:rPr>
        <w:fldChar w:fldCharType="begin">
          <w:fldData xml:space="preserve">PEVuZE5vdGU+PENpdGU+PEF1dGhvcj5XZWlzejwvQXV0aG9yPjxZZWFyPjIwMTI8L1llYXI+PFJl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=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PEVuZE5vdGU+PENpdGU+PEF1dGhvcj5XZWlzejwvQXV0aG9yPjxZZWFyPjIwMTI8L1llYXI+PFJl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=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BA37A4" w:rsidRPr="00733A3B">
        <w:rPr>
          <w:rFonts w:ascii="Times New Roman" w:eastAsia="Times New Roman" w:hAnsi="Times New Roman" w:cs="Times New Roman"/>
          <w:color w:val="000000"/>
          <w:sz w:val="24"/>
          <w:szCs w:val="24"/>
        </w:rPr>
      </w:r>
      <w:r w:rsidR="00BA37A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2012)</w:t>
      </w:r>
      <w:r w:rsidR="00BA37A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Modularity in general is described as </w:t>
      </w:r>
      <w:r w:rsidR="00E732C7">
        <w:rPr>
          <w:rFonts w:ascii="Times New Roman" w:eastAsia="Times New Roman" w:hAnsi="Times New Roman" w:cs="Times New Roman"/>
          <w:color w:val="000000"/>
          <w:sz w:val="24"/>
          <w:szCs w:val="24"/>
        </w:rPr>
        <w:t xml:space="preserve">a decomposable, independent, and standardized </w:t>
      </w:r>
      <w:r w:rsidRPr="00733A3B">
        <w:rPr>
          <w:rFonts w:ascii="Times New Roman" w:eastAsia="Times New Roman" w:hAnsi="Times New Roman" w:cs="Times New Roman"/>
          <w:color w:val="000000"/>
          <w:sz w:val="24"/>
          <w:szCs w:val="24"/>
        </w:rPr>
        <w:t>approach to treatment</w:t>
      </w:r>
      <w:r w:rsidR="0005473D">
        <w:rPr>
          <w:rFonts w:ascii="Times New Roman" w:eastAsia="Times New Roman" w:hAnsi="Times New Roman" w:cs="Times New Roman"/>
          <w:color w:val="000000"/>
          <w:sz w:val="24"/>
          <w:szCs w:val="24"/>
        </w:rPr>
        <w:t xml:space="preserve"> </w:t>
      </w:r>
      <w:r w:rsidR="00E732C7">
        <w:rPr>
          <w:rFonts w:ascii="Times New Roman" w:eastAsia="Times New Roman" w:hAnsi="Times New Roman" w:cs="Times New Roman"/>
          <w:color w:val="000000"/>
          <w:sz w:val="24"/>
          <w:szCs w:val="24"/>
        </w:rPr>
        <w:t>that</w:t>
      </w:r>
      <w:r w:rsidR="0005473D">
        <w:rPr>
          <w:rFonts w:ascii="Times New Roman" w:eastAsia="Times New Roman" w:hAnsi="Times New Roman" w:cs="Times New Roman"/>
          <w:color w:val="000000"/>
          <w:sz w:val="24"/>
          <w:szCs w:val="24"/>
        </w:rPr>
        <w:t xml:space="preserve"> act</w:t>
      </w:r>
      <w:r w:rsidR="00E732C7">
        <w:rPr>
          <w:rFonts w:ascii="Times New Roman" w:eastAsia="Times New Roman" w:hAnsi="Times New Roman" w:cs="Times New Roman"/>
          <w:color w:val="000000"/>
          <w:sz w:val="24"/>
          <w:szCs w:val="24"/>
        </w:rPr>
        <w:t>s</w:t>
      </w:r>
      <w:r w:rsidR="0005473D">
        <w:rPr>
          <w:rFonts w:ascii="Times New Roman" w:eastAsia="Times New Roman" w:hAnsi="Times New Roman" w:cs="Times New Roman"/>
          <w:color w:val="000000"/>
          <w:sz w:val="24"/>
          <w:szCs w:val="24"/>
        </w:rPr>
        <w:t xml:space="preserve"> as a therapeutic guide to inform treatment delivery</w:t>
      </w:r>
      <w:r w:rsidRPr="00733A3B">
        <w:rPr>
          <w:rFonts w:ascii="Times New Roman" w:eastAsia="Times New Roman" w:hAnsi="Times New Roman" w:cs="Times New Roman"/>
          <w:color w:val="000000"/>
          <w:sz w:val="24"/>
          <w:szCs w:val="24"/>
        </w:rPr>
        <w:t xml:space="preserve"> </w:t>
      </w:r>
      <w:r w:rsidR="0005473D">
        <w:rPr>
          <w:rFonts w:ascii="Times New Roman" w:eastAsia="Times New Roman" w:hAnsi="Times New Roman" w:cs="Times New Roman"/>
          <w:color w:val="000000"/>
          <w:sz w:val="24"/>
          <w:szCs w:val="24"/>
        </w:rPr>
        <w:t xml:space="preserve">by </w:t>
      </w:r>
      <w:r w:rsidRPr="00733A3B">
        <w:rPr>
          <w:rFonts w:ascii="Times New Roman" w:eastAsia="Times New Roman" w:hAnsi="Times New Roman" w:cs="Times New Roman"/>
          <w:color w:val="000000"/>
          <w:sz w:val="24"/>
          <w:szCs w:val="24"/>
        </w:rPr>
        <w:t>appl</w:t>
      </w:r>
      <w:r w:rsidR="0005473D">
        <w:rPr>
          <w:rFonts w:ascii="Times New Roman" w:eastAsia="Times New Roman" w:hAnsi="Times New Roman" w:cs="Times New Roman"/>
          <w:color w:val="000000"/>
          <w:sz w:val="24"/>
          <w:szCs w:val="24"/>
        </w:rPr>
        <w:t>ying</w:t>
      </w:r>
      <w:r w:rsidRPr="00733A3B">
        <w:rPr>
          <w:rFonts w:ascii="Times New Roman" w:eastAsia="Times New Roman" w:hAnsi="Times New Roman" w:cs="Times New Roman"/>
          <w:color w:val="000000"/>
          <w:sz w:val="24"/>
          <w:szCs w:val="24"/>
        </w:rPr>
        <w:t xml:space="preserve"> common elements to treatment manuals </w:t>
      </w:r>
      <w:r w:rsidR="0005473D">
        <w:rPr>
          <w:rFonts w:ascii="Times New Roman" w:eastAsia="Times New Roman" w:hAnsi="Times New Roman" w:cs="Times New Roman"/>
          <w:color w:val="000000"/>
          <w:sz w:val="24"/>
          <w:szCs w:val="24"/>
        </w:rPr>
        <w:t>whi</w:t>
      </w:r>
      <w:r w:rsidR="00E732C7">
        <w:rPr>
          <w:rFonts w:ascii="Times New Roman" w:eastAsia="Times New Roman" w:hAnsi="Times New Roman" w:cs="Times New Roman"/>
          <w:color w:val="000000"/>
          <w:sz w:val="24"/>
          <w:szCs w:val="24"/>
        </w:rPr>
        <w:t>le</w:t>
      </w:r>
      <w:r w:rsidRPr="00733A3B">
        <w:rPr>
          <w:rFonts w:ascii="Times New Roman" w:eastAsia="Times New Roman" w:hAnsi="Times New Roman" w:cs="Times New Roman"/>
          <w:color w:val="000000"/>
          <w:sz w:val="24"/>
          <w:szCs w:val="24"/>
        </w:rPr>
        <w:t xml:space="preserve"> keep</w:t>
      </w:r>
      <w:r w:rsidR="00E732C7">
        <w:rPr>
          <w:rFonts w:ascii="Times New Roman" w:eastAsia="Times New Roman" w:hAnsi="Times New Roman" w:cs="Times New Roman"/>
          <w:color w:val="000000"/>
          <w:sz w:val="24"/>
          <w:szCs w:val="24"/>
        </w:rPr>
        <w:t>ing</w:t>
      </w:r>
      <w:r w:rsidRPr="00733A3B">
        <w:rPr>
          <w:rFonts w:ascii="Times New Roman" w:eastAsia="Times New Roman" w:hAnsi="Times New Roman" w:cs="Times New Roman"/>
          <w:color w:val="000000"/>
          <w:sz w:val="24"/>
          <w:szCs w:val="24"/>
        </w:rPr>
        <w:t xml:space="preserve"> client-specific variables in mind </w:t>
      </w:r>
      <w:r w:rsidR="00BA37A4"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&lt;EndNote&gt;&lt;Cite&gt;&lt;Author&gt;Chorpita&lt;/Author&gt;&lt;Year&gt;2007&lt;/Year&gt;&lt;RecNum&gt;71&lt;/RecNum&gt;&lt;DisplayText&gt;(Boustani et al., 2017; Chorpita, 2007)&lt;/DisplayText&gt;&lt;record&gt;&lt;rec-number&gt;71&lt;/rec-number&gt;&lt;foreign-keys&gt;&lt;key app="EN" db-id="w0spepdx9azawfe5ws05vfvkrw2ddfzz2vvx" timestamp="1618132570"&gt;71&lt;/key&gt;&lt;/foreign-keys&gt;&lt;ref-type name="Book"&gt;6&lt;/ref-type&gt;&lt;contributors&gt;&lt;authors&gt;&lt;author&gt;Chorpita, Bruce F&lt;/author&gt;&lt;/authors&gt;&lt;/contributors&gt;&lt;titles&gt;&lt;title&gt;Modular cognitive-behavioral therapy for childhood anxiety disorders&lt;/title&gt;&lt;/titles&gt;&lt;dates&gt;&lt;year&gt;2007&lt;/year&gt;&lt;/dates&gt;&lt;publisher&gt;Guilford Press&lt;/publisher&gt;&lt;isbn&gt;1593853637&lt;/isbn&gt;&lt;urls&gt;&lt;/urls&gt;&lt;/record&gt;&lt;/Cite&gt;&lt;Cite&gt;&lt;Author&gt;Boustani&lt;/Author&gt;&lt;Year&gt;2017&lt;/Year&gt;&lt;RecNum&gt;90&lt;/RecNum&gt;&lt;record&gt;&lt;rec-number&gt;90&lt;/rec-number&gt;&lt;foreign-keys&gt;&lt;key app="EN" db-id="w0spepdx9azawfe5ws05vfvkrw2ddfzz2vvx" timestamp="1620395968"&gt;90&lt;/key&gt;&lt;/foreign-keys&gt;&lt;ref-type name="Journal Article"&gt;17&lt;/ref-type&gt;&lt;contributors&gt;&lt;authors&gt;&lt;author&gt;Boustani, Maya M&lt;/author&gt;&lt;author&gt;Gellatly, Resham&lt;/author&gt;&lt;author&gt;Westman, Jonathan G&lt;/author&gt;&lt;author&gt;Chorpita, Bruce F&lt;/author&gt;&lt;/authors&gt;&lt;/contributors&gt;&lt;titles&gt;&lt;title&gt;Advances in cognitive behavioral treatment design: time for a glossary&lt;/title&gt;&lt;secondary-title&gt;The Behavior Therapist&lt;/secondary-title&gt;&lt;/titles&gt;&lt;periodical&gt;&lt;full-title&gt;The Behavior Therapist&lt;/full-title&gt;&lt;/periodical&gt;&lt;pages&gt;199-208&lt;/pages&gt;&lt;volume&gt;40&lt;/volume&gt;&lt;number&gt;6&lt;/number&gt;&lt;dates&gt;&lt;year&gt;2017&lt;/year&gt;&lt;/dates&gt;&lt;urls&gt;&lt;/urls&gt;&lt;/record&gt;&lt;/Cite&gt;&lt;/EndNote&gt;</w:instrText>
      </w:r>
      <w:r w:rsidR="00BA37A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2017; Chorpita, 2007)</w:t>
      </w:r>
      <w:r w:rsidR="00BA37A4" w:rsidRPr="00733A3B">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This approach is efficient when combining different programs and protocols into a singular system to reduce the burden on clinicians and has been found to be preferred by therapists compared to standard manuals due to their ability to boost their decision-making power </w:t>
      </w:r>
      <w:r w:rsidR="00BA37A4"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&lt;EndNote&gt;&lt;Cite&gt;&lt;Author&gt;Chorpita&lt;/Author&gt;&lt;Year&gt;2005&lt;/Year&gt;&lt;RecNum&gt;13&lt;/RecNum&gt;&lt;DisplayText&gt;(Borntrager et al., 2009; Bruce F. Chorpita et al., 2005)&lt;/DisplayText&gt;&lt;record&gt;&lt;rec-number&gt;13&lt;/rec-number&gt;&lt;foreign-keys&gt;&lt;key app="EN" db-id="w0spepdx9azawfe5ws05vfvkrw2ddfzz2vvx" timestamp="1618119170"&gt;13&lt;/key&gt;&lt;/foreign-keys&gt;&lt;ref-type name="Journal Article"&gt;17&lt;/ref-type&gt;&lt;contributors&gt;&lt;authors&gt;&lt;author&gt;Chorpita, Bruce F.&lt;/author&gt;&lt;author&gt;Daleiden, Eric L.&lt;/author&gt;&lt;author&gt;Weisz, John R.&lt;/author&gt;&lt;/authors&gt;&lt;/contributors&gt;&lt;titles&gt;&lt;title&gt;Modularity in the design and application of therapeutic interventions&lt;/title&gt;&lt;secondary-title&gt;Applied and Preventive Psychology&lt;/secondary-title&gt;&lt;/titles&gt;&lt;periodical&gt;&lt;full-title&gt;Applied and Preventive Psychology&lt;/full-title&gt;&lt;/periodical&gt;&lt;pages&gt;141-156&lt;/pages&gt;&lt;volume&gt;11&lt;/volume&gt;&lt;number&gt;3&lt;/number&gt;&lt;section&gt;141&lt;/section&gt;&lt;dates&gt;&lt;year&gt;2005&lt;/year&gt;&lt;/dates&gt;&lt;isbn&gt;09621849&lt;/isbn&gt;&lt;urls&gt;&lt;/urls&gt;&lt;electronic-resource-num&gt;10.1016/j.appsy.2005.05.002&lt;/electronic-resource-num&gt;&lt;/record&gt;&lt;/Cite&gt;&lt;Cite&gt;&lt;Author&gt;Borntrager&lt;/Author&gt;&lt;Year&gt;2009&lt;/Year&gt;&lt;RecNum&gt;50&lt;/RecNum&gt;&lt;record&gt;&lt;rec-number&gt;50&lt;/rec-number&gt;&lt;foreign-keys&gt;&lt;key app="EN" db-id="w0spepdx9azawfe5ws05vfvkrw2ddfzz2vvx" timestamp="1618131079"&gt;50&lt;/key&gt;&lt;/foreign-keys&gt;&lt;ref-type name="Journal Article"&gt;17&lt;/ref-type&gt;&lt;contributors&gt;&lt;authors&gt;&lt;author&gt;Borntrager, Cameo F&lt;/author&gt;&lt;author&gt;Chorpita, Bruce F&lt;/author&gt;&lt;author&gt;Higa-McMillan, Charmaine&lt;/author&gt;&lt;author&gt;Weisz, John R&lt;/author&gt;&lt;/authors&gt;&lt;/contributors&gt;&lt;titles&gt;&lt;title&gt;Provider attitudes toward evidence-based practices: are the concerns with the evidence or with the manuals?&lt;/title&gt;&lt;secondary-title&gt;Psychiatric Services&lt;/secondary-title&gt;&lt;/titles&gt;&lt;periodical&gt;&lt;full-title&gt;Psychiatric Services&lt;/full-title&gt;&lt;/periodical&gt;&lt;pages&gt;677-681&lt;/pages&gt;&lt;volume&gt;60&lt;/volume&gt;&lt;number&gt;5&lt;/number&gt;&lt;dates&gt;&lt;year&gt;2009&lt;/year&gt;&lt;/dates&gt;&lt;isbn&gt;1075-2730&lt;/isbn&gt;&lt;urls&gt;&lt;/urls&gt;&lt;/record&gt;&lt;/Cite&gt;&lt;/EndNote&gt;</w:instrText>
      </w:r>
      <w:r w:rsidR="00BA37A4"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(Borntrager et al., 2009; Bruce F. Chorpita et al., 2005)</w:t>
      </w:r>
      <w:r w:rsidR="00BA37A4" w:rsidRPr="00733A3B">
        <w:rPr>
          <w:rFonts w:ascii="Times New Roman" w:eastAsia="Times New Roman" w:hAnsi="Times New Roman" w:cs="Times New Roman"/>
          <w:color w:val="000000"/>
          <w:sz w:val="24"/>
          <w:szCs w:val="24"/>
        </w:rPr>
        <w:fldChar w:fldCharType="end"/>
      </w:r>
      <w:r w:rsidR="00BA37A4" w:rsidRPr="00733A3B">
        <w:rPr>
          <w:rFonts w:ascii="Times New Roman" w:eastAsia="Times New Roman" w:hAnsi="Times New Roman" w:cs="Times New Roman"/>
          <w:color w:val="000000"/>
          <w:sz w:val="24"/>
          <w:szCs w:val="24"/>
        </w:rPr>
        <w:t>.</w:t>
      </w:r>
    </w:p>
    <w:p w14:paraId="1875DFEB" w14:textId="77777777" w:rsidR="00726945" w:rsidRPr="006B762E" w:rsidRDefault="00726945" w:rsidP="00733A3B">
      <w:pPr>
        <w:spacing w:line="480" w:lineRule="auto"/>
        <w:rPr>
          <w:rFonts w:ascii="Times New Roman" w:eastAsia="Times New Roman" w:hAnsi="Times New Roman" w:cs="Times New Roman"/>
          <w:b/>
          <w:bCs/>
          <w:sz w:val="24"/>
          <w:szCs w:val="24"/>
        </w:rPr>
      </w:pPr>
      <w:r w:rsidRPr="006B762E">
        <w:rPr>
          <w:rFonts w:ascii="Times New Roman" w:eastAsia="Times New Roman" w:hAnsi="Times New Roman" w:cs="Times New Roman"/>
          <w:b/>
          <w:bCs/>
          <w:color w:val="000000"/>
          <w:sz w:val="24"/>
          <w:szCs w:val="24"/>
        </w:rPr>
        <w:t>Problem-Solving Skills Training </w:t>
      </w:r>
    </w:p>
    <w:p w14:paraId="370FA682" w14:textId="22E2C5CD" w:rsidR="00726945" w:rsidRPr="00733A3B" w:rsidRDefault="0050275A" w:rsidP="00E232BB">
      <w:pPr>
        <w:spacing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Youth who have deficits in their problem solving skills tend to respond poorly and inappropriately in social situations and </w:t>
      </w:r>
      <w:r w:rsidR="00000CA7">
        <w:rPr>
          <w:rFonts w:ascii="Times New Roman" w:eastAsia="Times New Roman" w:hAnsi="Times New Roman" w:cs="Times New Roman"/>
          <w:color w:val="000000"/>
          <w:sz w:val="24"/>
          <w:szCs w:val="24"/>
        </w:rPr>
        <w:t>they are</w:t>
      </w:r>
      <w:r>
        <w:rPr>
          <w:rFonts w:ascii="Times New Roman" w:eastAsia="Times New Roman" w:hAnsi="Times New Roman" w:cs="Times New Roman"/>
          <w:color w:val="000000"/>
          <w:sz w:val="24"/>
          <w:szCs w:val="24"/>
        </w:rPr>
        <w:t xml:space="preserve"> associated with child psychopathology like depression, which makes strong problem solving skills valuable for adolescents </w:t>
      </w:r>
      <w:r>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&lt;EndNote&gt;&lt;Cite&gt;&lt;Author&gt;Spence&lt;/Author&gt;&lt;Year&gt;2002&lt;/Year&gt;&lt;RecNum&gt;66&lt;/RecNum&gt;&lt;DisplayText&gt;(Spence, 2003; Spence et al., 2002)&lt;/DisplayText&gt;&lt;record&gt;&lt;rec-number&gt;66&lt;/rec-number&gt;&lt;foreign-keys&gt;&lt;key app="EN" db-id="w0spepdx9azawfe5ws05vfvkrw2ddfzz2vvx" timestamp="1618132063"&gt;66&lt;/key&gt;&lt;/foreign-keys&gt;&lt;ref-type name="Journal Article"&gt;17&lt;/ref-type&gt;&lt;contributors&gt;&lt;authors&gt;&lt;author&gt;Spence, Susan H&lt;/author&gt;&lt;author&gt;Sheffield, Jeanie&lt;/author&gt;&lt;author&gt;Donovan, Caroline&lt;/author&gt;&lt;/authors&gt;&lt;/contributors&gt;&lt;titles&gt;&lt;title&gt;Problem-solving orientation and attributional style: moderators of the impact of negative life events on the development of depressive symptoms in adolescence?&lt;/title&gt;&lt;secondary-title&gt;Journal of Clinical Child and Adolescent Psychology&lt;/secondary-title&gt;&lt;/titles&gt;&lt;periodical&gt;&lt;full-title&gt;Journal of Clinical Child and Adolescent Psychology&lt;/full-title&gt;&lt;/periodical&gt;&lt;pages&gt;219-229&lt;/pages&gt;&lt;volume&gt;31&lt;/volume&gt;&lt;number&gt;2&lt;/number&gt;&lt;dates&gt;&lt;year&gt;2002&lt;/year&gt;&lt;/dates&gt;&lt;isbn&gt;1537-4416&lt;/isbn&gt;&lt;urls&gt;&lt;/urls&gt;&lt;/record&gt;&lt;/Cite&gt;&lt;Cite&gt;&lt;Author&gt;Spence&lt;/Author&gt;&lt;Year&gt;2003&lt;/Year&gt;&lt;RecNum&gt;92&lt;/RecNum&gt;&lt;record&gt;&lt;rec-number&gt;92&lt;/rec-number&gt;&lt;foreign-keys&gt;&lt;key app="EN" db-id="w0spepdx9azawfe5ws05vfvkrw2ddfzz2vvx" timestamp="1620401519"&gt;92&lt;/key&gt;&lt;/foreign-keys&gt;&lt;ref-type name="Journal Article"&gt;17&lt;/ref-type&gt;&lt;contributors&gt;&lt;authors&gt;&lt;author&gt;Spence, Susan H&lt;/author&gt;&lt;/authors&gt;&lt;/contributors&gt;&lt;titles&gt;&lt;title&gt;Social skills training with children and young people: Theory, evidence and practice&lt;/title&gt;&lt;secondary-title&gt;Child and adolescent mental health&lt;/secondary-title&gt;&lt;/titles&gt;&lt;periodical&gt;&lt;full-title&gt;Child and adolescent mental health&lt;/full-title&gt;&lt;/periodical&gt;&lt;pages&gt;84-96&lt;/pages&gt;&lt;volume&gt;8&lt;/volume&gt;&lt;number&gt;2&lt;/number&gt;&lt;dates&gt;&lt;year&gt;2003&lt;/year&gt;&lt;/dates&gt;&lt;isbn&gt;1475-357X&lt;/isbn&gt;&lt;urls&gt;&lt;/urls&gt;&lt;/record&gt;&lt;/Cite&gt;&lt;/EndNote&gt;</w:instrText>
      </w:r>
      <w:r>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(Spence, 2003; Spence et al., 2002)</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xml:space="preserve">.  </w:t>
      </w:r>
      <w:r w:rsidR="004B4D4B" w:rsidRPr="00733A3B">
        <w:rPr>
          <w:rFonts w:ascii="Times New Roman" w:eastAsia="Times New Roman" w:hAnsi="Times New Roman" w:cs="Times New Roman"/>
          <w:color w:val="000000"/>
          <w:sz w:val="24"/>
          <w:szCs w:val="24"/>
        </w:rPr>
        <w:t xml:space="preserve">Problem orientation refers to one’s ability to solve problems based on cognitive, emotional, and behavioral variables that reflect their awareness and beliefs about the occurrence of problems in their lives </w:t>
      </w:r>
      <w:r w:rsidR="004B4D4B" w:rsidRPr="00733A3B">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EN.CITE &lt;EndNote&gt;&lt;Cite&gt;&lt;Author&gt;Spence&lt;/Author&gt;&lt;Year&gt;2002&lt;/Year&gt;&lt;RecNum&gt;66&lt;/RecNum&gt;&lt;DisplayText&gt;(Spence et al., 2002)&lt;/DisplayText&gt;&lt;record&gt;&lt;rec-number&gt;66&lt;/rec-number&gt;&lt;foreign-keys&gt;&lt;key app="EN" db-id="w0spepdx9azawfe5ws05vfvkrw2ddfzz2vvx" timestamp="1618132063"&gt;66&lt;/key&gt;&lt;/foreign-keys&gt;&lt;ref-type name="Journal Article"&gt;17&lt;/ref-type&gt;&lt;contributors&gt;&lt;authors&gt;&lt;author&gt;Spence, Susan H&lt;/author&gt;&lt;author&gt;Sheffield, Jeanie&lt;/author&gt;&lt;author&gt;Donovan, Caroline&lt;/author&gt;&lt;/authors&gt;&lt;/contributors&gt;&lt;titles&gt;&lt;title&gt;Problem-solving orientation and attributional style: moderators of the impact of negative life events on the development of depressive symptoms in adolescence?&lt;/title&gt;&lt;secondary-title&gt;Journal of Clinical Child and Adolescent Psychology&lt;/secondary-title&gt;&lt;/titles&gt;&lt;periodical&gt;&lt;full-title&gt;Journal of Clinical Child and Adolescent Psychology&lt;/full-title&gt;&lt;/periodical&gt;&lt;pages&gt;219-229&lt;/pages&gt;&lt;volume&gt;31&lt;/volume&gt;&lt;number&gt;2&lt;/number&gt;&lt;dates&gt;&lt;year&gt;2002&lt;/year&gt;&lt;/dates&gt;&lt;isbn&gt;1537-4416&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(Spence et al., 2002)</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xml:space="preserve">. A negative problem solving </w:t>
      </w:r>
      <w:r w:rsidR="004B4D4B" w:rsidRPr="00733A3B">
        <w:rPr>
          <w:rFonts w:ascii="Times New Roman" w:eastAsia="Times New Roman" w:hAnsi="Times New Roman" w:cs="Times New Roman"/>
          <w:color w:val="000000"/>
          <w:sz w:val="24"/>
          <w:szCs w:val="24"/>
        </w:rPr>
        <w:lastRenderedPageBreak/>
        <w:t>orientation</w:t>
      </w:r>
      <w:r w:rsidR="00010337">
        <w:rPr>
          <w:rFonts w:ascii="Times New Roman" w:eastAsia="Times New Roman" w:hAnsi="Times New Roman" w:cs="Times New Roman"/>
          <w:color w:val="000000"/>
          <w:sz w:val="24"/>
          <w:szCs w:val="24"/>
        </w:rPr>
        <w:t xml:space="preserve"> (NPSO)</w:t>
      </w:r>
      <w:r w:rsidR="004B4D4B" w:rsidRPr="00733A3B">
        <w:rPr>
          <w:rFonts w:ascii="Times New Roman" w:eastAsia="Times New Roman" w:hAnsi="Times New Roman" w:cs="Times New Roman"/>
          <w:color w:val="000000"/>
          <w:sz w:val="24"/>
          <w:szCs w:val="24"/>
        </w:rPr>
        <w:t xml:space="preserve"> relates to emotions and cognitions that inhibit problem solving, and has strong associations with depression, hopelessness, and suicidal ideation </w:t>
      </w:r>
      <w:r w:rsidR="004B4D4B"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&lt;EndNote&gt;&lt;Cite&gt;&lt;Author&gt;D&amp;apos;Zurilla&lt;/Author&gt;&lt;Year&gt;1998&lt;/Year&gt;&lt;RecNum&gt;51&lt;/RecNum&gt;&lt;DisplayText&gt;(D&amp;apos;Zurilla et al., 1998; Spence et al., 2002)&lt;/DisplayText&gt;&lt;record&gt;&lt;rec-number&gt;51&lt;/rec-number&gt;&lt;foreign-keys&gt;&lt;key app="EN" db-id="w0spepdx9azawfe5ws05vfvkrw2ddfzz2vvx" timestamp="1618131289"&gt;51&lt;/key&gt;&lt;/foreign-keys&gt;&lt;ref-type name="Journal Article"&gt;17&lt;/ref-type&gt;&lt;contributors&gt;&lt;authors&gt;&lt;author&gt;D&amp;apos;Zurilla, Thomas J&lt;/author&gt;&lt;author&gt;Chang, Edward C&lt;/author&gt;&lt;author&gt;Nottingham IV, Edgar J&lt;/author&gt;&lt;author&gt;Faccini, Lino&lt;/author&gt;&lt;/authors&gt;&lt;/contributors&gt;&lt;titles&gt;&lt;title&gt;Social problem</w:instrText>
      </w:r>
      <w:r w:rsidR="00BF1758">
        <w:rPr>
          <w:rFonts w:ascii="Cambria Math" w:eastAsia="Times New Roman" w:hAnsi="Cambria Math" w:cs="Cambria Math"/>
          <w:color w:val="000000"/>
          <w:sz w:val="24"/>
          <w:szCs w:val="24"/>
        </w:rPr>
        <w:instrText>‐</w:instrText>
      </w:r>
      <w:r w:rsidR="00BF1758">
        <w:rPr>
          <w:rFonts w:ascii="Times New Roman" w:eastAsia="Times New Roman" w:hAnsi="Times New Roman" w:cs="Times New Roman"/>
          <w:color w:val="000000"/>
          <w:sz w:val="24"/>
          <w:szCs w:val="24"/>
        </w:rPr>
        <w:instrText>solving deficits and hopelessness, depression, and suicidal risk in college students and psychiatric inpatients&lt;/title&gt;&lt;secondary-title&gt;Journal of clinical psychology&lt;/secondary-title&gt;&lt;/titles&gt;&lt;periodical&gt;&lt;full-title&gt;Journal of clinical psychology&lt;/full-title&gt;&lt;/periodical&gt;&lt;pages&gt;1091-1107&lt;/pages&gt;&lt;volume&gt;54&lt;/volume&gt;&lt;number&gt;8&lt;/number&gt;&lt;dates&gt;&lt;year&gt;1998&lt;/year&gt;&lt;/dates&gt;&lt;isbn&gt;0021-9762&lt;/isbn&gt;&lt;urls&gt;&lt;/urls&gt;&lt;/record&gt;&lt;/Cite&gt;&lt;Cite&gt;&lt;Author&gt;Spence&lt;/Author&gt;&lt;Year&gt;2002&lt;/Year&gt;&lt;RecNum&gt;66&lt;/RecNum&gt;&lt;record&gt;&lt;rec-number&gt;66&lt;/rec-number&gt;&lt;foreign-keys&gt;&lt;key app="EN" db-id="w0spepdx9azawfe5ws05vfvkrw2ddfzz2vvx" timestamp="1618132063"&gt;66&lt;/key&gt;&lt;/foreign-keys&gt;&lt;ref-type name="Journal Article"&gt;17&lt;/ref-type&gt;&lt;contributors&gt;&lt;authors&gt;&lt;author&gt;Spence, Susan H&lt;/author&gt;&lt;author&gt;Sheffield, Jeanie&lt;/author&gt;&lt;author&gt;Donovan, Caroline&lt;/author&gt;&lt;/authors&gt;&lt;/contributors&gt;&lt;titles&gt;&lt;title&gt;Problem-solving orientation and attributional style: moderators of the impact of negative life events on the development of depressive symptoms in adolescence?&lt;/title&gt;&lt;secondary-title&gt;Journal of Clinical Child and Adolescent Psychology&lt;/secondary-title&gt;&lt;/titles&gt;&lt;periodical&gt;&lt;full-title&gt;Journal of Clinical Child and Adolescent Psychology&lt;/full-title&gt;&lt;/periodical&gt;&lt;pages&gt;219-229&lt;/pages&gt;&lt;volume&gt;31&lt;/volume&gt;&lt;number&gt;2&lt;/number&gt;&lt;dates&gt;&lt;year&gt;2002&lt;/year&gt;&lt;/dates&gt;&lt;isbn&gt;1537-4416&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(D'Zurilla et al., 1998; Spence et al., 2002)</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Those with a</w:t>
      </w:r>
      <w:r w:rsidR="00010337">
        <w:rPr>
          <w:rFonts w:ascii="Times New Roman" w:eastAsia="Times New Roman" w:hAnsi="Times New Roman" w:cs="Times New Roman"/>
          <w:color w:val="000000"/>
          <w:sz w:val="24"/>
          <w:szCs w:val="24"/>
        </w:rPr>
        <w:t xml:space="preserve">n NPSO </w:t>
      </w:r>
      <w:r w:rsidR="004B4D4B" w:rsidRPr="00733A3B">
        <w:rPr>
          <w:rFonts w:ascii="Times New Roman" w:eastAsia="Times New Roman" w:hAnsi="Times New Roman" w:cs="Times New Roman"/>
          <w:color w:val="000000"/>
          <w:sz w:val="24"/>
          <w:szCs w:val="24"/>
        </w:rPr>
        <w:t xml:space="preserve">have a large number of unresolved problems that are perceived as a threat, which leads to dysfunctional problem solving that ultimately results in higher levels of psychological distress and directly </w:t>
      </w:r>
      <w:r w:rsidR="00782995">
        <w:rPr>
          <w:rFonts w:ascii="Times New Roman" w:eastAsia="Times New Roman" w:hAnsi="Times New Roman" w:cs="Times New Roman"/>
          <w:color w:val="000000"/>
          <w:sz w:val="24"/>
          <w:szCs w:val="24"/>
        </w:rPr>
        <w:t>a</w:t>
      </w:r>
      <w:r w:rsidR="004B4D4B" w:rsidRPr="00733A3B">
        <w:rPr>
          <w:rFonts w:ascii="Times New Roman" w:eastAsia="Times New Roman" w:hAnsi="Times New Roman" w:cs="Times New Roman"/>
          <w:color w:val="000000"/>
          <w:sz w:val="24"/>
          <w:szCs w:val="24"/>
        </w:rPr>
        <w:t xml:space="preserve">ffects one’s psychological well-being </w:t>
      </w:r>
      <w:r w:rsidR="004B4D4B"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&lt;EndNote&gt;&lt;Cite&gt;&lt;Author&gt;Kant&lt;/Author&gt;&lt;Year&gt;1997&lt;/Year&gt;&lt;RecNum&gt;76&lt;/RecNum&gt;&lt;DisplayText&gt;(Kant et al., 1997)&lt;/DisplayText&gt;&lt;record&gt;&lt;rec-number&gt;76&lt;/rec-number&gt;&lt;foreign-keys&gt;&lt;key app="EN" db-id="w0spepdx9azawfe5ws05vfvkrw2ddfzz2vvx" timestamp="1618195921"&gt;76&lt;/key&gt;&lt;/foreign-keys&gt;&lt;ref-type name="Journal Article"&gt;17&lt;/ref-type&gt;&lt;contributors&gt;&lt;authors&gt;&lt;author&gt;Kant, Gail L&lt;/author&gt;&lt;author&gt;D&amp;apos;Zurilla, Thomas J&lt;/author&gt;&lt;author&gt;Maydeu-Olivares, Albert&lt;/author&gt;&lt;/authors&gt;&lt;/contributors&gt;&lt;titles&gt;&lt;title&gt;Social problem solving as a mediator of stress-related depression and anxiety in middle-aged and elderly community residents&lt;/title&gt;&lt;secondary-title&gt;Cognitive therapy and research&lt;/secondary-title&gt;&lt;/titles&gt;&lt;periodical&gt;&lt;full-title&gt;Cognitive Therapy and Research&lt;/full-title&gt;&lt;/periodical&gt;&lt;pages&gt;73-96&lt;/pages&gt;&lt;volume&gt;21&lt;/volume&gt;&lt;number&gt;1&lt;/number&gt;&lt;dates&gt;&lt;year&gt;1997&lt;/year&gt;&lt;/dates&gt;&lt;isbn&gt;1573-2819&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(Kant et al., 1997)</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xml:space="preserve">. This relationship impacts other areas of daily life as well, with a high </w:t>
      </w:r>
      <w:r w:rsidR="00010337">
        <w:rPr>
          <w:rFonts w:ascii="Times New Roman" w:eastAsia="Times New Roman" w:hAnsi="Times New Roman" w:cs="Times New Roman"/>
          <w:color w:val="000000"/>
          <w:sz w:val="24"/>
          <w:szCs w:val="24"/>
        </w:rPr>
        <w:t>NPSO</w:t>
      </w:r>
      <w:r w:rsidR="00010337" w:rsidRPr="00733A3B">
        <w:rPr>
          <w:rFonts w:ascii="Times New Roman" w:eastAsia="Times New Roman" w:hAnsi="Times New Roman" w:cs="Times New Roman"/>
          <w:color w:val="000000"/>
          <w:sz w:val="24"/>
          <w:szCs w:val="24"/>
        </w:rPr>
        <w:t xml:space="preserve"> </w:t>
      </w:r>
      <w:r w:rsidR="004B4D4B" w:rsidRPr="00733A3B">
        <w:rPr>
          <w:rFonts w:ascii="Times New Roman" w:eastAsia="Times New Roman" w:hAnsi="Times New Roman" w:cs="Times New Roman"/>
          <w:color w:val="000000"/>
          <w:sz w:val="24"/>
          <w:szCs w:val="24"/>
        </w:rPr>
        <w:t xml:space="preserve">also being found to be a significant moderator of romantic partner conflicts and anxiety symptoms </w:t>
      </w:r>
      <w:r w:rsidR="004B4D4B"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&lt;EndNote&gt;&lt;Cite&gt;&lt;Author&gt;Londahl&lt;/Author&gt;&lt;Year&gt;2005&lt;/Year&gt;&lt;RecNum&gt;77&lt;/RecNum&gt;&lt;DisplayText&gt;(Londahl et al., 2005)&lt;/DisplayText&gt;&lt;record&gt;&lt;rec-number&gt;77&lt;/rec-number&gt;&lt;foreign-keys&gt;&lt;key app="EN" db-id="w0spepdx9azawfe5ws05vfvkrw2ddfzz2vvx" timestamp="1618196590"&gt;77&lt;/key&gt;&lt;/foreign-keys&gt;&lt;ref-type name="Journal Article"&gt;17&lt;/ref-type&gt;&lt;contributors&gt;&lt;authors&gt;&lt;author&gt;Londahl, Esme A&lt;/author&gt;&lt;author&gt;Tverskoy, Anna&lt;/author&gt;&lt;author&gt;D’Zurilla, Thomas J&lt;/author&gt;&lt;/authors&gt;&lt;/contributors&gt;&lt;titles&gt;&lt;title&gt;The relations of internalizing symptoms to conflict and interpersonal problem solving in close relationships&lt;/title&gt;&lt;secondary-title&gt;Cognitive Therapy and Research&lt;/secondary-title&gt;&lt;/titles&gt;&lt;periodical&gt;&lt;full-title&gt;Cognitive Therapy and Research&lt;/full-title&gt;&lt;/periodical&gt;&lt;pages&gt;445-462&lt;/pages&gt;&lt;volume&gt;29&lt;/volume&gt;&lt;number&gt;4&lt;/number&gt;&lt;dates&gt;&lt;year&gt;2005&lt;/year&gt;&lt;/dates&gt;&lt;isbn&gt;1573-2819&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(Londahl et al., 2005)</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Overall, having a</w:t>
      </w:r>
      <w:r w:rsidR="00010337">
        <w:rPr>
          <w:rFonts w:ascii="Times New Roman" w:eastAsia="Times New Roman" w:hAnsi="Times New Roman" w:cs="Times New Roman"/>
          <w:color w:val="000000"/>
          <w:sz w:val="24"/>
          <w:szCs w:val="24"/>
        </w:rPr>
        <w:t>n</w:t>
      </w:r>
      <w:r w:rsidR="00C17E7A">
        <w:rPr>
          <w:rFonts w:ascii="Times New Roman" w:eastAsia="Times New Roman" w:hAnsi="Times New Roman" w:cs="Times New Roman"/>
          <w:color w:val="000000"/>
          <w:sz w:val="24"/>
          <w:szCs w:val="24"/>
        </w:rPr>
        <w:t xml:space="preserve"> </w:t>
      </w:r>
      <w:r w:rsidR="00010337">
        <w:rPr>
          <w:rFonts w:ascii="Times New Roman" w:eastAsia="Times New Roman" w:hAnsi="Times New Roman" w:cs="Times New Roman"/>
          <w:color w:val="000000"/>
          <w:sz w:val="24"/>
          <w:szCs w:val="24"/>
        </w:rPr>
        <w:t>NPSO</w:t>
      </w:r>
      <w:r w:rsidR="00010337" w:rsidRPr="00733A3B">
        <w:rPr>
          <w:rFonts w:ascii="Times New Roman" w:eastAsia="Times New Roman" w:hAnsi="Times New Roman" w:cs="Times New Roman"/>
          <w:color w:val="000000"/>
          <w:sz w:val="24"/>
          <w:szCs w:val="24"/>
        </w:rPr>
        <w:t xml:space="preserve"> </w:t>
      </w:r>
      <w:r w:rsidR="004B4D4B" w:rsidRPr="00733A3B">
        <w:rPr>
          <w:rFonts w:ascii="Times New Roman" w:eastAsia="Times New Roman" w:hAnsi="Times New Roman" w:cs="Times New Roman"/>
          <w:color w:val="000000"/>
          <w:sz w:val="24"/>
          <w:szCs w:val="24"/>
        </w:rPr>
        <w:t>can negatively affect someone throughout their lifetime, result</w:t>
      </w:r>
      <w:r w:rsidR="00C17E7A">
        <w:rPr>
          <w:rFonts w:ascii="Times New Roman" w:eastAsia="Times New Roman" w:hAnsi="Times New Roman" w:cs="Times New Roman"/>
          <w:color w:val="000000"/>
          <w:sz w:val="24"/>
          <w:szCs w:val="24"/>
        </w:rPr>
        <w:t>ing</w:t>
      </w:r>
      <w:r w:rsidR="004B4D4B" w:rsidRPr="00733A3B">
        <w:rPr>
          <w:rFonts w:ascii="Times New Roman" w:eastAsia="Times New Roman" w:hAnsi="Times New Roman" w:cs="Times New Roman"/>
          <w:color w:val="000000"/>
          <w:sz w:val="24"/>
          <w:szCs w:val="24"/>
        </w:rPr>
        <w:t xml:space="preserve"> in internalizing symptoms in college-aged, middle-aged, and elderly populations </w:t>
      </w:r>
      <w:r w:rsidR="004B4D4B" w:rsidRPr="00733A3B">
        <w:rPr>
          <w:rFonts w:ascii="Times New Roman" w:eastAsia="Times New Roman" w:hAnsi="Times New Roman" w:cs="Times New Roman"/>
          <w:color w:val="000000"/>
          <w:sz w:val="24"/>
          <w:szCs w:val="24"/>
        </w:rPr>
        <w:fldChar w:fldCharType="begin">
          <w:fldData xml:space="preserve">PEVuZE5vdGU+PENpdGU+PEF1dGhvcj5OZXp1PC9BdXRob3I+PFllYXI+MTk4NTwvWWVhcj48UmVj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</w:fldData>
        </w:fldChar>
      </w:r>
      <w:r w:rsidR="004B4D4B" w:rsidRPr="00733A3B">
        <w:rPr>
          <w:rFonts w:ascii="Times New Roman" w:eastAsia="Times New Roman" w:hAnsi="Times New Roman" w:cs="Times New Roman"/>
          <w:color w:val="000000"/>
          <w:sz w:val="24"/>
          <w:szCs w:val="24"/>
        </w:rPr>
        <w:instrText xml:space="preserve"> ADDIN EN.CITE </w:instrText>
      </w:r>
      <w:r w:rsidR="004B4D4B" w:rsidRPr="00733A3B">
        <w:rPr>
          <w:rFonts w:ascii="Times New Roman" w:eastAsia="Times New Roman" w:hAnsi="Times New Roman" w:cs="Times New Roman"/>
          <w:color w:val="000000"/>
          <w:sz w:val="24"/>
          <w:szCs w:val="24"/>
        </w:rPr>
        <w:fldChar w:fldCharType="begin">
          <w:fldData xml:space="preserve">PEVuZE5vdGU+PENpdGU+PEF1dGhvcj5OZXp1PC9BdXRob3I+PFllYXI+MTk4NTwvWWVhcj48UmVj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</w:fldData>
        </w:fldChar>
      </w:r>
      <w:r w:rsidR="004B4D4B" w:rsidRPr="00733A3B">
        <w:rPr>
          <w:rFonts w:ascii="Times New Roman" w:eastAsia="Times New Roman" w:hAnsi="Times New Roman" w:cs="Times New Roman"/>
          <w:color w:val="000000"/>
          <w:sz w:val="24"/>
          <w:szCs w:val="24"/>
        </w:rPr>
        <w:instrText xml:space="preserve"> ADDIN EN.CITE.DATA </w:instrText>
      </w:r>
      <w:r w:rsidR="004B4D4B" w:rsidRPr="00733A3B">
        <w:rPr>
          <w:rFonts w:ascii="Times New Roman" w:eastAsia="Times New Roman" w:hAnsi="Times New Roman" w:cs="Times New Roman"/>
          <w:color w:val="000000"/>
          <w:sz w:val="24"/>
          <w:szCs w:val="24"/>
        </w:rPr>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r>
      <w:r w:rsidR="004B4D4B" w:rsidRPr="00733A3B">
        <w:rPr>
          <w:rFonts w:ascii="Times New Roman" w:eastAsia="Times New Roman" w:hAnsi="Times New Roman" w:cs="Times New Roman"/>
          <w:color w:val="000000"/>
          <w:sz w:val="24"/>
          <w:szCs w:val="24"/>
        </w:rPr>
        <w:fldChar w:fldCharType="separate"/>
      </w:r>
      <w:r w:rsidR="004B4D4B" w:rsidRPr="00733A3B">
        <w:rPr>
          <w:rFonts w:ascii="Times New Roman" w:eastAsia="Times New Roman" w:hAnsi="Times New Roman" w:cs="Times New Roman"/>
          <w:noProof/>
          <w:color w:val="000000"/>
          <w:sz w:val="24"/>
          <w:szCs w:val="24"/>
        </w:rPr>
        <w:t>(Kant et al., 1997; Nezu &amp; Ronan, 1985)</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This especially affects women, as they</w:t>
      </w:r>
      <w:r w:rsidR="00C17E7A">
        <w:rPr>
          <w:rFonts w:ascii="Times New Roman" w:eastAsia="Times New Roman" w:hAnsi="Times New Roman" w:cs="Times New Roman"/>
          <w:color w:val="000000"/>
          <w:sz w:val="24"/>
          <w:szCs w:val="24"/>
        </w:rPr>
        <w:t xml:space="preserve"> </w:t>
      </w:r>
      <w:r w:rsidR="004B4D4B" w:rsidRPr="00733A3B">
        <w:rPr>
          <w:rFonts w:ascii="Times New Roman" w:eastAsia="Times New Roman" w:hAnsi="Times New Roman" w:cs="Times New Roman"/>
          <w:color w:val="000000"/>
          <w:sz w:val="24"/>
          <w:szCs w:val="24"/>
        </w:rPr>
        <w:t xml:space="preserve">have more daily stress and internalizing symptoms, lower problem solving skills, and a higher </w:t>
      </w:r>
      <w:r w:rsidR="00010337">
        <w:rPr>
          <w:rFonts w:ascii="Times New Roman" w:eastAsia="Times New Roman" w:hAnsi="Times New Roman" w:cs="Times New Roman"/>
          <w:color w:val="000000"/>
          <w:sz w:val="24"/>
          <w:szCs w:val="24"/>
        </w:rPr>
        <w:t>NPSO</w:t>
      </w:r>
      <w:r w:rsidR="00010337" w:rsidRPr="00733A3B">
        <w:rPr>
          <w:rFonts w:ascii="Times New Roman" w:eastAsia="Times New Roman" w:hAnsi="Times New Roman" w:cs="Times New Roman"/>
          <w:color w:val="000000"/>
          <w:sz w:val="24"/>
          <w:szCs w:val="24"/>
        </w:rPr>
        <w:t xml:space="preserve"> </w:t>
      </w:r>
      <w:r w:rsidR="004B4D4B" w:rsidRPr="00733A3B">
        <w:rPr>
          <w:rFonts w:ascii="Times New Roman" w:eastAsia="Times New Roman" w:hAnsi="Times New Roman" w:cs="Times New Roman"/>
          <w:color w:val="000000"/>
          <w:sz w:val="24"/>
          <w:szCs w:val="24"/>
        </w:rPr>
        <w:t xml:space="preserve">while also having a low positive problem solving orientation </w:t>
      </w:r>
      <w:r w:rsidR="004B4D4B" w:rsidRPr="00733A3B">
        <w:rPr>
          <w:rFonts w:ascii="Times New Roman" w:eastAsia="Times New Roman" w:hAnsi="Times New Roman" w:cs="Times New Roman"/>
          <w:color w:val="000000"/>
          <w:sz w:val="24"/>
          <w:szCs w:val="24"/>
        </w:rPr>
        <w:fldChar w:fldCharType="begin"/>
      </w:r>
      <w:r w:rsidR="004B4D4B" w:rsidRPr="00733A3B">
        <w:rPr>
          <w:rFonts w:ascii="Times New Roman" w:eastAsia="Times New Roman" w:hAnsi="Times New Roman" w:cs="Times New Roman"/>
          <w:color w:val="000000"/>
          <w:sz w:val="24"/>
          <w:szCs w:val="24"/>
        </w:rPr>
        <w:instrText xml:space="preserve"> ADDIN EN.CITE &lt;EndNote&gt;&lt;Cite&gt;&lt;Author&gt;Bell&lt;/Author&gt;&lt;Year&gt;2009&lt;/Year&gt;&lt;RecNum&gt;75&lt;/RecNum&gt;&lt;DisplayText&gt;(Bell &amp;amp; D’Zurilla, 2009)&lt;/DisplayText&gt;&lt;record&gt;&lt;rec-number&gt;75&lt;/rec-number&gt;&lt;foreign-keys&gt;&lt;key app="EN" db-id="w0spepdx9azawfe5ws05vfvkrw2ddfzz2vvx" timestamp="1618194804"&gt;75&lt;/key&gt;&lt;/foreign-keys&gt;&lt;ref-type name="Journal Article"&gt;17&lt;/ref-type&gt;&lt;contributors&gt;&lt;authors&gt;&lt;author&gt;Bell, Alissa C&lt;/author&gt;&lt;author&gt;D’Zurilla, Thomas J&lt;/author&gt;&lt;/authors&gt;&lt;/contributors&gt;&lt;titles&gt;&lt;title&gt;The influence of social problem-solving ability on the relationship between daily stress and adjustment&lt;/title&gt;&lt;secondary-title&gt;Cognitive Therapy and Research&lt;/secondary-title&gt;&lt;/titles&gt;&lt;periodical&gt;&lt;full-title&gt;Cognitive Therapy and Research&lt;/full-title&gt;&lt;/periodical&gt;&lt;pages&gt;439-448&lt;/pages&gt;&lt;volume&gt;33&lt;/volume&gt;&lt;number&gt;5&lt;/number&gt;&lt;dates&gt;&lt;year&gt;2009&lt;/year&gt;&lt;/dates&gt;&lt;isbn&gt;0147-5916&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sidR="004B4D4B" w:rsidRPr="00733A3B">
        <w:rPr>
          <w:rFonts w:ascii="Times New Roman" w:eastAsia="Times New Roman" w:hAnsi="Times New Roman" w:cs="Times New Roman"/>
          <w:noProof/>
          <w:color w:val="000000"/>
          <w:sz w:val="24"/>
          <w:szCs w:val="24"/>
        </w:rPr>
        <w:t>(Bell &amp; D’Zurilla, 2009)</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 xml:space="preserve">. On the other hand, women with a high </w:t>
      </w:r>
      <w:r w:rsidR="00C17E7A">
        <w:rPr>
          <w:rFonts w:ascii="Times New Roman" w:eastAsia="Times New Roman" w:hAnsi="Times New Roman" w:cs="Times New Roman"/>
          <w:color w:val="000000"/>
          <w:sz w:val="24"/>
          <w:szCs w:val="24"/>
        </w:rPr>
        <w:t>positive problem solving orientation</w:t>
      </w:r>
      <w:r w:rsidR="004B4D4B" w:rsidRPr="00733A3B">
        <w:rPr>
          <w:rFonts w:ascii="Times New Roman" w:eastAsia="Times New Roman" w:hAnsi="Times New Roman" w:cs="Times New Roman"/>
          <w:color w:val="000000"/>
          <w:sz w:val="24"/>
          <w:szCs w:val="24"/>
        </w:rPr>
        <w:t xml:space="preserve"> were less likely to have internalizing or externalizing symptoms, with a </w:t>
      </w:r>
      <w:r w:rsidR="00C17E7A">
        <w:rPr>
          <w:rFonts w:ascii="Times New Roman" w:eastAsia="Times New Roman" w:hAnsi="Times New Roman" w:cs="Times New Roman"/>
          <w:color w:val="000000"/>
          <w:sz w:val="24"/>
          <w:szCs w:val="24"/>
        </w:rPr>
        <w:t>positive problem solving orientation</w:t>
      </w:r>
      <w:r w:rsidR="004B4D4B" w:rsidRPr="00733A3B">
        <w:rPr>
          <w:rFonts w:ascii="Times New Roman" w:eastAsia="Times New Roman" w:hAnsi="Times New Roman" w:cs="Times New Roman"/>
          <w:color w:val="000000"/>
          <w:sz w:val="24"/>
          <w:szCs w:val="24"/>
        </w:rPr>
        <w:t xml:space="preserve"> being found to mediate daily stress and internalizing symptoms </w:t>
      </w:r>
      <w:r w:rsidR="004B4D4B" w:rsidRPr="00733A3B">
        <w:rPr>
          <w:rFonts w:ascii="Times New Roman" w:eastAsia="Times New Roman" w:hAnsi="Times New Roman" w:cs="Times New Roman"/>
          <w:color w:val="000000"/>
          <w:sz w:val="24"/>
          <w:szCs w:val="24"/>
        </w:rPr>
        <w:fldChar w:fldCharType="begin"/>
      </w:r>
      <w:r w:rsidR="004B4D4B" w:rsidRPr="00733A3B">
        <w:rPr>
          <w:rFonts w:ascii="Times New Roman" w:eastAsia="Times New Roman" w:hAnsi="Times New Roman" w:cs="Times New Roman"/>
          <w:color w:val="000000"/>
          <w:sz w:val="24"/>
          <w:szCs w:val="24"/>
        </w:rPr>
        <w:instrText xml:space="preserve"> ADDIN EN.CITE &lt;EndNote&gt;&lt;Cite&gt;&lt;Author&gt;Bell&lt;/Author&gt;&lt;Year&gt;2009&lt;/Year&gt;&lt;RecNum&gt;75&lt;/RecNum&gt;&lt;DisplayText&gt;(Bell &amp;amp; D’Zurilla, 2009)&lt;/DisplayText&gt;&lt;record&gt;&lt;rec-number&gt;75&lt;/rec-number&gt;&lt;foreign-keys&gt;&lt;key app="EN" db-id="w0spepdx9azawfe5ws05vfvkrw2ddfzz2vvx" timestamp="1618194804"&gt;75&lt;/key&gt;&lt;/foreign-keys&gt;&lt;ref-type name="Journal Article"&gt;17&lt;/ref-type&gt;&lt;contributors&gt;&lt;authors&gt;&lt;author&gt;Bell, Alissa C&lt;/author&gt;&lt;author&gt;D’Zurilla, Thomas J&lt;/author&gt;&lt;/authors&gt;&lt;/contributors&gt;&lt;titles&gt;&lt;title&gt;The influence of social problem-solving ability on the relationship between daily stress and adjustment&lt;/title&gt;&lt;secondary-title&gt;Cognitive Therapy and Research&lt;/secondary-title&gt;&lt;/titles&gt;&lt;periodical&gt;&lt;full-title&gt;Cognitive Therapy and Research&lt;/full-title&gt;&lt;/periodical&gt;&lt;pages&gt;439-448&lt;/pages&gt;&lt;volume&gt;33&lt;/volume&gt;&lt;number&gt;5&lt;/number&gt;&lt;dates&gt;&lt;year&gt;2009&lt;/year&gt;&lt;/dates&gt;&lt;isbn&gt;0147-5916&lt;/isbn&gt;&lt;urls&gt;&lt;/urls&gt;&lt;/record&gt;&lt;/Cite&gt;&lt;/EndNote&gt;</w:instrText>
      </w:r>
      <w:r w:rsidR="004B4D4B" w:rsidRPr="00733A3B">
        <w:rPr>
          <w:rFonts w:ascii="Times New Roman" w:eastAsia="Times New Roman" w:hAnsi="Times New Roman" w:cs="Times New Roman"/>
          <w:color w:val="000000"/>
          <w:sz w:val="24"/>
          <w:szCs w:val="24"/>
        </w:rPr>
        <w:fldChar w:fldCharType="separate"/>
      </w:r>
      <w:r w:rsidR="004B4D4B" w:rsidRPr="00733A3B">
        <w:rPr>
          <w:rFonts w:ascii="Times New Roman" w:eastAsia="Times New Roman" w:hAnsi="Times New Roman" w:cs="Times New Roman"/>
          <w:noProof/>
          <w:color w:val="000000"/>
          <w:sz w:val="24"/>
          <w:szCs w:val="24"/>
        </w:rPr>
        <w:t>(Bell &amp; D’Zurilla, 2009)</w:t>
      </w:r>
      <w:r w:rsidR="004B4D4B" w:rsidRPr="00733A3B">
        <w:rPr>
          <w:rFonts w:ascii="Times New Roman" w:eastAsia="Times New Roman" w:hAnsi="Times New Roman" w:cs="Times New Roman"/>
          <w:color w:val="000000"/>
          <w:sz w:val="24"/>
          <w:szCs w:val="24"/>
        </w:rPr>
        <w:fldChar w:fldCharType="end"/>
      </w:r>
      <w:r w:rsidR="004B4D4B" w:rsidRPr="00733A3B">
        <w:rPr>
          <w:rFonts w:ascii="Times New Roman" w:eastAsia="Times New Roman" w:hAnsi="Times New Roman" w:cs="Times New Roman"/>
          <w:color w:val="000000"/>
          <w:sz w:val="24"/>
          <w:szCs w:val="24"/>
        </w:rPr>
        <w:t>.</w:t>
      </w:r>
      <w:r w:rsidR="00421647">
        <w:rPr>
          <w:rFonts w:ascii="Times New Roman" w:eastAsia="Times New Roman" w:hAnsi="Times New Roman" w:cs="Times New Roman"/>
          <w:color w:val="000000"/>
          <w:sz w:val="24"/>
          <w:szCs w:val="24"/>
        </w:rPr>
        <w:t xml:space="preserve"> </w:t>
      </w:r>
      <w:r w:rsidR="00A74E1E">
        <w:rPr>
          <w:rFonts w:ascii="Times New Roman" w:eastAsia="Times New Roman" w:hAnsi="Times New Roman" w:cs="Times New Roman"/>
          <w:color w:val="000000"/>
          <w:sz w:val="24"/>
          <w:szCs w:val="24"/>
        </w:rPr>
        <w:t xml:space="preserve">Further, a deficiency in social problem-solving skills or having a </w:t>
      </w:r>
      <w:r w:rsidR="00C17E7A">
        <w:rPr>
          <w:rFonts w:ascii="Times New Roman" w:hAnsi="Times New Roman" w:cs="Times New Roman"/>
          <w:color w:val="000000"/>
          <w:sz w:val="24"/>
          <w:szCs w:val="24"/>
        </w:rPr>
        <w:t>negative</w:t>
      </w:r>
      <w:r w:rsidR="00C17E7A" w:rsidRPr="00C17E7A">
        <w:rPr>
          <w:rFonts w:ascii="Times New Roman" w:hAnsi="Times New Roman" w:cs="Times New Roman"/>
          <w:color w:val="000000"/>
          <w:sz w:val="24"/>
          <w:szCs w:val="24"/>
        </w:rPr>
        <w:t xml:space="preserve"> problem solving orientation</w:t>
      </w:r>
      <w:r w:rsidR="00A74E1E" w:rsidRPr="00C17E7A">
        <w:rPr>
          <w:rFonts w:ascii="Times New Roman" w:eastAsia="Times New Roman" w:hAnsi="Times New Roman" w:cs="Times New Roman"/>
          <w:color w:val="000000"/>
          <w:sz w:val="24"/>
          <w:szCs w:val="24"/>
        </w:rPr>
        <w:t xml:space="preserve"> </w:t>
      </w:r>
      <w:r w:rsidR="00A74E1E">
        <w:rPr>
          <w:rFonts w:ascii="Times New Roman" w:eastAsia="Times New Roman" w:hAnsi="Times New Roman" w:cs="Times New Roman"/>
          <w:color w:val="000000"/>
          <w:sz w:val="24"/>
          <w:szCs w:val="24"/>
        </w:rPr>
        <w:t xml:space="preserve">has been associated with maladaptive coping, feelings of hopelessness, and an elevated risk of suicidal thoughts and behaviors </w:t>
      </w:r>
      <w:r w:rsidR="00A74E1E">
        <w:rPr>
          <w:rFonts w:ascii="Times New Roman" w:eastAsia="Times New Roman" w:hAnsi="Times New Roman" w:cs="Times New Roman"/>
          <w:color w:val="000000"/>
          <w:sz w:val="24"/>
          <w:szCs w:val="24"/>
        </w:rPr>
        <w:fldChar w:fldCharType="begin"/>
      </w:r>
      <w:r w:rsidR="00A74E1E">
        <w:rPr>
          <w:rFonts w:ascii="Times New Roman" w:eastAsia="Times New Roman" w:hAnsi="Times New Roman" w:cs="Times New Roman"/>
          <w:color w:val="000000"/>
          <w:sz w:val="24"/>
          <w:szCs w:val="24"/>
        </w:rPr>
        <w:instrText xml:space="preserve"> ADDIN EN.CITE &lt;EndNote&gt;&lt;Cite&gt;&lt;Author&gt;Ghahramanlou-Holloway&lt;/Author&gt;&lt;Year&gt;2012&lt;/Year&gt;&lt;RecNum&gt;98&lt;/RecNum&gt;&lt;DisplayText&gt;(Ghahramanlou-Holloway et al., 2012)&lt;/DisplayText&gt;&lt;record&gt;&lt;rec-number&gt;98&lt;/rec-number&gt;&lt;foreign-keys&gt;&lt;key app="EN" db-id="w0spepdx9azawfe5ws05vfvkrw2ddfzz2vvx" timestamp="1620718936"&gt;98&lt;/key&gt;&lt;/foreign-keys&gt;&lt;ref-type name="Journal Article"&gt;17&lt;/ref-type&gt;&lt;contributors&gt;&lt;authors&gt;&lt;author&gt;Ghahramanlou-Holloway, Marjan&lt;/author&gt;&lt;author&gt;Bhar, SS&lt;/author&gt;&lt;author&gt;Brown, GK&lt;/author&gt;&lt;author&gt;Olsen, C&lt;/author&gt;&lt;author&gt;Beck, Aaron T&lt;/author&gt;&lt;/authors&gt;&lt;/contributors&gt;&lt;titles&gt;&lt;title&gt;Changes in problem-solving appraisal after cognitive therapy for the prevention of suicide&lt;/title&gt;&lt;secondary-title&gt;Psychological Medicine&lt;/secondary-title&gt;&lt;/titles&gt;&lt;periodical&gt;&lt;full-title&gt;Psychological Medicine&lt;/full-title&gt;&lt;/periodical&gt;&lt;pages&gt;1185&lt;/pages&gt;&lt;volume&gt;42&lt;/volume&gt;&lt;number&gt;6&lt;/number&gt;&lt;dates&gt;&lt;year&gt;2012&lt;/year&gt;&lt;/dates&gt;&lt;isbn&gt;0033-2917&lt;/isbn&gt;&lt;urls&gt;&lt;/urls&gt;&lt;/record&gt;&lt;/Cite&gt;&lt;/EndNote&gt;</w:instrText>
      </w:r>
      <w:r w:rsidR="00A74E1E">
        <w:rPr>
          <w:rFonts w:ascii="Times New Roman" w:eastAsia="Times New Roman" w:hAnsi="Times New Roman" w:cs="Times New Roman"/>
          <w:color w:val="000000"/>
          <w:sz w:val="24"/>
          <w:szCs w:val="24"/>
        </w:rPr>
        <w:fldChar w:fldCharType="separate"/>
      </w:r>
      <w:r w:rsidR="00A74E1E">
        <w:rPr>
          <w:rFonts w:ascii="Times New Roman" w:eastAsia="Times New Roman" w:hAnsi="Times New Roman" w:cs="Times New Roman"/>
          <w:noProof/>
          <w:color w:val="000000"/>
          <w:sz w:val="24"/>
          <w:szCs w:val="24"/>
        </w:rPr>
        <w:t>(Ghahramanlou-Holloway et al., 2012)</w:t>
      </w:r>
      <w:r w:rsidR="00A74E1E">
        <w:rPr>
          <w:rFonts w:ascii="Times New Roman" w:eastAsia="Times New Roman" w:hAnsi="Times New Roman" w:cs="Times New Roman"/>
          <w:color w:val="000000"/>
          <w:sz w:val="24"/>
          <w:szCs w:val="24"/>
        </w:rPr>
        <w:fldChar w:fldCharType="end"/>
      </w:r>
      <w:r w:rsidR="00A74E1E">
        <w:rPr>
          <w:rFonts w:ascii="Times New Roman" w:eastAsia="Times New Roman" w:hAnsi="Times New Roman" w:cs="Times New Roman"/>
          <w:color w:val="000000"/>
          <w:sz w:val="24"/>
          <w:szCs w:val="24"/>
        </w:rPr>
        <w:t>.</w:t>
      </w:r>
      <w:r w:rsidR="00E232BB">
        <w:rPr>
          <w:rFonts w:ascii="Times New Roman" w:eastAsia="Times New Roman" w:hAnsi="Times New Roman" w:cs="Times New Roman"/>
          <w:color w:val="000000"/>
          <w:sz w:val="24"/>
          <w:szCs w:val="24"/>
        </w:rPr>
        <w:t xml:space="preserve"> </w:t>
      </w:r>
      <w:r w:rsidR="00726945" w:rsidRPr="00733A3B">
        <w:rPr>
          <w:rFonts w:ascii="Times New Roman" w:eastAsia="Times New Roman" w:hAnsi="Times New Roman" w:cs="Times New Roman"/>
          <w:color w:val="000000"/>
          <w:sz w:val="24"/>
          <w:szCs w:val="24"/>
        </w:rPr>
        <w:t>Similarly, a deficiency in problem solving relate</w:t>
      </w:r>
      <w:r>
        <w:rPr>
          <w:rFonts w:ascii="Times New Roman" w:eastAsia="Times New Roman" w:hAnsi="Times New Roman" w:cs="Times New Roman"/>
          <w:color w:val="000000"/>
          <w:sz w:val="24"/>
          <w:szCs w:val="24"/>
        </w:rPr>
        <w:t>s</w:t>
      </w:r>
      <w:r w:rsidR="00726945" w:rsidRPr="00733A3B">
        <w:rPr>
          <w:rFonts w:ascii="Times New Roman" w:eastAsia="Times New Roman" w:hAnsi="Times New Roman" w:cs="Times New Roman"/>
          <w:color w:val="000000"/>
          <w:sz w:val="24"/>
          <w:szCs w:val="24"/>
        </w:rPr>
        <w:t xml:space="preserve"> to a greater severity in depressive symptoms</w:t>
      </w:r>
      <w:r w:rsidR="00E232BB">
        <w:rPr>
          <w:rFonts w:ascii="Times New Roman" w:eastAsia="Times New Roman" w:hAnsi="Times New Roman" w:cs="Times New Roman"/>
          <w:color w:val="000000"/>
          <w:sz w:val="24"/>
          <w:szCs w:val="24"/>
        </w:rPr>
        <w:t xml:space="preserve"> </w:t>
      </w:r>
      <w:r w:rsidR="00E232BB">
        <w:rPr>
          <w:rFonts w:ascii="Times New Roman" w:eastAsia="Times New Roman" w:hAnsi="Times New Roman" w:cs="Times New Roman"/>
          <w:color w:val="000000"/>
          <w:sz w:val="24"/>
          <w:szCs w:val="24"/>
        </w:rPr>
        <w:fldChar w:fldCharType="begin"/>
      </w:r>
      <w:r w:rsidR="00E232BB">
        <w:rPr>
          <w:rFonts w:ascii="Times New Roman" w:eastAsia="Times New Roman" w:hAnsi="Times New Roman" w:cs="Times New Roman"/>
          <w:color w:val="000000"/>
          <w:sz w:val="24"/>
          <w:szCs w:val="24"/>
        </w:rPr>
        <w:instrText xml:space="preserve"> ADDIN EN.CITE &lt;EndNote&gt;&lt;Cite&gt;&lt;Author&gt;Quiñones&lt;/Author&gt;&lt;Year&gt;2015&lt;/Year&gt;&lt;RecNum&gt;99&lt;/RecNum&gt;&lt;DisplayText&gt;(Quiñones et al., 2015)&lt;/DisplayText&gt;&lt;record&gt;&lt;rec-number&gt;99&lt;/rec-number&gt;&lt;foreign-keys&gt;&lt;key app="EN" db-id="w0spepdx9azawfe5ws05vfvkrw2ddfzz2vvx" timestamp="1620720364"&gt;99&lt;/key&gt;&lt;/foreign-keys&gt;&lt;ref-type name="Journal Article"&gt;17&lt;/ref-type&gt;&lt;contributors&gt;&lt;authors&gt;&lt;author&gt;Quiñones, Victoria&lt;/author&gt;&lt;author&gt;Jurska, Justyna&lt;/author&gt;&lt;author&gt;Fener, Eileen&lt;/author&gt;&lt;author&gt;Miranda, Regina&lt;/author&gt;&lt;/authors&gt;&lt;/contributors&gt;&lt;titles&gt;&lt;title&gt;Active and passive problem solving: Moderating role in the relation between depressive symptoms and future suicidal ideation varies by suicide attempt history&lt;/title&gt;&lt;secondary-title&gt;Journal of clinical psychology&lt;/secondary-title&gt;&lt;/titles&gt;&lt;periodical&gt;&lt;full-title&gt;Journal of clinical psychology&lt;/full-title&gt;&lt;/periodical&gt;&lt;pages&gt;402-412&lt;/pages&gt;&lt;volume&gt;71&lt;/volume&gt;&lt;number&gt;4&lt;/number&gt;&lt;dates&gt;&lt;year&gt;2015&lt;/year&gt;&lt;/dates&gt;&lt;isbn&gt;0021-9762&lt;/isbn&gt;&lt;urls&gt;&lt;/urls&gt;&lt;/record&gt;&lt;/Cite&gt;&lt;/EndNote&gt;</w:instrText>
      </w:r>
      <w:r w:rsidR="00E232BB">
        <w:rPr>
          <w:rFonts w:ascii="Times New Roman" w:eastAsia="Times New Roman" w:hAnsi="Times New Roman" w:cs="Times New Roman"/>
          <w:color w:val="000000"/>
          <w:sz w:val="24"/>
          <w:szCs w:val="24"/>
        </w:rPr>
        <w:fldChar w:fldCharType="separate"/>
      </w:r>
      <w:r w:rsidR="00E232BB">
        <w:rPr>
          <w:rFonts w:ascii="Times New Roman" w:eastAsia="Times New Roman" w:hAnsi="Times New Roman" w:cs="Times New Roman"/>
          <w:noProof/>
          <w:color w:val="000000"/>
          <w:sz w:val="24"/>
          <w:szCs w:val="24"/>
        </w:rPr>
        <w:t>(Quiñones et al., 2015)</w:t>
      </w:r>
      <w:r w:rsidR="00E232B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w:t>
      </w:r>
      <w:r w:rsidR="00C17E7A">
        <w:rPr>
          <w:rFonts w:ascii="Times New Roman" w:eastAsia="Times New Roman" w:hAnsi="Times New Roman" w:cs="Times New Roman"/>
          <w:color w:val="000000"/>
          <w:sz w:val="24"/>
          <w:szCs w:val="24"/>
        </w:rPr>
        <w:t xml:space="preserve"> </w:t>
      </w:r>
      <w:r w:rsidR="00726945" w:rsidRPr="00733A3B">
        <w:rPr>
          <w:rFonts w:ascii="Times New Roman" w:eastAsia="Times New Roman" w:hAnsi="Times New Roman" w:cs="Times New Roman"/>
          <w:color w:val="000000"/>
          <w:sz w:val="24"/>
          <w:szCs w:val="24"/>
        </w:rPr>
        <w:t xml:space="preserve">PS moderates the effects of stress on hopelessness, which then affects the occurrence of suicidal ideation, making one’s problem-solving appraisal or problem orientation a key variable in mitigating those maladaptive emotions and behaviors </w:t>
      </w:r>
      <w:r w:rsidR="004F60C1"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&lt;EndNote&gt;&lt;Cite&gt;&lt;Author&gt;Dixon&lt;/Author&gt;&lt;Year&gt;1991&lt;/Year&gt;&lt;RecNum&gt;74&lt;/RecNum&gt;&lt;DisplayText&gt;(Dixon et al., 1991; Spence et al., 2002)&lt;/DisplayText&gt;&lt;record&gt;&lt;rec-number&gt;74&lt;/rec-number&gt;&lt;foreign-keys&gt;&lt;key app="EN" db-id="w0spepdx9azawfe5ws05vfvkrw2ddfzz2vvx" timestamp="1618139220"&gt;74&lt;/key&gt;&lt;/foreign-keys&gt;&lt;ref-type name="Journal Article"&gt;17&lt;/ref-type&gt;&lt;contributors&gt;&lt;authors&gt;&lt;author&gt;Dixon, Wayne A&lt;/author&gt;&lt;author&gt;Heppner, P Paul&lt;/author&gt;&lt;author&gt;Anderson, Wayne P&lt;/author&gt;&lt;/authors&gt;&lt;/contributors&gt;&lt;titles&gt;&lt;title&gt;Problem-solving appraisal, stress, hopelessness, and suicide ideation in a college population&lt;/title&gt;&lt;secondary-title&gt;Journal of Counseling Psychology&lt;/secondary-title&gt;&lt;/titles&gt;&lt;periodical&gt;&lt;full-title&gt;Journal of Counseling Psychology&lt;/full-title&gt;&lt;/periodical&gt;&lt;pages&gt;51&lt;/pages&gt;&lt;volume&gt;38&lt;/volume&gt;&lt;number&gt;1&lt;/number&gt;&lt;dates&gt;&lt;year&gt;1991&lt;/year&gt;&lt;/dates&gt;&lt;isbn&gt;1939-2168&lt;/isbn&gt;&lt;urls&gt;&lt;/urls&gt;&lt;/record&gt;&lt;/Cite&gt;&lt;Cite&gt;&lt;Author&gt;Spence&lt;/Author&gt;&lt;Year&gt;2002&lt;/Year&gt;&lt;RecNum&gt;66&lt;/RecNum&gt;&lt;record&gt;&lt;rec-number&gt;66&lt;/rec-number&gt;&lt;foreign-keys&gt;&lt;key app="EN" db-id="w0spepdx9azawfe5ws05vfvkrw2ddfzz2vvx" timestamp="1618132063"&gt;66&lt;/key&gt;&lt;/foreign-keys&gt;&lt;ref-type name="Journal Article"&gt;17&lt;/ref-type&gt;&lt;contributors&gt;&lt;authors&gt;&lt;author&gt;Spence, Susan H&lt;/author&gt;&lt;author&gt;Sheffield, Jeanie&lt;/author&gt;&lt;author&gt;Donovan, Caroline&lt;/author&gt;&lt;/authors&gt;&lt;/contributors&gt;&lt;titles&gt;&lt;title&gt;Problem-solving orientation and attributional style: moderators of the impact of negative life events on the development of depressive symptoms in adolescence?&lt;/title&gt;&lt;secondary-title&gt;Journal of Clinical Child and Adolescent Psychology&lt;/secondary-title&gt;&lt;/titles&gt;&lt;periodical&gt;&lt;full-title&gt;Journal of Clinical Child and Adolescent Psychology&lt;/full-title&gt;&lt;/periodical&gt;&lt;pages&gt;219-229&lt;/pages&gt;&lt;volume&gt;31&lt;/volume&gt;&lt;number&gt;2&lt;/number&gt;&lt;dates&gt;&lt;year&gt;2002&lt;/year&gt;&lt;/dates&gt;&lt;isbn&gt;1537-4416&lt;/isbn&gt;&lt;urls&gt;&lt;/urls&gt;&lt;/record&gt;&lt;/Cite&gt;&lt;/EndNote&gt;</w:instrText>
      </w:r>
      <w:r w:rsidR="004F60C1"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(Dixon et al., 1991; Spence et al., 2002)</w:t>
      </w:r>
      <w:r w:rsidR="004F60C1" w:rsidRPr="00733A3B">
        <w:rPr>
          <w:rFonts w:ascii="Times New Roman" w:eastAsia="Times New Roman" w:hAnsi="Times New Roman" w:cs="Times New Roman"/>
          <w:color w:val="000000"/>
          <w:sz w:val="24"/>
          <w:szCs w:val="24"/>
        </w:rPr>
        <w:fldChar w:fldCharType="end"/>
      </w:r>
      <w:r w:rsidR="004F60C1" w:rsidRPr="00733A3B">
        <w:rPr>
          <w:rFonts w:ascii="Times New Roman" w:eastAsia="Times New Roman" w:hAnsi="Times New Roman" w:cs="Times New Roman"/>
          <w:color w:val="000000"/>
          <w:sz w:val="24"/>
          <w:szCs w:val="24"/>
        </w:rPr>
        <w:t>.</w:t>
      </w:r>
      <w:r w:rsidR="00726945" w:rsidRPr="00733A3B">
        <w:rPr>
          <w:rFonts w:ascii="Times New Roman" w:eastAsia="Times New Roman" w:hAnsi="Times New Roman" w:cs="Times New Roman"/>
          <w:color w:val="000000"/>
          <w:sz w:val="24"/>
          <w:szCs w:val="24"/>
        </w:rPr>
        <w:t xml:space="preserve"> </w:t>
      </w:r>
      <w:r w:rsidR="004F60C1" w:rsidRPr="00733A3B">
        <w:rPr>
          <w:rFonts w:ascii="Times New Roman" w:eastAsia="Times New Roman" w:hAnsi="Times New Roman" w:cs="Times New Roman"/>
          <w:color w:val="000000"/>
          <w:sz w:val="24"/>
          <w:szCs w:val="24"/>
        </w:rPr>
        <w:t>A</w:t>
      </w:r>
      <w:r w:rsidR="00726945" w:rsidRPr="00733A3B">
        <w:rPr>
          <w:rFonts w:ascii="Times New Roman" w:eastAsia="Times New Roman" w:hAnsi="Times New Roman" w:cs="Times New Roman"/>
          <w:color w:val="000000"/>
          <w:sz w:val="24"/>
          <w:szCs w:val="24"/>
        </w:rPr>
        <w:t xml:space="preserve"> meta-analysis concluded that problem-solving skills training, among other treatments, had great </w:t>
      </w:r>
      <w:r w:rsidR="00726945" w:rsidRPr="00733A3B">
        <w:rPr>
          <w:rFonts w:ascii="Times New Roman" w:eastAsia="Times New Roman" w:hAnsi="Times New Roman" w:cs="Times New Roman"/>
          <w:color w:val="000000"/>
          <w:sz w:val="24"/>
          <w:szCs w:val="24"/>
        </w:rPr>
        <w:lastRenderedPageBreak/>
        <w:t xml:space="preserve">potential to improve care for individuals across a variety of intervention contexts </w:t>
      </w:r>
      <w:r w:rsidR="004F60C1"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&lt;EndNote&gt;&lt;Cite&gt;&lt;Author&gt;Weisz&lt;/Author&gt;&lt;Year&gt;2006&lt;/Year&gt;&lt;RecNum&gt;44&lt;/RecNum&gt;&lt;DisplayText&gt;(Weisz et al., 2006)&lt;/DisplayText&gt;&lt;record&gt;&lt;rec-number&gt;44&lt;/rec-number&gt;&lt;foreign-keys&gt;&lt;key app="EN" db-id="w0spepdx9azawfe5ws05vfvkrw2ddfzz2vvx" timestamp="1618119313"&gt;44&lt;/key&gt;&lt;/foreign-keys&gt;&lt;ref-type name="Journal Article"&gt;17&lt;/ref-type&gt;&lt;contributors&gt;&lt;authors&gt;&lt;author&gt;Weisz, J. R.&lt;/author&gt;&lt;author&gt;Jensen-Doss, A.&lt;/author&gt;&lt;author&gt;Hawley, K. M.&lt;/author&gt;&lt;/authors&gt;&lt;/contributors&gt;&lt;auth-address&gt;Judge Baker Children&amp;apos;s Center, Harvard University, Boston, MA 02120-3225, USA. jweisz@jbcc.harvard.edu&lt;/auth-address&gt;&lt;titles&gt;&lt;title&gt;Evidence-based youth psychotherapies versus usual clinical care: a meta-analysis of direct comparisons&lt;/title&gt;&lt;secondary-title&gt;Am Psychol&lt;/secondary-title&gt;&lt;/titles&gt;&lt;periodical&gt;&lt;full-title&gt;Am Psychol&lt;/full-title&gt;&lt;/periodical&gt;&lt;pages&gt;671-89&lt;/pages&gt;&lt;volume&gt;61&lt;/volume&gt;&lt;number&gt;7&lt;/number&gt;&lt;edition&gt;2006/10/13&lt;/edition&gt;&lt;keywords&gt;&lt;keyword&gt;Adolescent&lt;/keyword&gt;&lt;keyword&gt;Child&lt;/keyword&gt;&lt;keyword&gt;Child, Preschool&lt;/keyword&gt;&lt;keyword&gt;Evidence-Based Medicine/*methods/*statistics &amp;amp; numerical data&lt;/keyword&gt;&lt;keyword&gt;Female&lt;/keyword&gt;&lt;keyword&gt;Follow-Up Studies&lt;/keyword&gt;&lt;keyword&gt;Humans&lt;/keyword&gt;&lt;keyword&gt;Juvenile Delinquency/psychology/statistics &amp;amp; numerical data&lt;/keyword&gt;&lt;keyword&gt;Male&lt;/keyword&gt;&lt;keyword&gt;Mental Disorders/psychology/*therapy&lt;/keyword&gt;&lt;keyword&gt;Psychotherapy/*methods/*statistics &amp;amp; numerical data&lt;/keyword&gt;&lt;keyword&gt;Residential Treatment/methods/*statistics &amp;amp; numerical data&lt;/keyword&gt;&lt;keyword&gt;Treatment Outcome&lt;/keyword&gt;&lt;/keywords&gt;&lt;dates&gt;&lt;year&gt;2006&lt;/year&gt;&lt;pub-dates&gt;&lt;date&gt;Oct&lt;/date&gt;&lt;/pub-dates&gt;&lt;/dates&gt;&lt;isbn&gt;0003-066X (Print)&amp;#xD;0003-066X (Linking)&lt;/isbn&gt;&lt;accession-num&gt;17032068&lt;/accession-num&gt;&lt;urls&gt;&lt;related-urls&gt;&lt;url&gt;https://www.ncbi.nlm.nih.gov/pubmed/17032068&lt;/url&gt;&lt;/related-urls&gt;&lt;/urls&gt;&lt;electronic-resource-num&gt;10.1037/0003-066X.61.7.671&lt;/electronic-resource-num&gt;&lt;/record&gt;&lt;/Cite&gt;&lt;/EndNote&gt;</w:instrText>
      </w:r>
      <w:r w:rsidR="004F60C1"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(Weisz et al., 2006)</w:t>
      </w:r>
      <w:r w:rsidR="004F60C1"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Problem solving as a skill and as an intervention has done just that, showing</w:t>
      </w:r>
      <w:r w:rsidR="00421647">
        <w:rPr>
          <w:rFonts w:ascii="Times New Roman" w:eastAsia="Times New Roman" w:hAnsi="Times New Roman" w:cs="Times New Roman"/>
          <w:color w:val="000000"/>
          <w:sz w:val="24"/>
          <w:szCs w:val="24"/>
        </w:rPr>
        <w:t xml:space="preserve"> </w:t>
      </w:r>
      <w:r w:rsidR="00726945" w:rsidRPr="00733A3B">
        <w:rPr>
          <w:rFonts w:ascii="Times New Roman" w:eastAsia="Times New Roman" w:hAnsi="Times New Roman" w:cs="Times New Roman"/>
          <w:color w:val="000000"/>
          <w:sz w:val="24"/>
          <w:szCs w:val="24"/>
        </w:rPr>
        <w:t xml:space="preserve">effectiveness in the reduction of depression, anxiety, hopelessness, and suicide potential compared to usual care in several contexts, including school, group, and internet-based interventions </w:t>
      </w:r>
      <w:r w:rsidR="004F60C1" w:rsidRPr="00733A3B">
        <w:rPr>
          <w:rFonts w:ascii="Times New Roman" w:eastAsia="Times New Roman" w:hAnsi="Times New Roman" w:cs="Times New Roman"/>
          <w:color w:val="000000"/>
          <w:sz w:val="24"/>
          <w:szCs w:val="24"/>
        </w:rPr>
        <w:fldChar w:fldCharType="begin">
          <w:fldData xml:space="preserve">PEVuZE5vdGU+PENpdGU+PEF1dGhvcj5Kb2luZXIgSnI8L0F1dGhvcj48WWVhcj4yMDAxPC9ZZWFy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</w:fldData>
        </w:fldChar>
      </w:r>
      <w:r w:rsidR="00BF1758">
        <w:rPr>
          <w:rFonts w:ascii="Times New Roman" w:eastAsia="Times New Roman" w:hAnsi="Times New Roman" w:cs="Times New Roman"/>
          <w:color w:val="000000"/>
          <w:sz w:val="24"/>
          <w:szCs w:val="24"/>
        </w:rPr>
        <w:instrText xml:space="preserve"> ADDIN EN.CITE </w:instrText>
      </w:r>
      <w:r w:rsidR="00BF1758">
        <w:rPr>
          <w:rFonts w:ascii="Times New Roman" w:eastAsia="Times New Roman" w:hAnsi="Times New Roman" w:cs="Times New Roman"/>
          <w:color w:val="000000"/>
          <w:sz w:val="24"/>
          <w:szCs w:val="24"/>
        </w:rPr>
        <w:fldChar w:fldCharType="begin">
          <w:fldData xml:space="preserve">PEVuZE5vdGU+PENpdGU+PEF1dGhvcj5Kb2luZXIgSnI8L0F1dGhvcj48WWVhcj4yMDAxPC9ZZWFy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</w:fldData>
        </w:fldChar>
      </w:r>
      <w:r w:rsidR="00BF1758">
        <w:rPr>
          <w:rFonts w:ascii="Times New Roman" w:eastAsia="Times New Roman" w:hAnsi="Times New Roman" w:cs="Times New Roman"/>
          <w:color w:val="000000"/>
          <w:sz w:val="24"/>
          <w:szCs w:val="24"/>
        </w:rPr>
        <w:instrText xml:space="preserve"> ADDIN EN.CITE.DATA </w:instrText>
      </w:r>
      <w:r w:rsidR="00BF1758">
        <w:rPr>
          <w:rFonts w:ascii="Times New Roman" w:eastAsia="Times New Roman" w:hAnsi="Times New Roman" w:cs="Times New Roman"/>
          <w:color w:val="000000"/>
          <w:sz w:val="24"/>
          <w:szCs w:val="24"/>
        </w:rPr>
      </w:r>
      <w:r w:rsidR="00BF1758">
        <w:rPr>
          <w:rFonts w:ascii="Times New Roman" w:eastAsia="Times New Roman" w:hAnsi="Times New Roman" w:cs="Times New Roman"/>
          <w:color w:val="000000"/>
          <w:sz w:val="24"/>
          <w:szCs w:val="24"/>
        </w:rPr>
        <w:fldChar w:fldCharType="end"/>
      </w:r>
      <w:r w:rsidR="004F60C1" w:rsidRPr="00733A3B">
        <w:rPr>
          <w:rFonts w:ascii="Times New Roman" w:eastAsia="Times New Roman" w:hAnsi="Times New Roman" w:cs="Times New Roman"/>
          <w:color w:val="000000"/>
          <w:sz w:val="24"/>
          <w:szCs w:val="24"/>
        </w:rPr>
      </w:r>
      <w:r w:rsidR="004F60C1"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(Biggam &amp; Power, 2002; Eskin et al., 2007; Joiner Jr et al., 2001; Kleiboer et al., 2015)</w:t>
      </w:r>
      <w:r w:rsidR="004F60C1" w:rsidRPr="00733A3B">
        <w:rPr>
          <w:rFonts w:ascii="Times New Roman" w:eastAsia="Times New Roman" w:hAnsi="Times New Roman" w:cs="Times New Roman"/>
          <w:color w:val="000000"/>
          <w:sz w:val="24"/>
          <w:szCs w:val="24"/>
        </w:rPr>
        <w:fldChar w:fldCharType="end"/>
      </w:r>
      <w:r w:rsidR="004F60C1" w:rsidRPr="00733A3B">
        <w:rPr>
          <w:rFonts w:ascii="Times New Roman" w:eastAsia="Times New Roman" w:hAnsi="Times New Roman" w:cs="Times New Roman"/>
          <w:color w:val="000000"/>
          <w:sz w:val="24"/>
          <w:szCs w:val="24"/>
        </w:rPr>
        <w:t>.</w:t>
      </w:r>
      <w:r w:rsidR="00F7174F" w:rsidRPr="00733A3B">
        <w:rPr>
          <w:rFonts w:ascii="Times New Roman" w:eastAsia="Times New Roman" w:hAnsi="Times New Roman" w:cs="Times New Roman"/>
          <w:color w:val="000000"/>
          <w:sz w:val="24"/>
          <w:szCs w:val="24"/>
        </w:rPr>
        <w:t xml:space="preserve"> </w:t>
      </w:r>
    </w:p>
    <w:p w14:paraId="03CFD4B1" w14:textId="5095C84E" w:rsidR="004F60C1" w:rsidRPr="006B762E" w:rsidRDefault="008634F2" w:rsidP="00733A3B">
      <w:pPr>
        <w:spacing w:line="480" w:lineRule="auto"/>
        <w:rPr>
          <w:rFonts w:ascii="Times New Roman" w:eastAsia="Times New Roman" w:hAnsi="Times New Roman" w:cs="Times New Roman"/>
          <w:b/>
          <w:bCs/>
          <w:color w:val="000000"/>
          <w:sz w:val="24"/>
          <w:szCs w:val="24"/>
        </w:rPr>
      </w:pPr>
      <w:r w:rsidRPr="006B762E">
        <w:rPr>
          <w:rFonts w:ascii="Times New Roman" w:eastAsia="Times New Roman" w:hAnsi="Times New Roman" w:cs="Times New Roman"/>
          <w:b/>
          <w:bCs/>
          <w:color w:val="000000"/>
          <w:sz w:val="24"/>
          <w:szCs w:val="24"/>
        </w:rPr>
        <w:t xml:space="preserve">Problem Solving Scalability </w:t>
      </w:r>
    </w:p>
    <w:p w14:paraId="1D323DA4" w14:textId="74F48940" w:rsidR="008634F2" w:rsidRPr="00733A3B" w:rsidRDefault="008634F2" w:rsidP="006B762E">
      <w:pPr>
        <w:spacing w:line="480" w:lineRule="auto"/>
        <w:ind w:firstLine="720"/>
        <w:rPr>
          <w:rFonts w:ascii="Times New Roman" w:eastAsia="Times New Roman" w:hAnsi="Times New Roman" w:cs="Times New Roman"/>
          <w:color w:val="000000"/>
          <w:sz w:val="24"/>
          <w:szCs w:val="24"/>
        </w:rPr>
      </w:pPr>
      <w:r w:rsidRPr="00733A3B">
        <w:rPr>
          <w:rFonts w:ascii="Times New Roman" w:eastAsia="Times New Roman" w:hAnsi="Times New Roman" w:cs="Times New Roman"/>
          <w:color w:val="000000"/>
          <w:sz w:val="24"/>
          <w:szCs w:val="24"/>
        </w:rPr>
        <w:t xml:space="preserve">PS has great transdiagnostic potential in the mitigation of internalizing disorders and daily stress while also </w:t>
      </w:r>
      <w:r w:rsidR="00B86112">
        <w:rPr>
          <w:rFonts w:ascii="Times New Roman" w:eastAsia="Times New Roman" w:hAnsi="Times New Roman" w:cs="Times New Roman"/>
          <w:color w:val="000000"/>
          <w:sz w:val="24"/>
          <w:szCs w:val="24"/>
        </w:rPr>
        <w:t>showing</w:t>
      </w:r>
      <w:r w:rsidRPr="00733A3B">
        <w:rPr>
          <w:rFonts w:ascii="Times New Roman" w:eastAsia="Times New Roman" w:hAnsi="Times New Roman" w:cs="Times New Roman"/>
          <w:color w:val="000000"/>
          <w:sz w:val="24"/>
          <w:szCs w:val="24"/>
        </w:rPr>
        <w:t xml:space="preserve"> </w:t>
      </w:r>
      <w:r w:rsidR="00B86112">
        <w:rPr>
          <w:rFonts w:ascii="Times New Roman" w:eastAsia="Times New Roman" w:hAnsi="Times New Roman" w:cs="Times New Roman"/>
          <w:color w:val="000000"/>
          <w:sz w:val="24"/>
          <w:szCs w:val="24"/>
        </w:rPr>
        <w:t>greater</w:t>
      </w:r>
      <w:r w:rsidRPr="00733A3B">
        <w:rPr>
          <w:rFonts w:ascii="Times New Roman" w:eastAsia="Times New Roman" w:hAnsi="Times New Roman" w:cs="Times New Roman"/>
          <w:color w:val="000000"/>
          <w:sz w:val="24"/>
          <w:szCs w:val="24"/>
        </w:rPr>
        <w:t xml:space="preserve"> effectiveness </w:t>
      </w:r>
      <w:r w:rsidR="00B86112">
        <w:rPr>
          <w:rFonts w:ascii="Times New Roman" w:eastAsia="Times New Roman" w:hAnsi="Times New Roman" w:cs="Times New Roman"/>
          <w:color w:val="000000"/>
          <w:sz w:val="24"/>
          <w:szCs w:val="24"/>
        </w:rPr>
        <w:t>and fidelity compared to treatment-as-usual</w:t>
      </w:r>
      <w:r w:rsidR="0044742E">
        <w:rPr>
          <w:rFonts w:ascii="Times New Roman" w:eastAsia="Times New Roman" w:hAnsi="Times New Roman" w:cs="Times New Roman"/>
          <w:color w:val="000000"/>
          <w:sz w:val="24"/>
          <w:szCs w:val="24"/>
        </w:rPr>
        <w:t xml:space="preserve"> </w:t>
      </w:r>
      <w:r w:rsidR="00042A13">
        <w:rPr>
          <w:rFonts w:ascii="Times New Roman" w:eastAsia="Times New Roman" w:hAnsi="Times New Roman" w:cs="Times New Roman"/>
          <w:color w:val="000000"/>
          <w:sz w:val="24"/>
          <w:szCs w:val="24"/>
        </w:rPr>
        <w:t xml:space="preserve">interventions </w:t>
      </w:r>
      <w:r w:rsidR="0044742E">
        <w:rPr>
          <w:rFonts w:ascii="Times New Roman" w:eastAsia="Times New Roman" w:hAnsi="Times New Roman" w:cs="Times New Roman"/>
          <w:color w:val="000000"/>
          <w:sz w:val="24"/>
          <w:szCs w:val="24"/>
        </w:rPr>
        <w:fldChar w:fldCharType="begin">
          <w:fldData xml:space="preserve">PEVuZE5vdGU+PENpdGU+PEF1dGhvcj5Kb2luZXIgSnI8L0F1dGhvcj48WWVhcj4yMDAxPC9ZZWFy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</w:fldData>
        </w:fldChar>
      </w:r>
      <w:r w:rsidR="0044742E">
        <w:rPr>
          <w:rFonts w:ascii="Times New Roman" w:eastAsia="Times New Roman" w:hAnsi="Times New Roman" w:cs="Times New Roman"/>
          <w:color w:val="000000"/>
          <w:sz w:val="24"/>
          <w:szCs w:val="24"/>
        </w:rPr>
        <w:instrText xml:space="preserve"> ADDIN EN.CITE </w:instrText>
      </w:r>
      <w:r w:rsidR="0044742E">
        <w:rPr>
          <w:rFonts w:ascii="Times New Roman" w:eastAsia="Times New Roman" w:hAnsi="Times New Roman" w:cs="Times New Roman"/>
          <w:color w:val="000000"/>
          <w:sz w:val="24"/>
          <w:szCs w:val="24"/>
        </w:rPr>
        <w:fldChar w:fldCharType="begin">
          <w:fldData xml:space="preserve">PEVuZE5vdGU+PENpdGU+PEF1dGhvcj5Kb2luZXIgSnI8L0F1dGhvcj48WWVhcj4yMDAxPC9ZZWFy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</w:fldData>
        </w:fldChar>
      </w:r>
      <w:r w:rsidR="0044742E">
        <w:rPr>
          <w:rFonts w:ascii="Times New Roman" w:eastAsia="Times New Roman" w:hAnsi="Times New Roman" w:cs="Times New Roman"/>
          <w:color w:val="000000"/>
          <w:sz w:val="24"/>
          <w:szCs w:val="24"/>
        </w:rPr>
        <w:instrText xml:space="preserve"> ADDIN EN.CITE.DATA </w:instrText>
      </w:r>
      <w:r w:rsidR="0044742E">
        <w:rPr>
          <w:rFonts w:ascii="Times New Roman" w:eastAsia="Times New Roman" w:hAnsi="Times New Roman" w:cs="Times New Roman"/>
          <w:color w:val="000000"/>
          <w:sz w:val="24"/>
          <w:szCs w:val="24"/>
        </w:rPr>
      </w:r>
      <w:r w:rsidR="0044742E">
        <w:rPr>
          <w:rFonts w:ascii="Times New Roman" w:eastAsia="Times New Roman" w:hAnsi="Times New Roman" w:cs="Times New Roman"/>
          <w:color w:val="000000"/>
          <w:sz w:val="24"/>
          <w:szCs w:val="24"/>
        </w:rPr>
        <w:fldChar w:fldCharType="end"/>
      </w:r>
      <w:r w:rsidR="0044742E">
        <w:rPr>
          <w:rFonts w:ascii="Times New Roman" w:eastAsia="Times New Roman" w:hAnsi="Times New Roman" w:cs="Times New Roman"/>
          <w:color w:val="000000"/>
          <w:sz w:val="24"/>
          <w:szCs w:val="24"/>
        </w:rPr>
      </w:r>
      <w:r w:rsidR="0044742E">
        <w:rPr>
          <w:rFonts w:ascii="Times New Roman" w:eastAsia="Times New Roman" w:hAnsi="Times New Roman" w:cs="Times New Roman"/>
          <w:color w:val="000000"/>
          <w:sz w:val="24"/>
          <w:szCs w:val="24"/>
        </w:rPr>
        <w:fldChar w:fldCharType="separate"/>
      </w:r>
      <w:r w:rsidR="0044742E">
        <w:rPr>
          <w:rFonts w:ascii="Times New Roman" w:eastAsia="Times New Roman" w:hAnsi="Times New Roman" w:cs="Times New Roman"/>
          <w:noProof/>
          <w:color w:val="000000"/>
          <w:sz w:val="24"/>
          <w:szCs w:val="24"/>
        </w:rPr>
        <w:t>(Creed et al., 2016; Joiner Jr et al., 2001)</w:t>
      </w:r>
      <w:r w:rsidR="0044742E">
        <w:rPr>
          <w:rFonts w:ascii="Times New Roman" w:eastAsia="Times New Roman" w:hAnsi="Times New Roman" w:cs="Times New Roman"/>
          <w:color w:val="000000"/>
          <w:sz w:val="24"/>
          <w:szCs w:val="24"/>
        </w:rPr>
        <w:fldChar w:fldCharType="end"/>
      </w:r>
      <w:r w:rsidRPr="00733A3B">
        <w:rPr>
          <w:rFonts w:ascii="Times New Roman" w:eastAsia="Times New Roman" w:hAnsi="Times New Roman" w:cs="Times New Roman"/>
          <w:color w:val="000000"/>
          <w:sz w:val="24"/>
          <w:szCs w:val="24"/>
        </w:rPr>
        <w:t xml:space="preserve">. </w:t>
      </w:r>
      <w:r w:rsidR="00CD1EE6">
        <w:rPr>
          <w:rFonts w:ascii="Times New Roman" w:eastAsia="Times New Roman" w:hAnsi="Times New Roman" w:cs="Times New Roman"/>
          <w:color w:val="000000"/>
          <w:sz w:val="24"/>
          <w:szCs w:val="24"/>
        </w:rPr>
        <w:t>In this case, treatment-as-usual consisted of both in</w:t>
      </w:r>
      <w:r w:rsidR="00CD1EE6" w:rsidRPr="00733A3B">
        <w:rPr>
          <w:rFonts w:ascii="Times New Roman" w:eastAsia="Times New Roman" w:hAnsi="Times New Roman" w:cs="Times New Roman"/>
          <w:color w:val="000000"/>
          <w:sz w:val="24"/>
          <w:szCs w:val="24"/>
        </w:rPr>
        <w:t>p</w:t>
      </w:r>
      <w:r w:rsidR="00CD1EE6">
        <w:rPr>
          <w:rFonts w:ascii="Times New Roman" w:eastAsia="Times New Roman" w:hAnsi="Times New Roman" w:cs="Times New Roman"/>
          <w:color w:val="000000"/>
          <w:sz w:val="24"/>
          <w:szCs w:val="24"/>
        </w:rPr>
        <w:t>atient and out</w:t>
      </w:r>
      <w:r w:rsidR="00CD1EE6" w:rsidRPr="00733A3B">
        <w:rPr>
          <w:rFonts w:ascii="Times New Roman" w:eastAsia="Times New Roman" w:hAnsi="Times New Roman" w:cs="Times New Roman"/>
          <w:color w:val="000000"/>
          <w:sz w:val="24"/>
          <w:szCs w:val="24"/>
        </w:rPr>
        <w:t>p</w:t>
      </w:r>
      <w:r w:rsidR="00CD1EE6">
        <w:rPr>
          <w:rFonts w:ascii="Times New Roman" w:eastAsia="Times New Roman" w:hAnsi="Times New Roman" w:cs="Times New Roman"/>
          <w:color w:val="000000"/>
          <w:sz w:val="24"/>
          <w:szCs w:val="24"/>
        </w:rPr>
        <w:t>atient interventions, including antide</w:t>
      </w:r>
      <w:r w:rsidR="00CD1EE6" w:rsidRPr="00733A3B">
        <w:rPr>
          <w:rFonts w:ascii="Times New Roman" w:eastAsia="Times New Roman" w:hAnsi="Times New Roman" w:cs="Times New Roman"/>
          <w:color w:val="000000"/>
          <w:sz w:val="24"/>
          <w:szCs w:val="24"/>
        </w:rPr>
        <w:t>p</w:t>
      </w:r>
      <w:r w:rsidR="00CD1EE6">
        <w:rPr>
          <w:rFonts w:ascii="Times New Roman" w:eastAsia="Times New Roman" w:hAnsi="Times New Roman" w:cs="Times New Roman"/>
          <w:color w:val="000000"/>
          <w:sz w:val="24"/>
          <w:szCs w:val="24"/>
        </w:rPr>
        <w:t>ressant medicines and individual and grou</w:t>
      </w:r>
      <w:r w:rsidR="00CD1EE6" w:rsidRPr="00733A3B">
        <w:rPr>
          <w:rFonts w:ascii="Times New Roman" w:eastAsia="Times New Roman" w:hAnsi="Times New Roman" w:cs="Times New Roman"/>
          <w:color w:val="000000"/>
          <w:sz w:val="24"/>
          <w:szCs w:val="24"/>
        </w:rPr>
        <w:t>p</w:t>
      </w:r>
      <w:r w:rsidR="00CD1EE6">
        <w:rPr>
          <w:rFonts w:ascii="Times New Roman" w:eastAsia="Times New Roman" w:hAnsi="Times New Roman" w:cs="Times New Roman"/>
          <w:color w:val="000000"/>
          <w:sz w:val="24"/>
          <w:szCs w:val="24"/>
        </w:rPr>
        <w:t xml:space="preserve"> treatments </w:t>
      </w:r>
      <w:r w:rsidR="00CD1EE6">
        <w:rPr>
          <w:rFonts w:ascii="Times New Roman" w:eastAsia="Times New Roman" w:hAnsi="Times New Roman" w:cs="Times New Roman"/>
          <w:color w:val="000000"/>
          <w:sz w:val="24"/>
          <w:szCs w:val="24"/>
        </w:rPr>
        <w:fldChar w:fldCharType="begin"/>
      </w:r>
      <w:r w:rsidR="00CD1EE6">
        <w:rPr>
          <w:rFonts w:ascii="Times New Roman" w:eastAsia="Times New Roman" w:hAnsi="Times New Roman" w:cs="Times New Roman"/>
          <w:color w:val="000000"/>
          <w:sz w:val="24"/>
          <w:szCs w:val="24"/>
        </w:rPr>
        <w:instrText xml:space="preserve"> ADDIN EN.CITE &lt;EndNote&gt;&lt;Cite&gt;&lt;Author&gt;Joiner Jr&lt;/Author&gt;&lt;Year&gt;2001&lt;/Year&gt;&lt;RecNum&gt;57&lt;/RecNum&gt;&lt;DisplayText&gt;(Joiner Jr et al., 2001)&lt;/DisplayText&gt;&lt;record&gt;&lt;rec-number&gt;57&lt;/rec-number&gt;&lt;foreign-keys&gt;&lt;key app="EN" db-id="w0spepdx9azawfe5ws05vfvkrw2ddfzz2vvx" timestamp="1618131573"&gt;57&lt;/key&gt;&lt;/foreign-keys&gt;&lt;ref-type name="Journal Article"&gt;17&lt;/ref-type&gt;&lt;contributors&gt;&lt;authors&gt;&lt;author&gt;Joiner Jr, Thomas E&lt;/author&gt;&lt;author&gt;Voelz, Zachary R&lt;/author&gt;&lt;author&gt;Rudd, M David&lt;/author&gt;&lt;/authors&gt;&lt;/contributors&gt;&lt;titles&gt;&lt;title&gt;For suicidal young adults with comorbid depressive and anxiety disorders, problem-solving treatment may be better than treatment as usual&lt;/title&gt;&lt;secondary-title&gt;Professional Psychology: Research and Practice&lt;/secondary-title&gt;&lt;/titles&gt;&lt;periodical&gt;&lt;full-title&gt;Professional Psychology: Research and Practice&lt;/full-title&gt;&lt;/periodical&gt;&lt;pages&gt;278&lt;/pages&gt;&lt;volume&gt;32&lt;/volume&gt;&lt;number&gt;3&lt;/number&gt;&lt;dates&gt;&lt;year&gt;2001&lt;/year&gt;&lt;/dates&gt;&lt;isbn&gt;1939-1323&lt;/isbn&gt;&lt;urls&gt;&lt;/urls&gt;&lt;/record&gt;&lt;/Cite&gt;&lt;/EndNote&gt;</w:instrText>
      </w:r>
      <w:r w:rsidR="00CD1EE6">
        <w:rPr>
          <w:rFonts w:ascii="Times New Roman" w:eastAsia="Times New Roman" w:hAnsi="Times New Roman" w:cs="Times New Roman"/>
          <w:color w:val="000000"/>
          <w:sz w:val="24"/>
          <w:szCs w:val="24"/>
        </w:rPr>
        <w:fldChar w:fldCharType="separate"/>
      </w:r>
      <w:r w:rsidR="00CD1EE6">
        <w:rPr>
          <w:rFonts w:ascii="Times New Roman" w:eastAsia="Times New Roman" w:hAnsi="Times New Roman" w:cs="Times New Roman"/>
          <w:noProof/>
          <w:color w:val="000000"/>
          <w:sz w:val="24"/>
          <w:szCs w:val="24"/>
        </w:rPr>
        <w:t>(Joiner Jr et al., 2001)</w:t>
      </w:r>
      <w:r w:rsidR="00CD1EE6">
        <w:rPr>
          <w:rFonts w:ascii="Times New Roman" w:eastAsia="Times New Roman" w:hAnsi="Times New Roman" w:cs="Times New Roman"/>
          <w:color w:val="000000"/>
          <w:sz w:val="24"/>
          <w:szCs w:val="24"/>
        </w:rPr>
        <w:fldChar w:fldCharType="end"/>
      </w:r>
      <w:r w:rsidR="00CD1EE6">
        <w:rPr>
          <w:rFonts w:ascii="Times New Roman" w:eastAsia="Times New Roman" w:hAnsi="Times New Roman" w:cs="Times New Roman"/>
          <w:color w:val="000000"/>
          <w:sz w:val="24"/>
          <w:szCs w:val="24"/>
        </w:rPr>
        <w:t xml:space="preserve">. </w:t>
      </w:r>
      <w:r w:rsidR="00DC29F6" w:rsidRPr="00733A3B">
        <w:rPr>
          <w:rFonts w:ascii="Times New Roman" w:eastAsia="Times New Roman" w:hAnsi="Times New Roman" w:cs="Times New Roman"/>
          <w:color w:val="000000"/>
          <w:sz w:val="24"/>
          <w:szCs w:val="24"/>
        </w:rPr>
        <w:t>PS</w:t>
      </w:r>
      <w:r w:rsidR="00B43AB0">
        <w:rPr>
          <w:rFonts w:ascii="Times New Roman" w:eastAsia="Times New Roman" w:hAnsi="Times New Roman" w:cs="Times New Roman"/>
          <w:color w:val="000000"/>
          <w:sz w:val="24"/>
          <w:szCs w:val="24"/>
        </w:rPr>
        <w:t>’s potential as a</w:t>
      </w:r>
      <w:r w:rsidR="006B444D" w:rsidRPr="00733A3B">
        <w:rPr>
          <w:rFonts w:ascii="Times New Roman" w:eastAsia="Times New Roman" w:hAnsi="Times New Roman" w:cs="Times New Roman"/>
          <w:color w:val="000000"/>
          <w:sz w:val="24"/>
          <w:szCs w:val="24"/>
        </w:rPr>
        <w:t xml:space="preserve"> transdiagnostic treatment</w:t>
      </w:r>
      <w:r w:rsidR="00B43AB0">
        <w:rPr>
          <w:rFonts w:ascii="Times New Roman" w:eastAsia="Times New Roman" w:hAnsi="Times New Roman" w:cs="Times New Roman"/>
          <w:color w:val="000000"/>
          <w:sz w:val="24"/>
          <w:szCs w:val="24"/>
        </w:rPr>
        <w:t xml:space="preserve"> </w:t>
      </w:r>
      <w:r w:rsidR="00C17E7A">
        <w:rPr>
          <w:rFonts w:ascii="Times New Roman" w:eastAsia="Times New Roman" w:hAnsi="Times New Roman" w:cs="Times New Roman"/>
          <w:color w:val="000000"/>
          <w:sz w:val="24"/>
          <w:szCs w:val="24"/>
        </w:rPr>
        <w:t xml:space="preserve">is </w:t>
      </w:r>
      <w:r w:rsidR="00B43AB0">
        <w:rPr>
          <w:rFonts w:ascii="Times New Roman" w:eastAsia="Times New Roman" w:hAnsi="Times New Roman" w:cs="Times New Roman"/>
          <w:color w:val="000000"/>
          <w:sz w:val="24"/>
          <w:szCs w:val="24"/>
        </w:rPr>
        <w:t xml:space="preserve">widely </w:t>
      </w:r>
      <w:r w:rsidR="006B444D" w:rsidRPr="00733A3B">
        <w:rPr>
          <w:rFonts w:ascii="Times New Roman" w:eastAsia="Times New Roman" w:hAnsi="Times New Roman" w:cs="Times New Roman"/>
          <w:color w:val="000000"/>
          <w:sz w:val="24"/>
          <w:szCs w:val="24"/>
        </w:rPr>
        <w:t>accepted by clinicians in community behavioral health settings</w:t>
      </w:r>
      <w:r w:rsidR="00B43AB0">
        <w:rPr>
          <w:rFonts w:ascii="Times New Roman" w:eastAsia="Times New Roman" w:hAnsi="Times New Roman" w:cs="Times New Roman"/>
          <w:color w:val="000000"/>
          <w:sz w:val="24"/>
          <w:szCs w:val="24"/>
        </w:rPr>
        <w:t>, along with being highly retained by trained clinicians and delivered well in multiple settings</w:t>
      </w:r>
      <w:r w:rsidR="006B444D" w:rsidRPr="00733A3B">
        <w:rPr>
          <w:rFonts w:ascii="Times New Roman" w:eastAsia="Times New Roman" w:hAnsi="Times New Roman" w:cs="Times New Roman"/>
          <w:color w:val="000000"/>
          <w:sz w:val="24"/>
          <w:szCs w:val="24"/>
        </w:rPr>
        <w:t xml:space="preserve"> </w:t>
      </w:r>
      <w:r w:rsidR="006B444D" w:rsidRPr="00733A3B">
        <w:rPr>
          <w:rFonts w:ascii="Times New Roman" w:eastAsia="Times New Roman" w:hAnsi="Times New Roman" w:cs="Times New Roman"/>
          <w:color w:val="000000"/>
          <w:sz w:val="24"/>
          <w:szCs w:val="24"/>
        </w:rPr>
        <w:fldChar w:fldCharType="begin"/>
      </w:r>
      <w:r w:rsidR="006B444D" w:rsidRPr="00733A3B">
        <w:rPr>
          <w:rFonts w:ascii="Times New Roman" w:eastAsia="Times New Roman" w:hAnsi="Times New Roman" w:cs="Times New Roman"/>
          <w:color w:val="000000"/>
          <w:sz w:val="24"/>
          <w:szCs w:val="24"/>
        </w:rPr>
        <w:instrText xml:space="preserve"> ADDIN EN.CITE &lt;EndNote&gt;&lt;Cite&gt;&lt;Author&gt;Creed&lt;/Author&gt;&lt;Year&gt;2016&lt;/Year&gt;&lt;RecNum&gt;79&lt;/RecNum&gt;&lt;DisplayText&gt;(Creed et al., 2016)&lt;/DisplayText&gt;&lt;record&gt;&lt;rec-number&gt;79&lt;/rec-number&gt;&lt;foreign-keys&gt;&lt;key app="EN" db-id="w0spepdx9azawfe5ws05vfvkrw2ddfzz2vvx" timestamp="1618280596"&gt;79&lt;/key&gt;&lt;/foreign-keys&gt;&lt;ref-type name="Journal Article"&gt;17&lt;/ref-type&gt;&lt;contributors&gt;&lt;authors&gt;&lt;author&gt;Creed, Torrey A&lt;/author&gt;&lt;author&gt;Frankel, Sarah A&lt;/author&gt;&lt;author&gt;German, Ramaris E&lt;/author&gt;&lt;author&gt;Green, Kelly L&lt;/author&gt;&lt;author&gt;Jager-Hyman, Shari&lt;/author&gt;&lt;author&gt;Taylor, Kristin P&lt;/author&gt;&lt;author&gt;Adler, Abby D&lt;/author&gt;&lt;author&gt;Wolk, Courtney B&lt;/author&gt;&lt;author&gt;Stirman, Shannon W&lt;/author&gt;&lt;author&gt;Waltman, Scott H&lt;/author&gt;&lt;/authors&gt;&lt;/contributors&gt;&lt;titles&gt;&lt;title&gt;Implementation of transdiagnostic cognitive therapy in community behavioral health: The Beck Community Initiative&lt;/title&gt;&lt;secondary-title&gt;Journal of consulting and clinical psychology&lt;/secondary-title&gt;&lt;/titles&gt;&lt;periodical&gt;&lt;full-title&gt;Journal of Consulting and Clinical Psychology&lt;/full-title&gt;&lt;/periodical&gt;&lt;pages&gt;1116&lt;/pages&gt;&lt;volume&gt;84&lt;/volume&gt;&lt;number&gt;12&lt;/number&gt;&lt;dates&gt;&lt;year&gt;2016&lt;/year&gt;&lt;/dates&gt;&lt;isbn&gt;1939-2117&lt;/isbn&gt;&lt;urls&gt;&lt;/urls&gt;&lt;/record&gt;&lt;/Cite&gt;&lt;/EndNote&gt;</w:instrText>
      </w:r>
      <w:r w:rsidR="006B444D" w:rsidRPr="00733A3B">
        <w:rPr>
          <w:rFonts w:ascii="Times New Roman" w:eastAsia="Times New Roman" w:hAnsi="Times New Roman" w:cs="Times New Roman"/>
          <w:color w:val="000000"/>
          <w:sz w:val="24"/>
          <w:szCs w:val="24"/>
        </w:rPr>
        <w:fldChar w:fldCharType="separate"/>
      </w:r>
      <w:r w:rsidR="006B444D" w:rsidRPr="00733A3B">
        <w:rPr>
          <w:rFonts w:ascii="Times New Roman" w:eastAsia="Times New Roman" w:hAnsi="Times New Roman" w:cs="Times New Roman"/>
          <w:noProof/>
          <w:color w:val="000000"/>
          <w:sz w:val="24"/>
          <w:szCs w:val="24"/>
        </w:rPr>
        <w:t>(Creed et al., 2016)</w:t>
      </w:r>
      <w:r w:rsidR="006B444D" w:rsidRPr="00733A3B">
        <w:rPr>
          <w:rFonts w:ascii="Times New Roman" w:eastAsia="Times New Roman" w:hAnsi="Times New Roman" w:cs="Times New Roman"/>
          <w:color w:val="000000"/>
          <w:sz w:val="24"/>
          <w:szCs w:val="24"/>
        </w:rPr>
        <w:fldChar w:fldCharType="end"/>
      </w:r>
      <w:r w:rsidR="00DC29F6" w:rsidRPr="00733A3B">
        <w:rPr>
          <w:rFonts w:ascii="Times New Roman" w:eastAsia="Times New Roman" w:hAnsi="Times New Roman" w:cs="Times New Roman"/>
          <w:color w:val="000000"/>
          <w:sz w:val="24"/>
          <w:szCs w:val="24"/>
        </w:rPr>
        <w:t>. Scalability has been defined as the ability of a health intervention to remain efficacious and effective</w:t>
      </w:r>
      <w:r w:rsidR="00B43AB0">
        <w:rPr>
          <w:rFonts w:ascii="Times New Roman" w:eastAsia="Times New Roman" w:hAnsi="Times New Roman" w:cs="Times New Roman"/>
          <w:color w:val="000000"/>
          <w:sz w:val="24"/>
          <w:szCs w:val="24"/>
        </w:rPr>
        <w:t xml:space="preserve"> on both a small scale and when expanded </w:t>
      </w:r>
      <w:r w:rsidR="00DC29F6" w:rsidRPr="00733A3B">
        <w:rPr>
          <w:rFonts w:ascii="Times New Roman" w:eastAsia="Times New Roman" w:hAnsi="Times New Roman" w:cs="Times New Roman"/>
          <w:color w:val="000000"/>
          <w:sz w:val="24"/>
          <w:szCs w:val="24"/>
        </w:rPr>
        <w:t xml:space="preserve">to reach a greater proportion of the eligible population </w:t>
      </w:r>
      <w:r w:rsidR="00DC29F6" w:rsidRPr="00733A3B">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&lt;EndNote&gt;&lt;Cite&gt;&lt;Author&gt;Milat&lt;/Author&gt;&lt;Year&gt;2013&lt;/Year&gt;&lt;RecNum&gt;78&lt;/RecNum&gt;&lt;DisplayText&gt;(Milat et al., 2013)&lt;/DisplayText&gt;&lt;record&gt;&lt;rec-number&gt;78&lt;/rec-number&gt;&lt;foreign-keys&gt;&lt;key app="EN" db-id="w0spepdx9azawfe5ws05vfvkrw2ddfzz2vvx" timestamp="1618274212"&gt;78&lt;/key&gt;&lt;/foreign-keys&gt;&lt;ref-type name="Journal Article"&gt;17&lt;/ref-type&gt;&lt;contributors&gt;&lt;authors&gt;&lt;author&gt;Milat, Andrew John&lt;/author&gt;&lt;author&gt;King, Lesley&lt;/author&gt;&lt;author&gt;Bauman, Adrian E&lt;/author&gt;&lt;author&gt;Redman, Sally&lt;/author&gt;&lt;/authors&gt;&lt;/contributors&gt;&lt;titles&gt;&lt;title&gt;The concept of scalability: increasing the scale and potential adoption of health promotion interventions into policy and practice&lt;/title&gt;&lt;secondary-title&gt;Health promotion international&lt;/secondary-title&gt;&lt;/titles&gt;&lt;periodical&gt;&lt;full-title&gt;Health promotion international&lt;/full-title&gt;&lt;/periodical&gt;&lt;pages&gt;285-298&lt;/pages&gt;&lt;volume&gt;28&lt;/volume&gt;&lt;number&gt;3&lt;/number&gt;&lt;dates&gt;&lt;year&gt;2013&lt;/year&gt;&lt;/dates&gt;&lt;isbn&gt;1460-2245&lt;/isbn&gt;&lt;urls&gt;&lt;/urls&gt;&lt;/record&gt;&lt;/Cite&gt;&lt;/EndNote&gt;</w:instrText>
      </w:r>
      <w:r w:rsidR="00DC29F6" w:rsidRPr="00733A3B">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(Milat et al., 2013)</w:t>
      </w:r>
      <w:r w:rsidR="00DC29F6" w:rsidRPr="00733A3B">
        <w:rPr>
          <w:rFonts w:ascii="Times New Roman" w:eastAsia="Times New Roman" w:hAnsi="Times New Roman" w:cs="Times New Roman"/>
          <w:color w:val="000000"/>
          <w:sz w:val="24"/>
          <w:szCs w:val="24"/>
        </w:rPr>
        <w:fldChar w:fldCharType="end"/>
      </w:r>
      <w:r w:rsidR="00DC29F6" w:rsidRPr="00733A3B">
        <w:rPr>
          <w:rFonts w:ascii="Times New Roman" w:eastAsia="Times New Roman" w:hAnsi="Times New Roman" w:cs="Times New Roman"/>
          <w:color w:val="000000"/>
          <w:sz w:val="24"/>
          <w:szCs w:val="24"/>
        </w:rPr>
        <w:t xml:space="preserve">. </w:t>
      </w:r>
      <w:r w:rsidR="00F5621C" w:rsidRPr="00733A3B">
        <w:rPr>
          <w:rFonts w:ascii="Times New Roman" w:eastAsia="Times New Roman" w:hAnsi="Times New Roman" w:cs="Times New Roman"/>
          <w:color w:val="000000"/>
          <w:sz w:val="24"/>
          <w:szCs w:val="24"/>
        </w:rPr>
        <w:t xml:space="preserve">Evidence of this can be found in a study where problem solving was used in a brief intervention to address mental health problems in Indian secondary schools </w:t>
      </w:r>
      <w:r w:rsidR="00F5621C" w:rsidRPr="00733A3B">
        <w:rPr>
          <w:rFonts w:ascii="Times New Roman" w:eastAsia="Times New Roman" w:hAnsi="Times New Roman" w:cs="Times New Roman"/>
          <w:color w:val="000000"/>
          <w:sz w:val="24"/>
          <w:szCs w:val="24"/>
        </w:rPr>
        <w:fldChar w:fldCharType="begin"/>
      </w:r>
      <w:r w:rsidR="00F5621C" w:rsidRPr="00733A3B">
        <w:rPr>
          <w:rFonts w:ascii="Times New Roman" w:eastAsia="Times New Roman" w:hAnsi="Times New Roman" w:cs="Times New Roman"/>
          <w:color w:val="000000"/>
          <w:sz w:val="24"/>
          <w:szCs w:val="24"/>
        </w:rPr>
        <w:instrText xml:space="preserve"> ADDIN EN.CITE &lt;EndNote&gt;&lt;Cite&gt;&lt;Author&gt;Michelson&lt;/Author&gt;&lt;Year&gt;2020&lt;/Year&gt;&lt;RecNum&gt;80&lt;/RecNum&gt;&lt;DisplayText&gt;(Michelson et al., 2020)&lt;/DisplayText&gt;&lt;record&gt;&lt;rec-number&gt;80&lt;/rec-number&gt;&lt;foreign-keys&gt;&lt;key app="EN" db-id="w0spepdx9azawfe5ws05vfvkrw2ddfzz2vvx" timestamp="1618281834"&gt;80&lt;/key&gt;&lt;/foreign-keys&gt;&lt;ref-type name="Journal Article"&gt;17&lt;/ref-type&gt;&lt;contributors&gt;&lt;authors&gt;&lt;author&gt;Michelson, Daniel&lt;/author&gt;&lt;author&gt;Malik, Kanika&lt;/author&gt;&lt;author&gt;Krishna, Madhuri&lt;/author&gt;&lt;author&gt;Sharma, Rhea&lt;/author&gt;&lt;author&gt;Mathur, Sonal&lt;/author&gt;&lt;author&gt;Bhat, Bhargav&lt;/author&gt;&lt;author&gt;Parikh, Rachana&lt;/author&gt;&lt;author&gt;Roy, Kallol&lt;/author&gt;&lt;author&gt;Joshi, Akankasha&lt;/author&gt;&lt;author&gt;Sahu, Rooplata&lt;/author&gt;&lt;/authors&gt;&lt;/contributors&gt;&lt;titles&gt;&lt;title&gt;Development of a transdiagnostic, low-intensity, psychological intervention for common adolescent mental health problems in Indian secondary schools&lt;/title&gt;&lt;secondary-title&gt;Behaviour research and therapy&lt;/secondary-title&gt;&lt;/titles&gt;&lt;periodical&gt;&lt;full-title&gt;Behaviour research and therapy&lt;/full-title&gt;&lt;/periodical&gt;&lt;pages&gt;103439&lt;/pages&gt;&lt;volume&gt;130&lt;/volume&gt;&lt;dates&gt;&lt;year&gt;2020&lt;/year&gt;&lt;/dates&gt;&lt;isbn&gt;0005-7967&lt;/isbn&gt;&lt;urls&gt;&lt;/urls&gt;&lt;/record&gt;&lt;/Cite&gt;&lt;/EndNote&gt;</w:instrText>
      </w:r>
      <w:r w:rsidR="00F5621C" w:rsidRPr="00733A3B">
        <w:rPr>
          <w:rFonts w:ascii="Times New Roman" w:eastAsia="Times New Roman" w:hAnsi="Times New Roman" w:cs="Times New Roman"/>
          <w:color w:val="000000"/>
          <w:sz w:val="24"/>
          <w:szCs w:val="24"/>
        </w:rPr>
        <w:fldChar w:fldCharType="separate"/>
      </w:r>
      <w:r w:rsidR="00F5621C" w:rsidRPr="00733A3B">
        <w:rPr>
          <w:rFonts w:ascii="Times New Roman" w:eastAsia="Times New Roman" w:hAnsi="Times New Roman" w:cs="Times New Roman"/>
          <w:noProof/>
          <w:color w:val="000000"/>
          <w:sz w:val="24"/>
          <w:szCs w:val="24"/>
        </w:rPr>
        <w:t>(Michelson et al., 2020)</w:t>
      </w:r>
      <w:r w:rsidR="00F5621C" w:rsidRPr="00733A3B">
        <w:rPr>
          <w:rFonts w:ascii="Times New Roman" w:eastAsia="Times New Roman" w:hAnsi="Times New Roman" w:cs="Times New Roman"/>
          <w:color w:val="000000"/>
          <w:sz w:val="24"/>
          <w:szCs w:val="24"/>
        </w:rPr>
        <w:fldChar w:fldCharType="end"/>
      </w:r>
      <w:r w:rsidR="00F5621C" w:rsidRPr="00733A3B">
        <w:rPr>
          <w:rFonts w:ascii="Times New Roman" w:eastAsia="Times New Roman" w:hAnsi="Times New Roman" w:cs="Times New Roman"/>
          <w:color w:val="000000"/>
          <w:sz w:val="24"/>
          <w:szCs w:val="24"/>
        </w:rPr>
        <w:t xml:space="preserve">. Not only was problem solving the primary element of the intervention, but it was also delivered successfully by a team of non-specialist counsellors, showing the ease in which problem solving can be implemented, scaled, learned, and taught as a skill in low-intensity interventions designed for low- and middle-income countries </w:t>
      </w:r>
      <w:r w:rsidR="00F5621C" w:rsidRPr="00733A3B">
        <w:rPr>
          <w:rFonts w:ascii="Times New Roman" w:eastAsia="Times New Roman" w:hAnsi="Times New Roman" w:cs="Times New Roman"/>
          <w:color w:val="000000"/>
          <w:sz w:val="24"/>
          <w:szCs w:val="24"/>
        </w:rPr>
        <w:fldChar w:fldCharType="begin"/>
      </w:r>
      <w:r w:rsidR="00F5621C" w:rsidRPr="00733A3B">
        <w:rPr>
          <w:rFonts w:ascii="Times New Roman" w:eastAsia="Times New Roman" w:hAnsi="Times New Roman" w:cs="Times New Roman"/>
          <w:color w:val="000000"/>
          <w:sz w:val="24"/>
          <w:szCs w:val="24"/>
        </w:rPr>
        <w:instrText xml:space="preserve"> ADDIN EN.CITE &lt;EndNote&gt;&lt;Cite&gt;&lt;Author&gt;Michelson&lt;/Author&gt;&lt;Year&gt;2020&lt;/Year&gt;&lt;RecNum&gt;80&lt;/RecNum&gt;&lt;DisplayText&gt;(Michelson et al., 2020)&lt;/DisplayText&gt;&lt;record&gt;&lt;rec-number&gt;80&lt;/rec-number&gt;&lt;foreign-keys&gt;&lt;key app="EN" db-id="w0spepdx9azawfe5ws05vfvkrw2ddfzz2vvx" timestamp="1618281834"&gt;80&lt;/key&gt;&lt;/foreign-keys&gt;&lt;ref-type name="Journal Article"&gt;17&lt;/ref-type&gt;&lt;contributors&gt;&lt;authors&gt;&lt;author&gt;Michelson, Daniel&lt;/author&gt;&lt;author&gt;Malik, Kanika&lt;/author&gt;&lt;author&gt;Krishna, Madhuri&lt;/author&gt;&lt;author&gt;Sharma, Rhea&lt;/author&gt;&lt;author&gt;Mathur, Sonal&lt;/author&gt;&lt;author&gt;Bhat, Bhargav&lt;/author&gt;&lt;author&gt;Parikh, Rachana&lt;/author&gt;&lt;author&gt;Roy, Kallol&lt;/author&gt;&lt;author&gt;Joshi, Akankasha&lt;/author&gt;&lt;author&gt;Sahu, Rooplata&lt;/author&gt;&lt;/authors&gt;&lt;/contributors&gt;&lt;titles&gt;&lt;title&gt;Development of a transdiagnostic, low-intensity, psychological intervention for common adolescent mental health problems in Indian secondary schools&lt;/title&gt;&lt;secondary-title&gt;Behaviour research and therapy&lt;/secondary-title&gt;&lt;/titles&gt;&lt;periodical&gt;&lt;full-title&gt;Behaviour research and therapy&lt;/full-title&gt;&lt;/periodical&gt;&lt;pages&gt;103439&lt;/pages&gt;&lt;volume&gt;130&lt;/volume&gt;&lt;dates&gt;&lt;year&gt;2020&lt;/year&gt;&lt;/dates&gt;&lt;isbn&gt;0005-7967&lt;/isbn&gt;&lt;urls&gt;&lt;/urls&gt;&lt;/record&gt;&lt;/Cite&gt;&lt;/EndNote&gt;</w:instrText>
      </w:r>
      <w:r w:rsidR="00F5621C" w:rsidRPr="00733A3B">
        <w:rPr>
          <w:rFonts w:ascii="Times New Roman" w:eastAsia="Times New Roman" w:hAnsi="Times New Roman" w:cs="Times New Roman"/>
          <w:color w:val="000000"/>
          <w:sz w:val="24"/>
          <w:szCs w:val="24"/>
        </w:rPr>
        <w:fldChar w:fldCharType="separate"/>
      </w:r>
      <w:r w:rsidR="00F5621C" w:rsidRPr="00733A3B">
        <w:rPr>
          <w:rFonts w:ascii="Times New Roman" w:eastAsia="Times New Roman" w:hAnsi="Times New Roman" w:cs="Times New Roman"/>
          <w:noProof/>
          <w:color w:val="000000"/>
          <w:sz w:val="24"/>
          <w:szCs w:val="24"/>
        </w:rPr>
        <w:t>(Michelson et al., 2020)</w:t>
      </w:r>
      <w:r w:rsidR="00F5621C" w:rsidRPr="00733A3B">
        <w:rPr>
          <w:rFonts w:ascii="Times New Roman" w:eastAsia="Times New Roman" w:hAnsi="Times New Roman" w:cs="Times New Roman"/>
          <w:color w:val="000000"/>
          <w:sz w:val="24"/>
          <w:szCs w:val="24"/>
        </w:rPr>
        <w:fldChar w:fldCharType="end"/>
      </w:r>
      <w:r w:rsidR="00F5621C" w:rsidRPr="00733A3B">
        <w:rPr>
          <w:rFonts w:ascii="Times New Roman" w:eastAsia="Times New Roman" w:hAnsi="Times New Roman" w:cs="Times New Roman"/>
          <w:color w:val="000000"/>
          <w:sz w:val="24"/>
          <w:szCs w:val="24"/>
        </w:rPr>
        <w:t xml:space="preserve">. </w:t>
      </w:r>
      <w:r w:rsidR="00BD6253">
        <w:rPr>
          <w:rFonts w:ascii="Times New Roman" w:eastAsia="Times New Roman" w:hAnsi="Times New Roman" w:cs="Times New Roman"/>
          <w:color w:val="000000"/>
          <w:sz w:val="24"/>
          <w:szCs w:val="24"/>
        </w:rPr>
        <w:t xml:space="preserve">In addition, </w:t>
      </w:r>
      <w:r w:rsidR="00905F63" w:rsidRPr="00733A3B">
        <w:rPr>
          <w:rFonts w:ascii="Times New Roman" w:eastAsia="Times New Roman" w:hAnsi="Times New Roman" w:cs="Times New Roman"/>
          <w:color w:val="000000"/>
          <w:sz w:val="24"/>
          <w:szCs w:val="24"/>
        </w:rPr>
        <w:t xml:space="preserve">after-school programs that implement problem solving have been found to </w:t>
      </w:r>
      <w:r w:rsidR="006B316C" w:rsidRPr="00733A3B">
        <w:rPr>
          <w:rFonts w:ascii="Times New Roman" w:eastAsia="Times New Roman" w:hAnsi="Times New Roman" w:cs="Times New Roman"/>
          <w:color w:val="000000"/>
          <w:sz w:val="24"/>
          <w:szCs w:val="24"/>
        </w:rPr>
        <w:t>promote high levels of engagement while</w:t>
      </w:r>
      <w:r w:rsidR="00905F63" w:rsidRPr="00733A3B">
        <w:rPr>
          <w:rFonts w:ascii="Times New Roman" w:eastAsia="Times New Roman" w:hAnsi="Times New Roman" w:cs="Times New Roman"/>
          <w:color w:val="000000"/>
          <w:sz w:val="24"/>
          <w:szCs w:val="24"/>
        </w:rPr>
        <w:t xml:space="preserve"> also </w:t>
      </w:r>
      <w:r w:rsidR="00B26320" w:rsidRPr="00733A3B">
        <w:rPr>
          <w:rFonts w:ascii="Times New Roman" w:eastAsia="Times New Roman" w:hAnsi="Times New Roman" w:cs="Times New Roman"/>
          <w:color w:val="000000"/>
          <w:sz w:val="24"/>
          <w:szCs w:val="24"/>
        </w:rPr>
        <w:t>reducing</w:t>
      </w:r>
      <w:r w:rsidR="00905F63" w:rsidRPr="00733A3B">
        <w:rPr>
          <w:rFonts w:ascii="Times New Roman" w:eastAsia="Times New Roman" w:hAnsi="Times New Roman" w:cs="Times New Roman"/>
          <w:color w:val="000000"/>
          <w:sz w:val="24"/>
          <w:szCs w:val="24"/>
        </w:rPr>
        <w:t xml:space="preserve"> </w:t>
      </w:r>
      <w:r w:rsidR="006B316C" w:rsidRPr="00733A3B">
        <w:rPr>
          <w:rFonts w:ascii="Times New Roman" w:eastAsia="Times New Roman" w:hAnsi="Times New Roman" w:cs="Times New Roman"/>
          <w:color w:val="000000"/>
          <w:sz w:val="24"/>
          <w:szCs w:val="24"/>
        </w:rPr>
        <w:t xml:space="preserve">risky behaviors and mental health </w:t>
      </w:r>
      <w:r w:rsidR="006B316C" w:rsidRPr="00733A3B">
        <w:rPr>
          <w:rFonts w:ascii="Times New Roman" w:eastAsia="Times New Roman" w:hAnsi="Times New Roman" w:cs="Times New Roman"/>
          <w:color w:val="000000"/>
          <w:sz w:val="24"/>
          <w:szCs w:val="24"/>
        </w:rPr>
        <w:lastRenderedPageBreak/>
        <w:t>symptom</w:t>
      </w:r>
      <w:r w:rsidR="00BD6253">
        <w:rPr>
          <w:rFonts w:ascii="Times New Roman" w:eastAsia="Times New Roman" w:hAnsi="Times New Roman" w:cs="Times New Roman"/>
          <w:color w:val="000000"/>
          <w:sz w:val="24"/>
          <w:szCs w:val="24"/>
        </w:rPr>
        <w:t>at</w:t>
      </w:r>
      <w:r w:rsidR="006B316C" w:rsidRPr="00733A3B">
        <w:rPr>
          <w:rFonts w:ascii="Times New Roman" w:eastAsia="Times New Roman" w:hAnsi="Times New Roman" w:cs="Times New Roman"/>
          <w:color w:val="000000"/>
          <w:sz w:val="24"/>
          <w:szCs w:val="24"/>
        </w:rPr>
        <w:t xml:space="preserve">ology </w:t>
      </w:r>
      <w:r w:rsidR="006B316C" w:rsidRPr="00733A3B">
        <w:rPr>
          <w:rFonts w:ascii="Times New Roman" w:eastAsia="Times New Roman" w:hAnsi="Times New Roman" w:cs="Times New Roman"/>
          <w:color w:val="000000"/>
          <w:sz w:val="24"/>
          <w:szCs w:val="24"/>
        </w:rPr>
        <w:fldChar w:fldCharType="begin">
          <w:fldData xml:space="preserve">PEVuZE5vdGU+PENpdGU+PEF1dGhvcj5IZWRlbWFubjwvQXV0aG9yPjxZZWFyPjIwMTc8L1llYXI+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=
</w:fldData>
        </w:fldChar>
      </w:r>
      <w:r w:rsidR="006B316C" w:rsidRPr="00733A3B">
        <w:rPr>
          <w:rFonts w:ascii="Times New Roman" w:eastAsia="Times New Roman" w:hAnsi="Times New Roman" w:cs="Times New Roman"/>
          <w:color w:val="000000"/>
          <w:sz w:val="24"/>
          <w:szCs w:val="24"/>
        </w:rPr>
        <w:instrText xml:space="preserve"> ADDIN EN.CITE </w:instrText>
      </w:r>
      <w:r w:rsidR="006B316C" w:rsidRPr="00733A3B">
        <w:rPr>
          <w:rFonts w:ascii="Times New Roman" w:eastAsia="Times New Roman" w:hAnsi="Times New Roman" w:cs="Times New Roman"/>
          <w:color w:val="000000"/>
          <w:sz w:val="24"/>
          <w:szCs w:val="24"/>
        </w:rPr>
        <w:fldChar w:fldCharType="begin">
          <w:fldData xml:space="preserve">PEVuZE5vdGU+PENpdGU+PEF1dGhvcj5IZWRlbWFubjwvQXV0aG9yPjxZZWFyPjIwMTc8L1llYXI+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=
</w:fldData>
        </w:fldChar>
      </w:r>
      <w:r w:rsidR="006B316C" w:rsidRPr="00733A3B">
        <w:rPr>
          <w:rFonts w:ascii="Times New Roman" w:eastAsia="Times New Roman" w:hAnsi="Times New Roman" w:cs="Times New Roman"/>
          <w:color w:val="000000"/>
          <w:sz w:val="24"/>
          <w:szCs w:val="24"/>
        </w:rPr>
        <w:instrText xml:space="preserve"> ADDIN EN.CITE.DATA </w:instrText>
      </w:r>
      <w:r w:rsidR="006B316C" w:rsidRPr="00733A3B">
        <w:rPr>
          <w:rFonts w:ascii="Times New Roman" w:eastAsia="Times New Roman" w:hAnsi="Times New Roman" w:cs="Times New Roman"/>
          <w:color w:val="000000"/>
          <w:sz w:val="24"/>
          <w:szCs w:val="24"/>
        </w:rPr>
      </w:r>
      <w:r w:rsidR="006B316C" w:rsidRPr="00733A3B">
        <w:rPr>
          <w:rFonts w:ascii="Times New Roman" w:eastAsia="Times New Roman" w:hAnsi="Times New Roman" w:cs="Times New Roman"/>
          <w:color w:val="000000"/>
          <w:sz w:val="24"/>
          <w:szCs w:val="24"/>
        </w:rPr>
        <w:fldChar w:fldCharType="end"/>
      </w:r>
      <w:r w:rsidR="006B316C" w:rsidRPr="00733A3B">
        <w:rPr>
          <w:rFonts w:ascii="Times New Roman" w:eastAsia="Times New Roman" w:hAnsi="Times New Roman" w:cs="Times New Roman"/>
          <w:color w:val="000000"/>
          <w:sz w:val="24"/>
          <w:szCs w:val="24"/>
        </w:rPr>
      </w:r>
      <w:r w:rsidR="006B316C" w:rsidRPr="00733A3B">
        <w:rPr>
          <w:rFonts w:ascii="Times New Roman" w:eastAsia="Times New Roman" w:hAnsi="Times New Roman" w:cs="Times New Roman"/>
          <w:color w:val="000000"/>
          <w:sz w:val="24"/>
          <w:szCs w:val="24"/>
        </w:rPr>
        <w:fldChar w:fldCharType="separate"/>
      </w:r>
      <w:r w:rsidR="006B316C" w:rsidRPr="00733A3B">
        <w:rPr>
          <w:rFonts w:ascii="Times New Roman" w:eastAsia="Times New Roman" w:hAnsi="Times New Roman" w:cs="Times New Roman"/>
          <w:noProof/>
          <w:color w:val="000000"/>
          <w:sz w:val="24"/>
          <w:szCs w:val="24"/>
        </w:rPr>
        <w:t>(Frazier et al., 2015; Hedemann &amp; Frazier, 2017; McKay et al., 2011)</w:t>
      </w:r>
      <w:r w:rsidR="006B316C" w:rsidRPr="00733A3B">
        <w:rPr>
          <w:rFonts w:ascii="Times New Roman" w:eastAsia="Times New Roman" w:hAnsi="Times New Roman" w:cs="Times New Roman"/>
          <w:color w:val="000000"/>
          <w:sz w:val="24"/>
          <w:szCs w:val="24"/>
        </w:rPr>
        <w:fldChar w:fldCharType="end"/>
      </w:r>
      <w:r w:rsidR="006B316C" w:rsidRPr="00733A3B">
        <w:rPr>
          <w:rFonts w:ascii="Times New Roman" w:eastAsia="Times New Roman" w:hAnsi="Times New Roman" w:cs="Times New Roman"/>
          <w:color w:val="000000"/>
          <w:sz w:val="24"/>
          <w:szCs w:val="24"/>
        </w:rPr>
        <w:t xml:space="preserve">. </w:t>
      </w:r>
      <w:r w:rsidR="00776FB8" w:rsidRPr="00733A3B">
        <w:rPr>
          <w:rFonts w:ascii="Times New Roman" w:eastAsia="Times New Roman" w:hAnsi="Times New Roman" w:cs="Times New Roman"/>
          <w:color w:val="000000"/>
          <w:sz w:val="24"/>
          <w:szCs w:val="24"/>
        </w:rPr>
        <w:t xml:space="preserve">Problem-solving can be adapted and scaled </w:t>
      </w:r>
      <w:r w:rsidR="00BD6253">
        <w:rPr>
          <w:rFonts w:ascii="Times New Roman" w:eastAsia="Times New Roman" w:hAnsi="Times New Roman" w:cs="Times New Roman"/>
          <w:color w:val="000000"/>
          <w:sz w:val="24"/>
          <w:szCs w:val="24"/>
        </w:rPr>
        <w:t>to</w:t>
      </w:r>
      <w:r w:rsidR="00776FB8" w:rsidRPr="00733A3B">
        <w:rPr>
          <w:rFonts w:ascii="Times New Roman" w:eastAsia="Times New Roman" w:hAnsi="Times New Roman" w:cs="Times New Roman"/>
          <w:color w:val="000000"/>
          <w:sz w:val="24"/>
          <w:szCs w:val="24"/>
        </w:rPr>
        <w:t xml:space="preserve"> settings</w:t>
      </w:r>
      <w:r w:rsidR="00BD6253">
        <w:rPr>
          <w:rFonts w:ascii="Times New Roman" w:eastAsia="Times New Roman" w:hAnsi="Times New Roman" w:cs="Times New Roman"/>
          <w:color w:val="000000"/>
          <w:sz w:val="24"/>
          <w:szCs w:val="24"/>
        </w:rPr>
        <w:t xml:space="preserve"> of various types and sizes</w:t>
      </w:r>
      <w:r w:rsidR="00776FB8" w:rsidRPr="00733A3B">
        <w:rPr>
          <w:rFonts w:ascii="Times New Roman" w:eastAsia="Times New Roman" w:hAnsi="Times New Roman" w:cs="Times New Roman"/>
          <w:color w:val="000000"/>
          <w:sz w:val="24"/>
          <w:szCs w:val="24"/>
        </w:rPr>
        <w:t xml:space="preserve">, treat various internalizing disorders, have significant treatment effects, and is easily learned by those not in the psychology field. </w:t>
      </w:r>
    </w:p>
    <w:p w14:paraId="6E73A0AA" w14:textId="37024C46" w:rsidR="00726945" w:rsidRPr="006B762E" w:rsidRDefault="006B762E" w:rsidP="00733A3B">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Current</w:t>
      </w:r>
      <w:r w:rsidR="00726945" w:rsidRPr="006B762E">
        <w:rPr>
          <w:rFonts w:ascii="Times New Roman" w:eastAsia="Times New Roman" w:hAnsi="Times New Roman" w:cs="Times New Roman"/>
          <w:b/>
          <w:bCs/>
          <w:color w:val="000000"/>
          <w:sz w:val="24"/>
          <w:szCs w:val="24"/>
        </w:rPr>
        <w:t xml:space="preserve"> Study </w:t>
      </w:r>
    </w:p>
    <w:p w14:paraId="6EA8C062" w14:textId="4F48BDA5" w:rsidR="00776FB8" w:rsidRDefault="00C17E7A" w:rsidP="006B762E">
      <w:pPr>
        <w:spacing w:line="480" w:lineRule="auto"/>
        <w:ind w:firstLine="72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Understanding the c</w:t>
      </w:r>
      <w:r w:rsidR="00726945" w:rsidRPr="00733A3B">
        <w:rPr>
          <w:rFonts w:ascii="Times New Roman" w:eastAsia="Times New Roman" w:hAnsi="Times New Roman" w:cs="Times New Roman"/>
          <w:color w:val="000000"/>
          <w:sz w:val="24"/>
          <w:szCs w:val="24"/>
        </w:rPr>
        <w:t xml:space="preserve">ommon elements </w:t>
      </w:r>
      <w:r>
        <w:rPr>
          <w:rFonts w:ascii="Times New Roman" w:eastAsia="Times New Roman" w:hAnsi="Times New Roman" w:cs="Times New Roman"/>
          <w:color w:val="000000"/>
          <w:sz w:val="24"/>
          <w:szCs w:val="24"/>
        </w:rPr>
        <w:t>of</w:t>
      </w:r>
      <w:r w:rsidR="00726945" w:rsidRPr="00733A3B">
        <w:rPr>
          <w:rFonts w:ascii="Times New Roman" w:eastAsia="Times New Roman" w:hAnsi="Times New Roman" w:cs="Times New Roman"/>
          <w:color w:val="000000"/>
          <w:sz w:val="24"/>
          <w:szCs w:val="24"/>
        </w:rPr>
        <w:t xml:space="preserve"> prevention literature </w:t>
      </w:r>
      <w:r>
        <w:rPr>
          <w:rFonts w:ascii="Times New Roman" w:eastAsia="Times New Roman" w:hAnsi="Times New Roman" w:cs="Times New Roman"/>
          <w:color w:val="000000"/>
          <w:sz w:val="24"/>
          <w:szCs w:val="24"/>
        </w:rPr>
        <w:t>is an</w:t>
      </w:r>
      <w:r w:rsidR="00726945" w:rsidRPr="00733A3B">
        <w:rPr>
          <w:rFonts w:ascii="Times New Roman" w:eastAsia="Times New Roman" w:hAnsi="Times New Roman" w:cs="Times New Roman"/>
          <w:color w:val="000000"/>
          <w:sz w:val="24"/>
          <w:szCs w:val="24"/>
        </w:rPr>
        <w:t xml:space="preserve"> important </w:t>
      </w:r>
      <w:r>
        <w:rPr>
          <w:rFonts w:ascii="Times New Roman" w:eastAsia="Times New Roman" w:hAnsi="Times New Roman" w:cs="Times New Roman"/>
          <w:color w:val="000000"/>
          <w:sz w:val="24"/>
          <w:szCs w:val="24"/>
        </w:rPr>
        <w:t xml:space="preserve">part </w:t>
      </w:r>
      <w:r w:rsidR="009B1902">
        <w:rPr>
          <w:rFonts w:ascii="Times New Roman" w:eastAsia="Times New Roman" w:hAnsi="Times New Roman" w:cs="Times New Roman"/>
          <w:color w:val="000000"/>
          <w:sz w:val="24"/>
          <w:szCs w:val="24"/>
        </w:rPr>
        <w:t xml:space="preserve">of </w:t>
      </w:r>
      <w:r w:rsidR="00726945" w:rsidRPr="00733A3B">
        <w:rPr>
          <w:rFonts w:ascii="Times New Roman" w:eastAsia="Times New Roman" w:hAnsi="Times New Roman" w:cs="Times New Roman"/>
          <w:color w:val="000000"/>
          <w:sz w:val="24"/>
          <w:szCs w:val="24"/>
        </w:rPr>
        <w:t>inform</w:t>
      </w:r>
      <w:r w:rsidR="009B1902">
        <w:rPr>
          <w:rFonts w:ascii="Times New Roman" w:eastAsia="Times New Roman" w:hAnsi="Times New Roman" w:cs="Times New Roman"/>
          <w:color w:val="000000"/>
          <w:sz w:val="24"/>
          <w:szCs w:val="24"/>
        </w:rPr>
        <w:t>ing</w:t>
      </w:r>
      <w:r w:rsidR="00726945" w:rsidRPr="00733A3B">
        <w:rPr>
          <w:rFonts w:ascii="Times New Roman" w:eastAsia="Times New Roman" w:hAnsi="Times New Roman" w:cs="Times New Roman"/>
          <w:color w:val="000000"/>
          <w:sz w:val="24"/>
          <w:szCs w:val="24"/>
        </w:rPr>
        <w:t xml:space="preserve"> prevention goals and priorities of community and school program</w:t>
      </w:r>
      <w:r w:rsidR="009B1902">
        <w:rPr>
          <w:rFonts w:ascii="Times New Roman" w:eastAsia="Times New Roman" w:hAnsi="Times New Roman" w:cs="Times New Roman"/>
          <w:color w:val="000000"/>
          <w:sz w:val="24"/>
          <w:szCs w:val="24"/>
        </w:rPr>
        <w:t>ming,</w:t>
      </w:r>
      <w:r w:rsidR="00726945" w:rsidRPr="00733A3B">
        <w:rPr>
          <w:rFonts w:ascii="Times New Roman" w:eastAsia="Times New Roman" w:hAnsi="Times New Roman" w:cs="Times New Roman"/>
          <w:color w:val="000000"/>
          <w:sz w:val="24"/>
          <w:szCs w:val="24"/>
        </w:rPr>
        <w:t xml:space="preserve"> enhanc</w:t>
      </w:r>
      <w:r w:rsidR="009B1902">
        <w:rPr>
          <w:rFonts w:ascii="Times New Roman" w:eastAsia="Times New Roman" w:hAnsi="Times New Roman" w:cs="Times New Roman"/>
          <w:color w:val="000000"/>
          <w:sz w:val="24"/>
          <w:szCs w:val="24"/>
        </w:rPr>
        <w:t>ing</w:t>
      </w:r>
      <w:r w:rsidR="00726945" w:rsidRPr="00733A3B">
        <w:rPr>
          <w:rFonts w:ascii="Times New Roman" w:eastAsia="Times New Roman" w:hAnsi="Times New Roman" w:cs="Times New Roman"/>
          <w:color w:val="000000"/>
          <w:sz w:val="24"/>
          <w:szCs w:val="24"/>
        </w:rPr>
        <w:t xml:space="preserve"> clinical </w:t>
      </w:r>
      <w:r w:rsidR="009B1902">
        <w:rPr>
          <w:rFonts w:ascii="Times New Roman" w:eastAsia="Times New Roman" w:hAnsi="Times New Roman" w:cs="Times New Roman"/>
          <w:color w:val="000000"/>
          <w:sz w:val="24"/>
          <w:szCs w:val="24"/>
        </w:rPr>
        <w:t>care delivery,</w:t>
      </w:r>
      <w:r w:rsidR="00726945" w:rsidRPr="00733A3B">
        <w:rPr>
          <w:rFonts w:ascii="Times New Roman" w:eastAsia="Times New Roman" w:hAnsi="Times New Roman" w:cs="Times New Roman"/>
          <w:color w:val="000000"/>
          <w:sz w:val="24"/>
          <w:szCs w:val="24"/>
        </w:rPr>
        <w:t xml:space="preserve"> and integrat</w:t>
      </w:r>
      <w:r w:rsidR="009B1902">
        <w:rPr>
          <w:rFonts w:ascii="Times New Roman" w:eastAsia="Times New Roman" w:hAnsi="Times New Roman" w:cs="Times New Roman"/>
          <w:color w:val="000000"/>
          <w:sz w:val="24"/>
          <w:szCs w:val="24"/>
        </w:rPr>
        <w:t>ing</w:t>
      </w:r>
      <w:r w:rsidR="00726945" w:rsidRPr="00733A3B">
        <w:rPr>
          <w:rFonts w:ascii="Times New Roman" w:eastAsia="Times New Roman" w:hAnsi="Times New Roman" w:cs="Times New Roman"/>
          <w:color w:val="000000"/>
          <w:sz w:val="24"/>
          <w:szCs w:val="24"/>
        </w:rPr>
        <w:t xml:space="preserve"> specific content and elements that will yield more effective curriculums to mitigate internalizing problems (IP) in adolescents</w:t>
      </w:r>
      <w:r w:rsidR="00A24939">
        <w:rPr>
          <w:rFonts w:ascii="Times New Roman" w:eastAsia="Times New Roman" w:hAnsi="Times New Roman" w:cs="Times New Roman"/>
          <w:color w:val="000000"/>
          <w:sz w:val="24"/>
          <w:szCs w:val="24"/>
        </w:rPr>
        <w:t xml:space="preserve"> </w:t>
      </w:r>
      <w:r w:rsidR="00A24939">
        <w:rPr>
          <w:rFonts w:ascii="Times New Roman" w:eastAsia="Times New Roman" w:hAnsi="Times New Roman" w:cs="Times New Roman"/>
          <w:color w:val="000000"/>
          <w:sz w:val="24"/>
          <w:szCs w:val="24"/>
        </w:rPr>
        <w:fldChar w:fldCharType="begin"/>
      </w:r>
      <w:r w:rsidR="00BF175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A24939">
        <w:rPr>
          <w:rFonts w:ascii="Times New Roman" w:eastAsia="Times New Roman" w:hAnsi="Times New Roman" w:cs="Times New Roman"/>
          <w:color w:val="000000"/>
          <w:sz w:val="24"/>
          <w:szCs w:val="24"/>
        </w:rPr>
        <w:fldChar w:fldCharType="separate"/>
      </w:r>
      <w:r w:rsidR="00BF1758">
        <w:rPr>
          <w:rFonts w:ascii="Times New Roman" w:eastAsia="Times New Roman" w:hAnsi="Times New Roman" w:cs="Times New Roman"/>
          <w:noProof/>
          <w:color w:val="000000"/>
          <w:sz w:val="24"/>
          <w:szCs w:val="24"/>
        </w:rPr>
        <w:t>(Boustani et al., 2015)</w:t>
      </w:r>
      <w:r w:rsidR="00A24939">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xml:space="preserve">. The growing literature on prevention makes it necessary to evaluate the impact of different programs and determine which factors promote better outcomes </w:t>
      </w:r>
      <w:r w:rsidR="00776FB8" w:rsidRPr="00733A3B">
        <w:rPr>
          <w:rFonts w:ascii="Times New Roman" w:eastAsia="Times New Roman" w:hAnsi="Times New Roman" w:cs="Times New Roman"/>
          <w:color w:val="000000"/>
          <w:sz w:val="24"/>
          <w:szCs w:val="24"/>
        </w:rPr>
        <w:fldChar w:fldCharType="begin"/>
      </w:r>
      <w:r w:rsidR="00776FB8" w:rsidRPr="00733A3B">
        <w:rPr>
          <w:rFonts w:ascii="Times New Roman" w:eastAsia="Times New Roman" w:hAnsi="Times New Roman" w:cs="Times New Roman"/>
          <w:color w:val="000000"/>
          <w:sz w:val="24"/>
          <w:szCs w:val="24"/>
        </w:rPr>
        <w:instrText xml:space="preserve"> ADDIN EN.CITE &lt;EndNote&gt;&lt;Cite&gt;&lt;Author&gt;Durlak&lt;/Author&gt;&lt;Year&gt;1998&lt;/Year&gt;&lt;RecNum&gt;52&lt;/RecNum&gt;&lt;DisplayText&gt;(Durlak &amp;amp; Wells, 1998)&lt;/DisplayText&gt;&lt;record&gt;&lt;rec-number&gt;52&lt;/rec-number&gt;&lt;foreign-keys&gt;&lt;key app="EN" db-id="w0spepdx9azawfe5ws05vfvkrw2ddfzz2vvx" timestamp="1618131344"&gt;52&lt;/key&gt;&lt;/foreign-keys&gt;&lt;ref-type name="Journal Article"&gt;17&lt;/ref-type&gt;&lt;contributors&gt;&lt;authors&gt;&lt;author&gt;Durlak, Joseph A&lt;/author&gt;&lt;author&gt;Wells, Anne M&lt;/author&gt;&lt;/authors&gt;&lt;/contributors&gt;&lt;titles&gt;&lt;title&gt;Evaluation of indicated preventive intervention (secondary prevention) mental health programs for children and adolescents&lt;/title&gt;&lt;secondary-title&gt;American journal of community psychology&lt;/secondary-title&gt;&lt;/titles&gt;&lt;periodical&gt;&lt;full-title&gt;American journal of community psychology&lt;/full-title&gt;&lt;/periodical&gt;&lt;pages&gt;775-802&lt;/pages&gt;&lt;volume&gt;26&lt;/volume&gt;&lt;number&gt;5&lt;/number&gt;&lt;dates&gt;&lt;year&gt;1998&lt;/year&gt;&lt;/dates&gt;&lt;isbn&gt;1573-2770&lt;/isbn&gt;&lt;urls&gt;&lt;/urls&gt;&lt;/record&gt;&lt;/Cite&gt;&lt;/EndNote&gt;</w:instrText>
      </w:r>
      <w:r w:rsidR="00776FB8" w:rsidRPr="00733A3B">
        <w:rPr>
          <w:rFonts w:ascii="Times New Roman" w:eastAsia="Times New Roman" w:hAnsi="Times New Roman" w:cs="Times New Roman"/>
          <w:color w:val="000000"/>
          <w:sz w:val="24"/>
          <w:szCs w:val="24"/>
        </w:rPr>
        <w:fldChar w:fldCharType="separate"/>
      </w:r>
      <w:r w:rsidR="00776FB8" w:rsidRPr="00733A3B">
        <w:rPr>
          <w:rFonts w:ascii="Times New Roman" w:eastAsia="Times New Roman" w:hAnsi="Times New Roman" w:cs="Times New Roman"/>
          <w:noProof/>
          <w:color w:val="000000"/>
          <w:sz w:val="24"/>
          <w:szCs w:val="24"/>
        </w:rPr>
        <w:t>(Durlak &amp; Wells, 1998)</w:t>
      </w:r>
      <w:r w:rsidR="00776FB8" w:rsidRPr="00733A3B">
        <w:rPr>
          <w:rFonts w:ascii="Times New Roman" w:eastAsia="Times New Roman" w:hAnsi="Times New Roman" w:cs="Times New Roman"/>
          <w:color w:val="000000"/>
          <w:sz w:val="24"/>
          <w:szCs w:val="24"/>
        </w:rPr>
        <w:fldChar w:fldCharType="end"/>
      </w:r>
      <w:r w:rsidR="00726945" w:rsidRPr="00733A3B">
        <w:rPr>
          <w:rFonts w:ascii="Times New Roman" w:eastAsia="Times New Roman" w:hAnsi="Times New Roman" w:cs="Times New Roman"/>
          <w:color w:val="000000"/>
          <w:sz w:val="24"/>
          <w:szCs w:val="24"/>
        </w:rPr>
        <w:t xml:space="preserve">. This study will focus on the common element of problem solving and its effectiveness </w:t>
      </w:r>
      <w:r w:rsidR="00A24939">
        <w:rPr>
          <w:rFonts w:ascii="Times New Roman" w:eastAsia="Times New Roman" w:hAnsi="Times New Roman" w:cs="Times New Roman"/>
          <w:color w:val="000000"/>
          <w:sz w:val="24"/>
          <w:szCs w:val="24"/>
        </w:rPr>
        <w:t>in reducing</w:t>
      </w:r>
      <w:r w:rsidR="00726945" w:rsidRPr="00733A3B">
        <w:rPr>
          <w:rFonts w:ascii="Times New Roman" w:eastAsia="Times New Roman" w:hAnsi="Times New Roman" w:cs="Times New Roman"/>
          <w:color w:val="000000"/>
          <w:sz w:val="24"/>
          <w:szCs w:val="24"/>
        </w:rPr>
        <w:t xml:space="preserve"> IP in adolescents. </w:t>
      </w:r>
    </w:p>
    <w:p w14:paraId="6FE1374B" w14:textId="77777777"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color w:val="000000"/>
          <w:sz w:val="24"/>
          <w:szCs w:val="24"/>
        </w:rPr>
        <w:t>As such the aims and hypotheses are as follows: </w:t>
      </w:r>
    </w:p>
    <w:p w14:paraId="2E133873" w14:textId="77777777"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Aim 1</w:t>
      </w:r>
      <w:r w:rsidRPr="00AB42C3">
        <w:rPr>
          <w:rFonts w:ascii="Times New Roman" w:eastAsia="Times New Roman" w:hAnsi="Times New Roman" w:cs="Times New Roman"/>
          <w:color w:val="000000"/>
          <w:sz w:val="24"/>
          <w:szCs w:val="24"/>
        </w:rPr>
        <w:t>: Determine the frequency of problem solving skills training in adolescent internalizing prevention programming. </w:t>
      </w:r>
    </w:p>
    <w:p w14:paraId="32696586" w14:textId="1E66E32C"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 xml:space="preserve">Hypothesis 1: </w:t>
      </w:r>
      <w:r w:rsidRPr="00AB42C3">
        <w:rPr>
          <w:rFonts w:ascii="Times New Roman" w:eastAsia="Times New Roman" w:hAnsi="Times New Roman" w:cs="Times New Roman"/>
          <w:color w:val="000000"/>
          <w:sz w:val="24"/>
          <w:szCs w:val="24"/>
        </w:rPr>
        <w:t>A majority (</w:t>
      </w:r>
      <w:r w:rsidR="00042A13">
        <w:rPr>
          <w:rFonts w:ascii="Times New Roman" w:eastAsia="Times New Roman" w:hAnsi="Times New Roman" w:cs="Times New Roman"/>
          <w:color w:val="000000"/>
          <w:sz w:val="24"/>
          <w:szCs w:val="24"/>
        </w:rPr>
        <w:t xml:space="preserve">over </w:t>
      </w:r>
      <w:r w:rsidRPr="00AB42C3">
        <w:rPr>
          <w:rFonts w:ascii="Times New Roman" w:eastAsia="Times New Roman" w:hAnsi="Times New Roman" w:cs="Times New Roman"/>
          <w:color w:val="000000"/>
          <w:sz w:val="24"/>
          <w:szCs w:val="24"/>
        </w:rPr>
        <w:t xml:space="preserve">50%) of adolescent internalizing prevention programs will include problem solving skills </w:t>
      </w:r>
      <w:r w:rsidR="00A64AB3" w:rsidRPr="00AB42C3">
        <w:rPr>
          <w:rFonts w:ascii="Times New Roman" w:eastAsia="Times New Roman" w:hAnsi="Times New Roman" w:cs="Times New Roman"/>
          <w:color w:val="000000"/>
          <w:sz w:val="24"/>
          <w:szCs w:val="24"/>
        </w:rPr>
        <w:t>training.</w:t>
      </w:r>
      <w:r w:rsidRPr="00AB42C3">
        <w:rPr>
          <w:rFonts w:ascii="Times New Roman" w:eastAsia="Times New Roman" w:hAnsi="Times New Roman" w:cs="Times New Roman"/>
          <w:color w:val="000000"/>
          <w:sz w:val="24"/>
          <w:szCs w:val="24"/>
        </w:rPr>
        <w:t> </w:t>
      </w:r>
    </w:p>
    <w:p w14:paraId="1068A60A" w14:textId="29164C58"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Aim 2</w:t>
      </w:r>
      <w:r w:rsidRPr="00AB42C3">
        <w:rPr>
          <w:rFonts w:ascii="Times New Roman" w:eastAsia="Times New Roman" w:hAnsi="Times New Roman" w:cs="Times New Roman"/>
          <w:color w:val="000000"/>
          <w:sz w:val="24"/>
          <w:szCs w:val="24"/>
        </w:rPr>
        <w:t xml:space="preserve">: Determine the dosage </w:t>
      </w:r>
      <w:r w:rsidR="000267E5">
        <w:rPr>
          <w:rFonts w:ascii="Times New Roman" w:eastAsia="Times New Roman" w:hAnsi="Times New Roman" w:cs="Times New Roman"/>
          <w:color w:val="000000"/>
          <w:sz w:val="24"/>
          <w:szCs w:val="24"/>
        </w:rPr>
        <w:t xml:space="preserve">(percentage of time spent) </w:t>
      </w:r>
      <w:r w:rsidRPr="00AB42C3">
        <w:rPr>
          <w:rFonts w:ascii="Times New Roman" w:eastAsia="Times New Roman" w:hAnsi="Times New Roman" w:cs="Times New Roman"/>
          <w:color w:val="000000"/>
          <w:sz w:val="24"/>
          <w:szCs w:val="24"/>
        </w:rPr>
        <w:t>of problem solving in internalizing prevention programs. </w:t>
      </w:r>
    </w:p>
    <w:p w14:paraId="19B697BD" w14:textId="77777777"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 xml:space="preserve">Hypothesis 2: </w:t>
      </w:r>
      <w:r w:rsidRPr="00AB42C3">
        <w:rPr>
          <w:rFonts w:ascii="Times New Roman" w:eastAsia="Times New Roman" w:hAnsi="Times New Roman" w:cs="Times New Roman"/>
          <w:color w:val="000000"/>
          <w:sz w:val="24"/>
          <w:szCs w:val="24"/>
        </w:rPr>
        <w:t>This is an exploratory aim, no a priori hypothesis is made. </w:t>
      </w:r>
    </w:p>
    <w:p w14:paraId="0CE7F9CA" w14:textId="77777777"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lastRenderedPageBreak/>
        <w:t>Aim 3</w:t>
      </w:r>
      <w:r w:rsidRPr="00AB42C3">
        <w:rPr>
          <w:rFonts w:ascii="Times New Roman" w:eastAsia="Times New Roman" w:hAnsi="Times New Roman" w:cs="Times New Roman"/>
          <w:color w:val="000000"/>
          <w:sz w:val="24"/>
          <w:szCs w:val="24"/>
        </w:rPr>
        <w:t>: Determine if the inclusion of problem solving improves/mitigates internalizing problems when present in a prevention program. </w:t>
      </w:r>
    </w:p>
    <w:p w14:paraId="3A6682D7" w14:textId="77777777" w:rsidR="00AB42C3" w:rsidRPr="00AB42C3" w:rsidRDefault="00AB42C3" w:rsidP="00AB42C3">
      <w:pPr>
        <w:spacing w:line="480" w:lineRule="auto"/>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Hypothesis 3</w:t>
      </w:r>
      <w:r w:rsidRPr="00AB42C3">
        <w:rPr>
          <w:rFonts w:ascii="Times New Roman" w:eastAsia="Times New Roman" w:hAnsi="Times New Roman" w:cs="Times New Roman"/>
          <w:color w:val="000000"/>
          <w:sz w:val="24"/>
          <w:szCs w:val="24"/>
        </w:rPr>
        <w:t>: Prevention programs with larger doses of problem solving will have a significantly greater impact on internalizing problems compared to prevention programs with lesser or no amounts of problem solving. </w:t>
      </w:r>
    </w:p>
    <w:p w14:paraId="09B63E63" w14:textId="77777777" w:rsidR="00AB42C3" w:rsidRPr="00AB42C3" w:rsidRDefault="00AB42C3" w:rsidP="00AB42C3">
      <w:pPr>
        <w:spacing w:line="480" w:lineRule="auto"/>
        <w:jc w:val="center"/>
        <w:rPr>
          <w:rFonts w:ascii="Times New Roman" w:eastAsia="Times New Roman" w:hAnsi="Times New Roman" w:cs="Times New Roman"/>
          <w:sz w:val="24"/>
          <w:szCs w:val="24"/>
        </w:rPr>
      </w:pPr>
      <w:r w:rsidRPr="00AB42C3">
        <w:rPr>
          <w:rFonts w:ascii="Times New Roman" w:eastAsia="Times New Roman" w:hAnsi="Times New Roman" w:cs="Times New Roman"/>
          <w:b/>
          <w:bCs/>
          <w:color w:val="000000"/>
          <w:sz w:val="24"/>
          <w:szCs w:val="24"/>
        </w:rPr>
        <w:t>Methods</w:t>
      </w:r>
    </w:p>
    <w:p w14:paraId="2F840BFF" w14:textId="77777777" w:rsidR="00AB42C3" w:rsidRPr="00AB42C3" w:rsidRDefault="00AB42C3" w:rsidP="00AB42C3">
      <w:pPr>
        <w:spacing w:line="480" w:lineRule="auto"/>
        <w:rPr>
          <w:rFonts w:ascii="Times New Roman" w:eastAsia="Times New Roman" w:hAnsi="Times New Roman" w:cs="Times New Roman"/>
          <w:b/>
          <w:bCs/>
          <w:sz w:val="24"/>
          <w:szCs w:val="24"/>
        </w:rPr>
      </w:pPr>
      <w:r w:rsidRPr="00AB42C3">
        <w:rPr>
          <w:rFonts w:ascii="Times New Roman" w:eastAsia="Times New Roman" w:hAnsi="Times New Roman" w:cs="Times New Roman"/>
          <w:b/>
          <w:bCs/>
          <w:color w:val="000000"/>
          <w:sz w:val="24"/>
          <w:szCs w:val="24"/>
        </w:rPr>
        <w:t>Literature Search</w:t>
      </w:r>
    </w:p>
    <w:p w14:paraId="77CCF9AB" w14:textId="7C967655" w:rsidR="00AB42C3" w:rsidRPr="00AB42C3" w:rsidRDefault="00AB42C3" w:rsidP="00793DA1">
      <w:pPr>
        <w:spacing w:line="480" w:lineRule="auto"/>
        <w:ind w:firstLine="720"/>
        <w:rPr>
          <w:rFonts w:ascii="Times New Roman" w:eastAsia="Times New Roman" w:hAnsi="Times New Roman" w:cs="Times New Roman"/>
          <w:sz w:val="24"/>
          <w:szCs w:val="24"/>
        </w:rPr>
      </w:pPr>
      <w:r w:rsidRPr="00AB42C3">
        <w:rPr>
          <w:rFonts w:ascii="Times New Roman" w:eastAsia="Times New Roman" w:hAnsi="Times New Roman" w:cs="Times New Roman"/>
          <w:color w:val="000000"/>
          <w:sz w:val="24"/>
          <w:szCs w:val="24"/>
        </w:rPr>
        <w:t>A systematic search of journal articles w</w:t>
      </w:r>
      <w:r w:rsidR="006E7FEB">
        <w:rPr>
          <w:rFonts w:ascii="Times New Roman" w:eastAsia="Times New Roman" w:hAnsi="Times New Roman" w:cs="Times New Roman"/>
          <w:color w:val="000000"/>
          <w:sz w:val="24"/>
          <w:szCs w:val="24"/>
        </w:rPr>
        <w:t>as</w:t>
      </w:r>
      <w:r w:rsidRPr="00AB42C3">
        <w:rPr>
          <w:rFonts w:ascii="Times New Roman" w:eastAsia="Times New Roman" w:hAnsi="Times New Roman" w:cs="Times New Roman"/>
          <w:color w:val="000000"/>
          <w:sz w:val="24"/>
          <w:szCs w:val="24"/>
        </w:rPr>
        <w:t xml:space="preserve"> conducted on online databases like Google Scholar, PsychInfo, and PubMed. The search identif</w:t>
      </w:r>
      <w:r w:rsidR="006E7FEB">
        <w:rPr>
          <w:rFonts w:ascii="Times New Roman" w:eastAsia="Times New Roman" w:hAnsi="Times New Roman" w:cs="Times New Roman"/>
          <w:color w:val="000000"/>
          <w:sz w:val="24"/>
          <w:szCs w:val="24"/>
        </w:rPr>
        <w:t>ied</w:t>
      </w:r>
      <w:r w:rsidRPr="00AB42C3">
        <w:rPr>
          <w:rFonts w:ascii="Times New Roman" w:eastAsia="Times New Roman" w:hAnsi="Times New Roman" w:cs="Times New Roman"/>
          <w:color w:val="000000"/>
          <w:sz w:val="24"/>
          <w:szCs w:val="24"/>
        </w:rPr>
        <w:t xml:space="preserve"> articles describing trials of prevention programs that target</w:t>
      </w:r>
      <w:r w:rsidR="006E7FEB">
        <w:rPr>
          <w:rFonts w:ascii="Times New Roman" w:eastAsia="Times New Roman" w:hAnsi="Times New Roman" w:cs="Times New Roman"/>
          <w:color w:val="000000"/>
          <w:sz w:val="24"/>
          <w:szCs w:val="24"/>
        </w:rPr>
        <w:t>ed</w:t>
      </w:r>
      <w:r w:rsidRPr="00AB42C3">
        <w:rPr>
          <w:rFonts w:ascii="Times New Roman" w:eastAsia="Times New Roman" w:hAnsi="Times New Roman" w:cs="Times New Roman"/>
          <w:color w:val="000000"/>
          <w:sz w:val="24"/>
          <w:szCs w:val="24"/>
        </w:rPr>
        <w:t xml:space="preserve"> adolescents aged 12-18 years. </w:t>
      </w:r>
      <w:r w:rsidR="00793DA1" w:rsidRPr="00AB42C3">
        <w:rPr>
          <w:rFonts w:ascii="Times New Roman" w:eastAsia="Times New Roman" w:hAnsi="Times New Roman" w:cs="Times New Roman"/>
          <w:color w:val="000000"/>
          <w:sz w:val="24"/>
          <w:szCs w:val="24"/>
        </w:rPr>
        <w:t xml:space="preserve">The prevention programs </w:t>
      </w:r>
      <w:r w:rsidR="00793DA1">
        <w:rPr>
          <w:rFonts w:ascii="Times New Roman" w:eastAsia="Times New Roman" w:hAnsi="Times New Roman" w:cs="Times New Roman"/>
          <w:color w:val="000000"/>
          <w:sz w:val="24"/>
          <w:szCs w:val="24"/>
        </w:rPr>
        <w:t>that were</w:t>
      </w:r>
      <w:r w:rsidR="00793DA1" w:rsidRPr="00AB42C3">
        <w:rPr>
          <w:rFonts w:ascii="Times New Roman" w:eastAsia="Times New Roman" w:hAnsi="Times New Roman" w:cs="Times New Roman"/>
          <w:color w:val="000000"/>
          <w:sz w:val="24"/>
          <w:szCs w:val="24"/>
        </w:rPr>
        <w:t xml:space="preserve"> target</w:t>
      </w:r>
      <w:r w:rsidR="00793DA1">
        <w:rPr>
          <w:rFonts w:ascii="Times New Roman" w:eastAsia="Times New Roman" w:hAnsi="Times New Roman" w:cs="Times New Roman"/>
          <w:color w:val="000000"/>
          <w:sz w:val="24"/>
          <w:szCs w:val="24"/>
        </w:rPr>
        <w:t>ed included</w:t>
      </w:r>
      <w:r w:rsidR="00793DA1" w:rsidRPr="00AB42C3">
        <w:rPr>
          <w:rFonts w:ascii="Times New Roman" w:eastAsia="Times New Roman" w:hAnsi="Times New Roman" w:cs="Times New Roman"/>
          <w:color w:val="000000"/>
          <w:sz w:val="24"/>
          <w:szCs w:val="24"/>
        </w:rPr>
        <w:t xml:space="preserve"> internalizing pro</w:t>
      </w:r>
      <w:r w:rsidR="00793DA1">
        <w:rPr>
          <w:rFonts w:ascii="Times New Roman" w:eastAsia="Times New Roman" w:hAnsi="Times New Roman" w:cs="Times New Roman"/>
          <w:color w:val="000000"/>
          <w:sz w:val="24"/>
          <w:szCs w:val="24"/>
        </w:rPr>
        <w:t>blem symptoms.</w:t>
      </w:r>
      <w:r w:rsidR="00793DA1" w:rsidRPr="00AB42C3">
        <w:rPr>
          <w:rFonts w:ascii="Times New Roman" w:eastAsia="Times New Roman" w:hAnsi="Times New Roman" w:cs="Times New Roman"/>
          <w:color w:val="000000"/>
          <w:sz w:val="24"/>
          <w:szCs w:val="24"/>
        </w:rPr>
        <w:t xml:space="preserve"> </w:t>
      </w:r>
      <w:r w:rsidRPr="00AB42C3">
        <w:rPr>
          <w:rFonts w:ascii="Times New Roman" w:eastAsia="Times New Roman" w:hAnsi="Times New Roman" w:cs="Times New Roman"/>
          <w:color w:val="000000"/>
          <w:sz w:val="24"/>
          <w:szCs w:val="24"/>
        </w:rPr>
        <w:t xml:space="preserve">We </w:t>
      </w:r>
      <w:r w:rsidR="00793DA1">
        <w:rPr>
          <w:rFonts w:ascii="Times New Roman" w:eastAsia="Times New Roman" w:hAnsi="Times New Roman" w:cs="Times New Roman"/>
          <w:color w:val="000000"/>
          <w:sz w:val="24"/>
          <w:szCs w:val="24"/>
        </w:rPr>
        <w:t>used the following</w:t>
      </w:r>
      <w:r w:rsidRPr="00AB42C3">
        <w:rPr>
          <w:rFonts w:ascii="Times New Roman" w:eastAsia="Times New Roman" w:hAnsi="Times New Roman" w:cs="Times New Roman"/>
          <w:color w:val="000000"/>
          <w:sz w:val="24"/>
          <w:szCs w:val="24"/>
        </w:rPr>
        <w:t xml:space="preserve"> keywords</w:t>
      </w:r>
      <w:r w:rsidR="00793DA1">
        <w:rPr>
          <w:rFonts w:ascii="Times New Roman" w:eastAsia="Times New Roman" w:hAnsi="Times New Roman" w:cs="Times New Roman"/>
          <w:color w:val="000000"/>
          <w:sz w:val="24"/>
          <w:szCs w:val="24"/>
        </w:rPr>
        <w:t>:</w:t>
      </w:r>
      <w:r w:rsidR="00793DA1" w:rsidRPr="00793DA1">
        <w:t xml:space="preserve"> </w:t>
      </w:r>
      <w:r w:rsidR="00793DA1" w:rsidRPr="00793DA1">
        <w:rPr>
          <w:rFonts w:ascii="Times New Roman" w:eastAsia="Times New Roman" w:hAnsi="Times New Roman" w:cs="Times New Roman"/>
          <w:color w:val="000000"/>
          <w:sz w:val="24"/>
          <w:szCs w:val="24"/>
        </w:rPr>
        <w:t>prevention, mental health promotion, adolescent, universal prevention, school-based prevention, suicide prevention, depression prevention, anxiety prevention, stress management</w:t>
      </w:r>
      <w:r w:rsidRPr="00AB42C3">
        <w:rPr>
          <w:rFonts w:ascii="Times New Roman" w:eastAsia="Times New Roman" w:hAnsi="Times New Roman" w:cs="Times New Roman"/>
          <w:color w:val="000000"/>
          <w:sz w:val="24"/>
          <w:szCs w:val="24"/>
        </w:rPr>
        <w:t>. </w:t>
      </w:r>
      <w:r w:rsidR="00793DA1" w:rsidRPr="00AB42C3">
        <w:rPr>
          <w:rFonts w:ascii="Times New Roman" w:eastAsia="Times New Roman" w:hAnsi="Times New Roman" w:cs="Times New Roman"/>
          <w:color w:val="000000"/>
          <w:sz w:val="24"/>
          <w:szCs w:val="24"/>
        </w:rPr>
        <w:t xml:space="preserve"> </w:t>
      </w:r>
    </w:p>
    <w:p w14:paraId="0D9312A1" w14:textId="77777777" w:rsidR="00AB42C3" w:rsidRPr="00AB42C3" w:rsidRDefault="00AB42C3" w:rsidP="00AB42C3">
      <w:pPr>
        <w:spacing w:line="480" w:lineRule="auto"/>
        <w:rPr>
          <w:rFonts w:ascii="Times New Roman" w:eastAsia="Times New Roman" w:hAnsi="Times New Roman" w:cs="Times New Roman"/>
          <w:b/>
          <w:bCs/>
          <w:sz w:val="24"/>
          <w:szCs w:val="24"/>
        </w:rPr>
      </w:pPr>
      <w:r w:rsidRPr="00AB42C3">
        <w:rPr>
          <w:rFonts w:ascii="Times New Roman" w:eastAsia="Times New Roman" w:hAnsi="Times New Roman" w:cs="Times New Roman"/>
          <w:b/>
          <w:bCs/>
          <w:color w:val="000000"/>
          <w:sz w:val="24"/>
          <w:szCs w:val="24"/>
        </w:rPr>
        <w:t>Inclusion Criteria </w:t>
      </w:r>
    </w:p>
    <w:p w14:paraId="5E3E678E" w14:textId="62E40F95" w:rsidR="00AB42C3" w:rsidRPr="00340188" w:rsidRDefault="00AB42C3" w:rsidP="00042A13">
      <w:pPr>
        <w:spacing w:line="480" w:lineRule="auto"/>
        <w:ind w:firstLine="720"/>
        <w:rPr>
          <w:rFonts w:ascii="Times New Roman" w:eastAsia="Times New Roman" w:hAnsi="Times New Roman" w:cs="Times New Roman"/>
          <w:color w:val="000000"/>
          <w:sz w:val="24"/>
          <w:szCs w:val="24"/>
        </w:rPr>
      </w:pPr>
      <w:r w:rsidRPr="00AB42C3">
        <w:rPr>
          <w:rFonts w:ascii="Times New Roman" w:eastAsia="Times New Roman" w:hAnsi="Times New Roman" w:cs="Times New Roman"/>
          <w:color w:val="000000"/>
          <w:sz w:val="24"/>
          <w:szCs w:val="24"/>
        </w:rPr>
        <w:t>Articles w</w:t>
      </w:r>
      <w:r w:rsidR="006E7FEB">
        <w:rPr>
          <w:rFonts w:ascii="Times New Roman" w:eastAsia="Times New Roman" w:hAnsi="Times New Roman" w:cs="Times New Roman"/>
          <w:color w:val="000000"/>
          <w:sz w:val="24"/>
          <w:szCs w:val="24"/>
        </w:rPr>
        <w:t>ere</w:t>
      </w:r>
      <w:r w:rsidRPr="00AB42C3">
        <w:rPr>
          <w:rFonts w:ascii="Times New Roman" w:eastAsia="Times New Roman" w:hAnsi="Times New Roman" w:cs="Times New Roman"/>
          <w:color w:val="000000"/>
          <w:sz w:val="24"/>
          <w:szCs w:val="24"/>
        </w:rPr>
        <w:t xml:space="preserve"> eligible for this study if they </w:t>
      </w:r>
      <w:r w:rsidR="000267E5">
        <w:rPr>
          <w:rFonts w:ascii="Times New Roman" w:eastAsia="Times New Roman" w:hAnsi="Times New Roman" w:cs="Times New Roman"/>
          <w:color w:val="000000"/>
          <w:sz w:val="24"/>
          <w:szCs w:val="24"/>
        </w:rPr>
        <w:t>meet</w:t>
      </w:r>
      <w:r w:rsidRPr="00AB42C3">
        <w:rPr>
          <w:rFonts w:ascii="Times New Roman" w:eastAsia="Times New Roman" w:hAnsi="Times New Roman" w:cs="Times New Roman"/>
          <w:color w:val="000000"/>
          <w:sz w:val="24"/>
          <w:szCs w:val="24"/>
        </w:rPr>
        <w:t xml:space="preserve"> the following criteria: (1) at least one published outcome study from December 31, 1987 to December 31, 2020; (2) </w:t>
      </w:r>
      <w:r w:rsidRPr="00340188">
        <w:rPr>
          <w:rFonts w:ascii="Times New Roman" w:eastAsia="Times New Roman" w:hAnsi="Times New Roman" w:cs="Times New Roman"/>
          <w:color w:val="000000"/>
          <w:sz w:val="24"/>
          <w:szCs w:val="24"/>
        </w:rPr>
        <w:t>the intervention must be specifically designed as a prevention program</w:t>
      </w:r>
      <w:r w:rsidR="008433A7" w:rsidRPr="00340188">
        <w:rPr>
          <w:rFonts w:ascii="Times New Roman" w:eastAsia="Times New Roman" w:hAnsi="Times New Roman" w:cs="Times New Roman"/>
          <w:color w:val="000000"/>
          <w:sz w:val="24"/>
          <w:szCs w:val="24"/>
        </w:rPr>
        <w:t xml:space="preserve">, whether it is </w:t>
      </w:r>
      <w:r w:rsidR="00CA7BD9" w:rsidRPr="00340188">
        <w:rPr>
          <w:rFonts w:ascii="Times New Roman" w:eastAsia="Times New Roman" w:hAnsi="Times New Roman" w:cs="Times New Roman"/>
          <w:color w:val="000000"/>
          <w:sz w:val="24"/>
          <w:szCs w:val="24"/>
        </w:rPr>
        <w:t>universal</w:t>
      </w:r>
      <w:r w:rsidR="008433A7" w:rsidRPr="00340188">
        <w:rPr>
          <w:rFonts w:ascii="Times New Roman" w:eastAsia="Times New Roman" w:hAnsi="Times New Roman" w:cs="Times New Roman"/>
          <w:color w:val="000000"/>
          <w:sz w:val="24"/>
          <w:szCs w:val="24"/>
        </w:rPr>
        <w:t xml:space="preserve"> (</w:t>
      </w:r>
      <w:r w:rsidR="00CA7BD9" w:rsidRPr="00340188">
        <w:rPr>
          <w:rFonts w:ascii="Times New Roman" w:eastAsia="Times New Roman" w:hAnsi="Times New Roman" w:cs="Times New Roman"/>
          <w:color w:val="000000"/>
          <w:sz w:val="24"/>
          <w:szCs w:val="24"/>
        </w:rPr>
        <w:t>Tier 1</w:t>
      </w:r>
      <w:r w:rsidR="008433A7" w:rsidRPr="00340188">
        <w:rPr>
          <w:rFonts w:ascii="Times New Roman" w:eastAsia="Times New Roman" w:hAnsi="Times New Roman" w:cs="Times New Roman"/>
          <w:color w:val="000000"/>
          <w:sz w:val="24"/>
          <w:szCs w:val="24"/>
        </w:rPr>
        <w:t>), targeted/</w:t>
      </w:r>
      <w:r w:rsidR="00CA7BD9" w:rsidRPr="00340188">
        <w:rPr>
          <w:rFonts w:ascii="Times New Roman" w:eastAsia="Times New Roman" w:hAnsi="Times New Roman" w:cs="Times New Roman"/>
          <w:color w:val="000000"/>
          <w:sz w:val="24"/>
          <w:szCs w:val="24"/>
        </w:rPr>
        <w:t>indicated</w:t>
      </w:r>
      <w:r w:rsidR="00F379E8" w:rsidRPr="00340188">
        <w:rPr>
          <w:rFonts w:ascii="Times New Roman" w:eastAsia="Times New Roman" w:hAnsi="Times New Roman" w:cs="Times New Roman"/>
          <w:color w:val="000000"/>
          <w:sz w:val="24"/>
          <w:szCs w:val="24"/>
        </w:rPr>
        <w:t xml:space="preserve"> (</w:t>
      </w:r>
      <w:r w:rsidR="00CA7BD9" w:rsidRPr="00340188">
        <w:rPr>
          <w:rFonts w:ascii="Times New Roman" w:eastAsia="Times New Roman" w:hAnsi="Times New Roman" w:cs="Times New Roman"/>
          <w:color w:val="000000"/>
          <w:sz w:val="24"/>
          <w:szCs w:val="24"/>
        </w:rPr>
        <w:t>Tier 2)</w:t>
      </w:r>
      <w:r w:rsidR="00F379E8" w:rsidRPr="00340188">
        <w:rPr>
          <w:rFonts w:ascii="Times New Roman" w:eastAsia="Times New Roman" w:hAnsi="Times New Roman" w:cs="Times New Roman"/>
          <w:color w:val="000000"/>
          <w:sz w:val="24"/>
          <w:szCs w:val="24"/>
        </w:rPr>
        <w:t>, or tertiary (Tier 3)</w:t>
      </w:r>
      <w:r w:rsidRPr="00AB42C3">
        <w:rPr>
          <w:rFonts w:ascii="Times New Roman" w:eastAsia="Times New Roman" w:hAnsi="Times New Roman" w:cs="Times New Roman"/>
          <w:color w:val="000000"/>
          <w:sz w:val="24"/>
          <w:szCs w:val="24"/>
        </w:rPr>
        <w:t>; (3) the sample includes youth from the ages of 12-18; (4) study must include a control group; (</w:t>
      </w:r>
      <w:r w:rsidR="006E7FEB">
        <w:rPr>
          <w:rFonts w:ascii="Times New Roman" w:eastAsia="Times New Roman" w:hAnsi="Times New Roman" w:cs="Times New Roman"/>
          <w:color w:val="000000"/>
          <w:sz w:val="24"/>
          <w:szCs w:val="24"/>
        </w:rPr>
        <w:t>5</w:t>
      </w:r>
      <w:r w:rsidRPr="00AB42C3">
        <w:rPr>
          <w:rFonts w:ascii="Times New Roman" w:eastAsia="Times New Roman" w:hAnsi="Times New Roman" w:cs="Times New Roman"/>
          <w:color w:val="000000"/>
          <w:sz w:val="24"/>
          <w:szCs w:val="24"/>
        </w:rPr>
        <w:t>) the intervention must measure at least one youth internalizing outcome</w:t>
      </w:r>
      <w:r w:rsidR="00D16BA2">
        <w:rPr>
          <w:rFonts w:ascii="Times New Roman" w:eastAsia="Times New Roman" w:hAnsi="Times New Roman" w:cs="Times New Roman"/>
          <w:color w:val="000000"/>
          <w:sz w:val="24"/>
          <w:szCs w:val="24"/>
        </w:rPr>
        <w:t xml:space="preserve">, </w:t>
      </w:r>
      <w:r w:rsidR="00D16BA2" w:rsidRPr="00340188">
        <w:rPr>
          <w:rFonts w:ascii="Times New Roman" w:eastAsia="Times New Roman" w:hAnsi="Times New Roman" w:cs="Times New Roman"/>
          <w:color w:val="000000"/>
          <w:sz w:val="24"/>
          <w:szCs w:val="24"/>
        </w:rPr>
        <w:t>defined as</w:t>
      </w:r>
      <w:r w:rsidRPr="00340188">
        <w:rPr>
          <w:rFonts w:ascii="Times New Roman" w:eastAsia="Times New Roman" w:hAnsi="Times New Roman" w:cs="Times New Roman"/>
          <w:color w:val="000000"/>
          <w:sz w:val="24"/>
          <w:szCs w:val="24"/>
        </w:rPr>
        <w:t xml:space="preserve"> </w:t>
      </w:r>
      <w:r w:rsidR="00D16BA2" w:rsidRPr="00340188">
        <w:rPr>
          <w:rFonts w:ascii="Times New Roman" w:eastAsia="Times New Roman" w:hAnsi="Times New Roman" w:cs="Times New Roman"/>
          <w:color w:val="000000"/>
          <w:sz w:val="24"/>
          <w:szCs w:val="24"/>
        </w:rPr>
        <w:t>any measure that looks at functioning in the areas of stress, depression, suicide, coping, well-being, and anxiety</w:t>
      </w:r>
      <w:r w:rsidRPr="00AB42C3">
        <w:rPr>
          <w:rFonts w:ascii="Times New Roman" w:eastAsia="Times New Roman" w:hAnsi="Times New Roman" w:cs="Times New Roman"/>
          <w:color w:val="000000"/>
          <w:sz w:val="24"/>
          <w:szCs w:val="24"/>
        </w:rPr>
        <w:t xml:space="preserve">; </w:t>
      </w:r>
      <w:r w:rsidR="00D16BA2">
        <w:rPr>
          <w:rFonts w:ascii="Times New Roman" w:eastAsia="Times New Roman" w:hAnsi="Times New Roman" w:cs="Times New Roman"/>
          <w:color w:val="000000"/>
          <w:sz w:val="24"/>
          <w:szCs w:val="24"/>
        </w:rPr>
        <w:t xml:space="preserve">and </w:t>
      </w:r>
      <w:r w:rsidRPr="00AB42C3">
        <w:rPr>
          <w:rFonts w:ascii="Times New Roman" w:eastAsia="Times New Roman" w:hAnsi="Times New Roman" w:cs="Times New Roman"/>
          <w:color w:val="000000"/>
          <w:sz w:val="24"/>
          <w:szCs w:val="24"/>
        </w:rPr>
        <w:t>(</w:t>
      </w:r>
      <w:r w:rsidR="004E6E99">
        <w:rPr>
          <w:rFonts w:ascii="Times New Roman" w:eastAsia="Times New Roman" w:hAnsi="Times New Roman" w:cs="Times New Roman"/>
          <w:color w:val="000000"/>
          <w:sz w:val="24"/>
          <w:szCs w:val="24"/>
        </w:rPr>
        <w:t>6</w:t>
      </w:r>
      <w:r w:rsidRPr="00AB42C3">
        <w:rPr>
          <w:rFonts w:ascii="Times New Roman" w:eastAsia="Times New Roman" w:hAnsi="Times New Roman" w:cs="Times New Roman"/>
          <w:color w:val="000000"/>
          <w:sz w:val="24"/>
          <w:szCs w:val="24"/>
        </w:rPr>
        <w:t>) program has a manual. </w:t>
      </w:r>
      <w:r w:rsidR="00D16BA2" w:rsidRPr="00340188">
        <w:rPr>
          <w:rFonts w:ascii="Times New Roman" w:eastAsia="Times New Roman" w:hAnsi="Times New Roman" w:cs="Times New Roman"/>
          <w:color w:val="000000"/>
          <w:sz w:val="24"/>
          <w:szCs w:val="24"/>
        </w:rPr>
        <w:t xml:space="preserve">Coding will be done from the description of the intervention in the published articles. </w:t>
      </w:r>
    </w:p>
    <w:p w14:paraId="2FCF905B" w14:textId="56133CD5" w:rsidR="000267E5" w:rsidRPr="000267E5" w:rsidRDefault="000267E5" w:rsidP="00AB42C3">
      <w:pPr>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lastRenderedPageBreak/>
        <w:t>Coding Procedure</w:t>
      </w:r>
    </w:p>
    <w:p w14:paraId="71A9A0CF" w14:textId="7CF01E85" w:rsidR="00AB42C3" w:rsidRPr="00AB42C3" w:rsidRDefault="00AB42C3" w:rsidP="00042A13">
      <w:pPr>
        <w:spacing w:line="480" w:lineRule="auto"/>
        <w:ind w:firstLine="720"/>
        <w:rPr>
          <w:rFonts w:ascii="Times New Roman" w:eastAsia="Times New Roman" w:hAnsi="Times New Roman" w:cs="Times New Roman"/>
          <w:sz w:val="24"/>
          <w:szCs w:val="24"/>
        </w:rPr>
      </w:pPr>
      <w:r w:rsidRPr="00AB42C3">
        <w:rPr>
          <w:rFonts w:ascii="Times New Roman" w:eastAsia="Times New Roman" w:hAnsi="Times New Roman" w:cs="Times New Roman"/>
          <w:color w:val="000000"/>
          <w:sz w:val="24"/>
          <w:szCs w:val="24"/>
        </w:rPr>
        <w:t>Collected articles w</w:t>
      </w:r>
      <w:r w:rsidR="00224091">
        <w:rPr>
          <w:rFonts w:ascii="Times New Roman" w:eastAsia="Times New Roman" w:hAnsi="Times New Roman" w:cs="Times New Roman"/>
          <w:color w:val="000000"/>
          <w:sz w:val="24"/>
          <w:szCs w:val="24"/>
        </w:rPr>
        <w:t>ere</w:t>
      </w:r>
      <w:r w:rsidRPr="00AB42C3">
        <w:rPr>
          <w:rFonts w:ascii="Times New Roman" w:eastAsia="Times New Roman" w:hAnsi="Times New Roman" w:cs="Times New Roman"/>
          <w:color w:val="000000"/>
          <w:sz w:val="24"/>
          <w:szCs w:val="24"/>
        </w:rPr>
        <w:t xml:space="preserve"> coded for the following: (1) prevention tier; (2) location of program; (3) if the program took place in a rural or urban environment; (4) total participants (N); (5) mean, standard deviation, and range of participant ages; (6) participant grade level; (7) percentage of male and female participants; (8) percentage of participants by race (including </w:t>
      </w:r>
      <w:r w:rsidR="008D0F5E">
        <w:rPr>
          <w:rFonts w:ascii="Times New Roman" w:eastAsia="Times New Roman" w:hAnsi="Times New Roman" w:cs="Times New Roman"/>
          <w:color w:val="000000"/>
          <w:sz w:val="24"/>
          <w:szCs w:val="24"/>
        </w:rPr>
        <w:t>White</w:t>
      </w:r>
      <w:r w:rsidRPr="00AB42C3">
        <w:rPr>
          <w:rFonts w:ascii="Times New Roman" w:eastAsia="Times New Roman" w:hAnsi="Times New Roman" w:cs="Times New Roman"/>
          <w:color w:val="000000"/>
          <w:sz w:val="24"/>
          <w:szCs w:val="24"/>
        </w:rPr>
        <w:t>, Latin, Black, Asian, and Other); (9) setting of the program (school, after-school, clinic, or other); (10) if problem solving was present, along with the number and percentage of problem solving sessions compared to the total number of program interventions; (11) internalizing measures; and (12) baseline, post, and follow-up means, standard deviations, and total participants (N) for each internalizing measure in each program (along with the number of weeks from to post and follow-up interventions).  </w:t>
      </w:r>
    </w:p>
    <w:p w14:paraId="138B2362" w14:textId="77777777" w:rsidR="00AB42C3" w:rsidRPr="00AB42C3" w:rsidRDefault="00AB42C3" w:rsidP="00AB42C3">
      <w:pPr>
        <w:spacing w:line="480" w:lineRule="auto"/>
        <w:rPr>
          <w:rFonts w:ascii="Times New Roman" w:eastAsia="Times New Roman" w:hAnsi="Times New Roman" w:cs="Times New Roman"/>
          <w:b/>
          <w:bCs/>
          <w:sz w:val="24"/>
          <w:szCs w:val="24"/>
        </w:rPr>
      </w:pPr>
      <w:r w:rsidRPr="00AB42C3">
        <w:rPr>
          <w:rFonts w:ascii="Times New Roman" w:eastAsia="Times New Roman" w:hAnsi="Times New Roman" w:cs="Times New Roman"/>
          <w:b/>
          <w:bCs/>
          <w:color w:val="000000"/>
          <w:sz w:val="24"/>
          <w:szCs w:val="24"/>
        </w:rPr>
        <w:t>Coders, Procedures, and Training</w:t>
      </w:r>
    </w:p>
    <w:p w14:paraId="5BD91595" w14:textId="7E09BA35" w:rsidR="00AB42C3" w:rsidRPr="00AB42C3" w:rsidRDefault="00C90F89" w:rsidP="00D16BA2">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 codebook adapted from prior work conducted by this team w</w:t>
      </w:r>
      <w:r w:rsidR="00224091">
        <w:rPr>
          <w:rFonts w:ascii="Times New Roman" w:eastAsia="Times New Roman" w:hAnsi="Times New Roman" w:cs="Times New Roman"/>
          <w:color w:val="000000"/>
          <w:sz w:val="24"/>
          <w:szCs w:val="24"/>
        </w:rPr>
        <w:t>as</w:t>
      </w:r>
      <w:r>
        <w:rPr>
          <w:rFonts w:ascii="Times New Roman" w:eastAsia="Times New Roman" w:hAnsi="Times New Roman" w:cs="Times New Roman"/>
          <w:color w:val="000000"/>
          <w:sz w:val="24"/>
          <w:szCs w:val="24"/>
        </w:rPr>
        <w:t xml:space="preserve"> used to code all articles.</w:t>
      </w:r>
      <w:r w:rsidR="00AB42C3" w:rsidRPr="00AB42C3">
        <w:rPr>
          <w:rFonts w:ascii="Times New Roman" w:eastAsia="Times New Roman" w:hAnsi="Times New Roman" w:cs="Times New Roman"/>
          <w:color w:val="000000"/>
          <w:sz w:val="24"/>
          <w:szCs w:val="24"/>
        </w:rPr>
        <w:t xml:space="preserve"> A group of </w:t>
      </w:r>
      <w:r w:rsidR="000267E5">
        <w:rPr>
          <w:rFonts w:ascii="Times New Roman" w:eastAsia="Times New Roman" w:hAnsi="Times New Roman" w:cs="Times New Roman"/>
          <w:color w:val="000000"/>
          <w:sz w:val="24"/>
          <w:szCs w:val="24"/>
        </w:rPr>
        <w:t>five</w:t>
      </w:r>
      <w:r w:rsidR="00AB42C3" w:rsidRPr="00AB42C3">
        <w:rPr>
          <w:rFonts w:ascii="Times New Roman" w:eastAsia="Times New Roman" w:hAnsi="Times New Roman" w:cs="Times New Roman"/>
          <w:color w:val="000000"/>
          <w:sz w:val="24"/>
          <w:szCs w:val="24"/>
        </w:rPr>
        <w:t xml:space="preserve"> graduate students w</w:t>
      </w:r>
      <w:r w:rsidR="00224091">
        <w:rPr>
          <w:rFonts w:ascii="Times New Roman" w:eastAsia="Times New Roman" w:hAnsi="Times New Roman" w:cs="Times New Roman"/>
          <w:color w:val="000000"/>
          <w:sz w:val="24"/>
          <w:szCs w:val="24"/>
        </w:rPr>
        <w:t>ere</w:t>
      </w:r>
      <w:r w:rsidR="00AB42C3" w:rsidRPr="00AB42C3">
        <w:rPr>
          <w:rFonts w:ascii="Times New Roman" w:eastAsia="Times New Roman" w:hAnsi="Times New Roman" w:cs="Times New Roman"/>
          <w:color w:val="000000"/>
          <w:sz w:val="24"/>
          <w:szCs w:val="24"/>
        </w:rPr>
        <w:t xml:space="preserve"> trained by an expert rater who is experienced and well versed in the coding materials. The expert rater host</w:t>
      </w:r>
      <w:r w:rsidR="00224091">
        <w:rPr>
          <w:rFonts w:ascii="Times New Roman" w:eastAsia="Times New Roman" w:hAnsi="Times New Roman" w:cs="Times New Roman"/>
          <w:color w:val="000000"/>
          <w:sz w:val="24"/>
          <w:szCs w:val="24"/>
        </w:rPr>
        <w:t>ed</w:t>
      </w:r>
      <w:r w:rsidR="00AB42C3" w:rsidRPr="00AB42C3">
        <w:rPr>
          <w:rFonts w:ascii="Times New Roman" w:eastAsia="Times New Roman" w:hAnsi="Times New Roman" w:cs="Times New Roman"/>
          <w:color w:val="000000"/>
          <w:sz w:val="24"/>
          <w:szCs w:val="24"/>
        </w:rPr>
        <w:t xml:space="preserve"> an introduction to the codebook and coding materials and facilitate</w:t>
      </w:r>
      <w:r w:rsidR="00224091">
        <w:rPr>
          <w:rFonts w:ascii="Times New Roman" w:eastAsia="Times New Roman" w:hAnsi="Times New Roman" w:cs="Times New Roman"/>
          <w:color w:val="000000"/>
          <w:sz w:val="24"/>
          <w:szCs w:val="24"/>
        </w:rPr>
        <w:t>d</w:t>
      </w:r>
      <w:r w:rsidR="00AB42C3" w:rsidRPr="00AB42C3">
        <w:rPr>
          <w:rFonts w:ascii="Times New Roman" w:eastAsia="Times New Roman" w:hAnsi="Times New Roman" w:cs="Times New Roman"/>
          <w:color w:val="000000"/>
          <w:sz w:val="24"/>
          <w:szCs w:val="24"/>
        </w:rPr>
        <w:t xml:space="preserve"> an initial training session for the coders. The coders then independently code</w:t>
      </w:r>
      <w:r w:rsidR="00224091">
        <w:rPr>
          <w:rFonts w:ascii="Times New Roman" w:eastAsia="Times New Roman" w:hAnsi="Times New Roman" w:cs="Times New Roman"/>
          <w:color w:val="000000"/>
          <w:sz w:val="24"/>
          <w:szCs w:val="24"/>
        </w:rPr>
        <w:t>d</w:t>
      </w:r>
      <w:r w:rsidR="00AB42C3" w:rsidRPr="00AB42C3">
        <w:rPr>
          <w:rFonts w:ascii="Times New Roman" w:eastAsia="Times New Roman" w:hAnsi="Times New Roman" w:cs="Times New Roman"/>
          <w:color w:val="000000"/>
          <w:sz w:val="24"/>
          <w:szCs w:val="24"/>
        </w:rPr>
        <w:t xml:space="preserve"> two programs as practice and later review</w:t>
      </w:r>
      <w:r w:rsidR="00224091">
        <w:rPr>
          <w:rFonts w:ascii="Times New Roman" w:eastAsia="Times New Roman" w:hAnsi="Times New Roman" w:cs="Times New Roman"/>
          <w:color w:val="000000"/>
          <w:sz w:val="24"/>
          <w:szCs w:val="24"/>
        </w:rPr>
        <w:t>ed</w:t>
      </w:r>
      <w:r w:rsidR="00AB42C3" w:rsidRPr="00AB42C3">
        <w:rPr>
          <w:rFonts w:ascii="Times New Roman" w:eastAsia="Times New Roman" w:hAnsi="Times New Roman" w:cs="Times New Roman"/>
          <w:color w:val="000000"/>
          <w:sz w:val="24"/>
          <w:szCs w:val="24"/>
        </w:rPr>
        <w:t xml:space="preserve"> and compare</w:t>
      </w:r>
      <w:r w:rsidR="00224091">
        <w:rPr>
          <w:rFonts w:ascii="Times New Roman" w:eastAsia="Times New Roman" w:hAnsi="Times New Roman" w:cs="Times New Roman"/>
          <w:color w:val="000000"/>
          <w:sz w:val="24"/>
          <w:szCs w:val="24"/>
        </w:rPr>
        <w:t>d</w:t>
      </w:r>
      <w:r w:rsidR="00AB42C3" w:rsidRPr="00AB42C3">
        <w:rPr>
          <w:rFonts w:ascii="Times New Roman" w:eastAsia="Times New Roman" w:hAnsi="Times New Roman" w:cs="Times New Roman"/>
          <w:color w:val="000000"/>
          <w:sz w:val="24"/>
          <w:szCs w:val="24"/>
        </w:rPr>
        <w:t xml:space="preserve"> coding with the rest of the members to identify any differences while being supervised by the expert rater. Afterwards, coders w</w:t>
      </w:r>
      <w:r w:rsidR="00224091">
        <w:rPr>
          <w:rFonts w:ascii="Times New Roman" w:eastAsia="Times New Roman" w:hAnsi="Times New Roman" w:cs="Times New Roman"/>
          <w:color w:val="000000"/>
          <w:sz w:val="24"/>
          <w:szCs w:val="24"/>
        </w:rPr>
        <w:t>ere</w:t>
      </w:r>
      <w:r w:rsidR="00AB42C3" w:rsidRPr="00AB42C3">
        <w:rPr>
          <w:rFonts w:ascii="Times New Roman" w:eastAsia="Times New Roman" w:hAnsi="Times New Roman" w:cs="Times New Roman"/>
          <w:color w:val="000000"/>
          <w:sz w:val="24"/>
          <w:szCs w:val="24"/>
        </w:rPr>
        <w:t xml:space="preserve"> paired into random teams of two (with one member being in two of the three groups) to independently code a collection of programs. They </w:t>
      </w:r>
      <w:r w:rsidR="00224091">
        <w:rPr>
          <w:rFonts w:ascii="Times New Roman" w:eastAsia="Times New Roman" w:hAnsi="Times New Roman" w:cs="Times New Roman"/>
          <w:color w:val="000000"/>
          <w:sz w:val="24"/>
          <w:szCs w:val="24"/>
        </w:rPr>
        <w:t>met</w:t>
      </w:r>
      <w:r w:rsidR="00AB42C3" w:rsidRPr="00AB42C3">
        <w:rPr>
          <w:rFonts w:ascii="Times New Roman" w:eastAsia="Times New Roman" w:hAnsi="Times New Roman" w:cs="Times New Roman"/>
          <w:color w:val="000000"/>
          <w:sz w:val="24"/>
          <w:szCs w:val="24"/>
        </w:rPr>
        <w:t xml:space="preserve"> bi-weekly for an hour-long meeting to identify any discrepancies amongst the code and discuss any adaptations. Every program w</w:t>
      </w:r>
      <w:r w:rsidR="00224091">
        <w:rPr>
          <w:rFonts w:ascii="Times New Roman" w:eastAsia="Times New Roman" w:hAnsi="Times New Roman" w:cs="Times New Roman"/>
          <w:color w:val="000000"/>
          <w:sz w:val="24"/>
          <w:szCs w:val="24"/>
        </w:rPr>
        <w:t>as</w:t>
      </w:r>
      <w:r w:rsidR="00AB42C3" w:rsidRPr="00AB42C3">
        <w:rPr>
          <w:rFonts w:ascii="Times New Roman" w:eastAsia="Times New Roman" w:hAnsi="Times New Roman" w:cs="Times New Roman"/>
          <w:color w:val="000000"/>
          <w:sz w:val="24"/>
          <w:szCs w:val="24"/>
        </w:rPr>
        <w:t xml:space="preserve"> coded independently by at least two of the coders. All disagreements or ambiguities </w:t>
      </w:r>
      <w:r w:rsidR="00AB42C3" w:rsidRPr="00AB42C3">
        <w:rPr>
          <w:rFonts w:ascii="Times New Roman" w:eastAsia="Times New Roman" w:hAnsi="Times New Roman" w:cs="Times New Roman"/>
          <w:color w:val="000000"/>
          <w:sz w:val="24"/>
          <w:szCs w:val="24"/>
        </w:rPr>
        <w:lastRenderedPageBreak/>
        <w:t>w</w:t>
      </w:r>
      <w:r w:rsidR="00224091">
        <w:rPr>
          <w:rFonts w:ascii="Times New Roman" w:eastAsia="Times New Roman" w:hAnsi="Times New Roman" w:cs="Times New Roman"/>
          <w:color w:val="000000"/>
          <w:sz w:val="24"/>
          <w:szCs w:val="24"/>
        </w:rPr>
        <w:t>ere</w:t>
      </w:r>
      <w:r w:rsidR="00AB42C3" w:rsidRPr="00AB42C3">
        <w:rPr>
          <w:rFonts w:ascii="Times New Roman" w:eastAsia="Times New Roman" w:hAnsi="Times New Roman" w:cs="Times New Roman"/>
          <w:color w:val="000000"/>
          <w:sz w:val="24"/>
          <w:szCs w:val="24"/>
        </w:rPr>
        <w:t xml:space="preserve"> discussed during meetings and w</w:t>
      </w:r>
      <w:r w:rsidR="00224091">
        <w:rPr>
          <w:rFonts w:ascii="Times New Roman" w:eastAsia="Times New Roman" w:hAnsi="Times New Roman" w:cs="Times New Roman"/>
          <w:color w:val="000000"/>
          <w:sz w:val="24"/>
          <w:szCs w:val="24"/>
        </w:rPr>
        <w:t>ere</w:t>
      </w:r>
      <w:r w:rsidR="00AB42C3" w:rsidRPr="00AB42C3">
        <w:rPr>
          <w:rFonts w:ascii="Times New Roman" w:eastAsia="Times New Roman" w:hAnsi="Times New Roman" w:cs="Times New Roman"/>
          <w:color w:val="000000"/>
          <w:sz w:val="24"/>
          <w:szCs w:val="24"/>
        </w:rPr>
        <w:t xml:space="preserve"> resolved with a general consensus led by the expert rater. </w:t>
      </w:r>
    </w:p>
    <w:p w14:paraId="321DCAB3" w14:textId="77777777" w:rsidR="00AB42C3" w:rsidRPr="00AB42C3" w:rsidRDefault="00AB42C3" w:rsidP="00AB42C3">
      <w:pPr>
        <w:spacing w:line="480" w:lineRule="auto"/>
        <w:rPr>
          <w:rFonts w:ascii="Times New Roman" w:eastAsia="Times New Roman" w:hAnsi="Times New Roman" w:cs="Times New Roman"/>
          <w:b/>
          <w:bCs/>
          <w:sz w:val="24"/>
          <w:szCs w:val="24"/>
        </w:rPr>
      </w:pPr>
      <w:r w:rsidRPr="00AB42C3">
        <w:rPr>
          <w:rFonts w:ascii="Times New Roman" w:eastAsia="Times New Roman" w:hAnsi="Times New Roman" w:cs="Times New Roman"/>
          <w:b/>
          <w:bCs/>
          <w:color w:val="000000"/>
          <w:sz w:val="24"/>
          <w:szCs w:val="24"/>
        </w:rPr>
        <w:t>Data Analysis Plan </w:t>
      </w:r>
    </w:p>
    <w:p w14:paraId="3BF5F923" w14:textId="3EB515DC" w:rsidR="00AB42C3" w:rsidRPr="00AB42C3" w:rsidRDefault="00AB42C3" w:rsidP="00D16BA2">
      <w:pPr>
        <w:spacing w:after="240" w:line="480" w:lineRule="auto"/>
        <w:ind w:firstLine="720"/>
        <w:rPr>
          <w:rFonts w:ascii="Times New Roman" w:eastAsia="Times New Roman" w:hAnsi="Times New Roman" w:cs="Times New Roman"/>
          <w:sz w:val="24"/>
          <w:szCs w:val="24"/>
        </w:rPr>
      </w:pPr>
      <w:r w:rsidRPr="00AB42C3">
        <w:rPr>
          <w:rFonts w:ascii="Times New Roman" w:eastAsia="Times New Roman" w:hAnsi="Times New Roman" w:cs="Times New Roman"/>
          <w:color w:val="000000"/>
          <w:sz w:val="24"/>
          <w:szCs w:val="24"/>
        </w:rPr>
        <w:t xml:space="preserve">We </w:t>
      </w:r>
      <w:r w:rsidR="00224091">
        <w:rPr>
          <w:rFonts w:ascii="Times New Roman" w:eastAsia="Times New Roman" w:hAnsi="Times New Roman" w:cs="Times New Roman"/>
          <w:color w:val="000000"/>
          <w:sz w:val="24"/>
          <w:szCs w:val="24"/>
        </w:rPr>
        <w:t>used</w:t>
      </w:r>
      <w:r w:rsidRPr="00AB42C3">
        <w:rPr>
          <w:rFonts w:ascii="Times New Roman" w:eastAsia="Times New Roman" w:hAnsi="Times New Roman" w:cs="Times New Roman"/>
          <w:color w:val="000000"/>
          <w:sz w:val="24"/>
          <w:szCs w:val="24"/>
        </w:rPr>
        <w:t xml:space="preserve"> random effects meta-regression to assess variance in </w:t>
      </w:r>
      <w:r w:rsidR="00DF3A55" w:rsidRPr="00340188">
        <w:rPr>
          <w:rFonts w:ascii="Times New Roman" w:eastAsia="Times New Roman" w:hAnsi="Times New Roman" w:cs="Times New Roman"/>
          <w:color w:val="000000"/>
          <w:sz w:val="24"/>
          <w:szCs w:val="24"/>
        </w:rPr>
        <w:t>depression and anxiety</w:t>
      </w:r>
      <w:r w:rsidR="00DF3A55" w:rsidRPr="00DF3A55">
        <w:rPr>
          <w:rFonts w:ascii="Times New Roman" w:eastAsia="Times New Roman" w:hAnsi="Times New Roman" w:cs="Times New Roman"/>
          <w:b/>
          <w:bCs/>
          <w:color w:val="000000"/>
          <w:sz w:val="24"/>
          <w:szCs w:val="24"/>
        </w:rPr>
        <w:t xml:space="preserve"> </w:t>
      </w:r>
      <w:r w:rsidR="00DF3A55">
        <w:rPr>
          <w:rFonts w:ascii="Times New Roman" w:eastAsia="Times New Roman" w:hAnsi="Times New Roman" w:cs="Times New Roman"/>
          <w:color w:val="000000"/>
          <w:sz w:val="24"/>
          <w:szCs w:val="24"/>
        </w:rPr>
        <w:t xml:space="preserve">effect sizes </w:t>
      </w:r>
      <w:r w:rsidRPr="00AB42C3">
        <w:rPr>
          <w:rFonts w:ascii="Times New Roman" w:eastAsia="Times New Roman" w:hAnsi="Times New Roman" w:cs="Times New Roman"/>
          <w:color w:val="000000"/>
          <w:sz w:val="24"/>
          <w:szCs w:val="24"/>
        </w:rPr>
        <w:t>(ESs) accounted for by PSST presence and dosage</w:t>
      </w:r>
      <w:r w:rsidR="002C70E2">
        <w:rPr>
          <w:rFonts w:ascii="Times New Roman" w:eastAsia="Times New Roman" w:hAnsi="Times New Roman" w:cs="Times New Roman"/>
          <w:color w:val="000000"/>
          <w:sz w:val="24"/>
          <w:szCs w:val="24"/>
        </w:rPr>
        <w:t xml:space="preserve">, </w:t>
      </w:r>
      <w:r w:rsidR="002C70E2" w:rsidRPr="00340188">
        <w:rPr>
          <w:rFonts w:ascii="Times New Roman" w:eastAsia="Times New Roman" w:hAnsi="Times New Roman" w:cs="Times New Roman"/>
          <w:color w:val="000000"/>
          <w:sz w:val="24"/>
          <w:szCs w:val="24"/>
        </w:rPr>
        <w:t xml:space="preserve">which has previously been done </w:t>
      </w:r>
      <w:r w:rsidR="002C70E2" w:rsidRPr="00340188">
        <w:rPr>
          <w:rFonts w:ascii="Times New Roman" w:eastAsia="Times New Roman" w:hAnsi="Times New Roman" w:cs="Times New Roman"/>
          <w:color w:val="000000"/>
          <w:sz w:val="24"/>
          <w:szCs w:val="24"/>
        </w:rPr>
        <w:fldChar w:fldCharType="begin"/>
      </w:r>
      <w:r w:rsidR="002C70E2" w:rsidRPr="00340188">
        <w:rPr>
          <w:rFonts w:ascii="Times New Roman" w:eastAsia="Times New Roman" w:hAnsi="Times New Roman" w:cs="Times New Roman"/>
          <w:color w:val="000000"/>
          <w:sz w:val="24"/>
          <w:szCs w:val="24"/>
        </w:rPr>
        <w:instrText xml:space="preserve"> ADDIN EN.CITE &lt;EndNote&gt;&lt;Cite&gt;&lt;Author&gt;Rith-Najarian&lt;/Author&gt;&lt;Year&gt;2019&lt;/Year&gt;&lt;RecNum&gt;34&lt;/RecNum&gt;&lt;DisplayText&gt;(Rith-Najarian et al., 2019)&lt;/DisplayText&gt;&lt;record&gt;&lt;rec-number&gt;34&lt;/rec-number&gt;&lt;foreign-keys&gt;&lt;key app="EN" db-id="w0spepdx9azawfe5ws05vfvkrw2ddfzz2vvx" timestamp="1618119283"&gt;34&lt;/key&gt;&lt;/foreign-keys&gt;&lt;ref-type name="Journal Article"&gt;17&lt;/ref-type&gt;&lt;contributors&gt;&lt;authors&gt;&lt;author&gt;Rith-Najarian, L. R.&lt;/author&gt;&lt;author&gt;Boustani, M. M.&lt;/author&gt;&lt;author&gt;Chorpita, B. F.&lt;/author&gt;&lt;/authors&gt;&lt;/contributors&gt;&lt;auth-address&gt;Department of Psychology, University of California, Los Angeles, United States. Electronic address: leslierrn@ucla.edu.&amp;#xD;Department of Psychology, Loma Linda University, United States.&amp;#xD;Department of Psychology, University of California, Los Angeles, United States.&lt;/auth-address&gt;&lt;titles&gt;&lt;title&gt;A systematic review of prevention programs targeting depression, anxiety, and stress in university students&lt;/title&gt;&lt;secondary-title&gt;J Affect Disord&lt;/secondary-title&gt;&lt;/titles&gt;&lt;periodical&gt;&lt;full-title&gt;J Affect Disord&lt;/full-title&gt;&lt;/periodical&gt;&lt;pages&gt;568-584&lt;/pages&gt;&lt;volume&gt;257&lt;/volume&gt;&lt;edition&gt;2019/07/22&lt;/edition&gt;&lt;keywords&gt;&lt;keyword&gt;Anxiety/*prevention &amp;amp; control&lt;/keyword&gt;&lt;keyword&gt;Anxiety Disorders&lt;/keyword&gt;&lt;keyword&gt;Depression/*prevention &amp;amp; control&lt;/keyword&gt;&lt;keyword&gt;Depressive Disorder&lt;/keyword&gt;&lt;keyword&gt;Female&lt;/keyword&gt;&lt;keyword&gt;Humans&lt;/keyword&gt;&lt;keyword&gt;Reproducibility of Results&lt;/keyword&gt;&lt;keyword&gt;Students/*psychology&lt;/keyword&gt;&lt;keyword&gt;Universities&lt;/keyword&gt;&lt;keyword&gt;*Anxiety&lt;/keyword&gt;&lt;keyword&gt;*Common elements&lt;/keyword&gt;&lt;keyword&gt;*Depression&lt;/keyword&gt;&lt;keyword&gt;*Prevention&lt;/keyword&gt;&lt;keyword&gt;*Stress&lt;/keyword&gt;&lt;keyword&gt;*University students&lt;/keyword&gt;&lt;/keywords&gt;&lt;dates&gt;&lt;year&gt;2019&lt;/year&gt;&lt;pub-dates&gt;&lt;date&gt;Oct 1&lt;/date&gt;&lt;/pub-dates&gt;&lt;/dates&gt;&lt;isbn&gt;1573-2517 (Electronic)&amp;#xD;0165-0327 (Linking)&lt;/isbn&gt;&lt;accession-num&gt;31326690&lt;/accession-num&gt;&lt;urls&gt;&lt;related-urls&gt;&lt;url&gt;https://www.ncbi.nlm.nih.gov/pubmed/31326690&lt;/url&gt;&lt;/related-urls&gt;&lt;/urls&gt;&lt;electronic-resource-num&gt;10.1016/j.jad.2019.06.035&lt;/electronic-resource-num&gt;&lt;/record&gt;&lt;/Cite&gt;&lt;/EndNote&gt;</w:instrText>
      </w:r>
      <w:r w:rsidR="002C70E2" w:rsidRPr="00340188">
        <w:rPr>
          <w:rFonts w:ascii="Times New Roman" w:eastAsia="Times New Roman" w:hAnsi="Times New Roman" w:cs="Times New Roman"/>
          <w:color w:val="000000"/>
          <w:sz w:val="24"/>
          <w:szCs w:val="24"/>
        </w:rPr>
        <w:fldChar w:fldCharType="separate"/>
      </w:r>
      <w:r w:rsidR="002C70E2" w:rsidRPr="00340188">
        <w:rPr>
          <w:rFonts w:ascii="Times New Roman" w:eastAsia="Times New Roman" w:hAnsi="Times New Roman" w:cs="Times New Roman"/>
          <w:noProof/>
          <w:color w:val="000000"/>
          <w:sz w:val="24"/>
          <w:szCs w:val="24"/>
        </w:rPr>
        <w:t>(Rith-Najarian et al., 2019)</w:t>
      </w:r>
      <w:r w:rsidR="002C70E2" w:rsidRPr="00340188">
        <w:rPr>
          <w:rFonts w:ascii="Times New Roman" w:eastAsia="Times New Roman" w:hAnsi="Times New Roman" w:cs="Times New Roman"/>
          <w:color w:val="000000"/>
          <w:sz w:val="24"/>
          <w:szCs w:val="24"/>
        </w:rPr>
        <w:fldChar w:fldCharType="end"/>
      </w:r>
      <w:r w:rsidRPr="00340188">
        <w:rPr>
          <w:rFonts w:ascii="Times New Roman" w:eastAsia="Times New Roman" w:hAnsi="Times New Roman" w:cs="Times New Roman"/>
          <w:color w:val="000000"/>
          <w:sz w:val="24"/>
          <w:szCs w:val="24"/>
        </w:rPr>
        <w:t>.</w:t>
      </w:r>
      <w:r w:rsidRPr="00AB42C3">
        <w:rPr>
          <w:rFonts w:ascii="Times New Roman" w:eastAsia="Times New Roman" w:hAnsi="Times New Roman" w:cs="Times New Roman"/>
          <w:color w:val="000000"/>
          <w:sz w:val="24"/>
          <w:szCs w:val="24"/>
        </w:rPr>
        <w:t xml:space="preserve"> Presence w</w:t>
      </w:r>
      <w:r w:rsidR="00224091">
        <w:rPr>
          <w:rFonts w:ascii="Times New Roman" w:eastAsia="Times New Roman" w:hAnsi="Times New Roman" w:cs="Times New Roman"/>
          <w:color w:val="000000"/>
          <w:sz w:val="24"/>
          <w:szCs w:val="24"/>
        </w:rPr>
        <w:t>as</w:t>
      </w:r>
      <w:r w:rsidRPr="00AB42C3">
        <w:rPr>
          <w:rFonts w:ascii="Times New Roman" w:eastAsia="Times New Roman" w:hAnsi="Times New Roman" w:cs="Times New Roman"/>
          <w:color w:val="000000"/>
          <w:sz w:val="24"/>
          <w:szCs w:val="24"/>
        </w:rPr>
        <w:t xml:space="preserve"> a binary variable (yes/no) and dosage w</w:t>
      </w:r>
      <w:r w:rsidR="00224091">
        <w:rPr>
          <w:rFonts w:ascii="Times New Roman" w:eastAsia="Times New Roman" w:hAnsi="Times New Roman" w:cs="Times New Roman"/>
          <w:color w:val="000000"/>
          <w:sz w:val="24"/>
          <w:szCs w:val="24"/>
        </w:rPr>
        <w:t>as</w:t>
      </w:r>
      <w:r w:rsidRPr="00AB42C3">
        <w:rPr>
          <w:rFonts w:ascii="Times New Roman" w:eastAsia="Times New Roman" w:hAnsi="Times New Roman" w:cs="Times New Roman"/>
          <w:color w:val="000000"/>
          <w:sz w:val="24"/>
          <w:szCs w:val="24"/>
        </w:rPr>
        <w:t xml:space="preserve"> a continuous variable (%).</w:t>
      </w:r>
      <w:r w:rsidR="00DF3A55">
        <w:rPr>
          <w:rFonts w:ascii="Times New Roman" w:eastAsia="Times New Roman" w:hAnsi="Times New Roman" w:cs="Times New Roman"/>
          <w:color w:val="000000"/>
          <w:sz w:val="24"/>
          <w:szCs w:val="24"/>
        </w:rPr>
        <w:t xml:space="preserve"> B</w:t>
      </w:r>
      <w:r w:rsidRPr="00AB42C3">
        <w:rPr>
          <w:rFonts w:ascii="Times New Roman" w:eastAsia="Times New Roman" w:hAnsi="Times New Roman" w:cs="Times New Roman"/>
          <w:color w:val="000000"/>
          <w:sz w:val="24"/>
          <w:szCs w:val="24"/>
        </w:rPr>
        <w:t xml:space="preserve">etween-group (intervention-comparison) ESs </w:t>
      </w:r>
      <w:r w:rsidR="00DF3A55">
        <w:rPr>
          <w:rFonts w:ascii="Times New Roman" w:eastAsia="Times New Roman" w:hAnsi="Times New Roman" w:cs="Times New Roman"/>
          <w:color w:val="000000"/>
          <w:sz w:val="24"/>
          <w:szCs w:val="24"/>
        </w:rPr>
        <w:t>w</w:t>
      </w:r>
      <w:r w:rsidR="00224091">
        <w:rPr>
          <w:rFonts w:ascii="Times New Roman" w:eastAsia="Times New Roman" w:hAnsi="Times New Roman" w:cs="Times New Roman"/>
          <w:color w:val="000000"/>
          <w:sz w:val="24"/>
          <w:szCs w:val="24"/>
        </w:rPr>
        <w:t>as</w:t>
      </w:r>
      <w:r w:rsidR="00DF3A55">
        <w:rPr>
          <w:rFonts w:ascii="Times New Roman" w:eastAsia="Times New Roman" w:hAnsi="Times New Roman" w:cs="Times New Roman"/>
          <w:color w:val="000000"/>
          <w:sz w:val="24"/>
          <w:szCs w:val="24"/>
        </w:rPr>
        <w:t xml:space="preserve"> calculated </w:t>
      </w:r>
      <w:r w:rsidRPr="00AB42C3">
        <w:rPr>
          <w:rFonts w:ascii="Times New Roman" w:eastAsia="Times New Roman" w:hAnsi="Times New Roman" w:cs="Times New Roman"/>
          <w:color w:val="000000"/>
          <w:sz w:val="24"/>
          <w:szCs w:val="24"/>
        </w:rPr>
        <w:t>using hedges</w:t>
      </w:r>
      <w:r w:rsidRPr="00AB42C3">
        <w:rPr>
          <w:rFonts w:ascii="Times New Roman" w:eastAsia="Times New Roman" w:hAnsi="Times New Roman" w:cs="Times New Roman"/>
          <w:i/>
          <w:iCs/>
          <w:color w:val="000000"/>
          <w:sz w:val="24"/>
          <w:szCs w:val="24"/>
        </w:rPr>
        <w:t xml:space="preserve"> g</w:t>
      </w:r>
      <w:r w:rsidRPr="00AB42C3">
        <w:rPr>
          <w:rFonts w:ascii="Times New Roman" w:eastAsia="Times New Roman" w:hAnsi="Times New Roman" w:cs="Times New Roman"/>
          <w:i/>
          <w:iCs/>
          <w:color w:val="000000"/>
          <w:sz w:val="24"/>
          <w:szCs w:val="24"/>
          <w:vertAlign w:val="subscript"/>
        </w:rPr>
        <w:t>average</w:t>
      </w:r>
      <w:r w:rsidRPr="00AB42C3">
        <w:rPr>
          <w:rFonts w:ascii="Times New Roman" w:eastAsia="Times New Roman" w:hAnsi="Times New Roman" w:cs="Times New Roman"/>
          <w:color w:val="000000"/>
          <w:sz w:val="24"/>
          <w:szCs w:val="24"/>
        </w:rPr>
        <w:t xml:space="preserve"> formula, based on Ms, SDs, and sample sizes. We expect</w:t>
      </w:r>
      <w:r w:rsidR="00224091">
        <w:rPr>
          <w:rFonts w:ascii="Times New Roman" w:eastAsia="Times New Roman" w:hAnsi="Times New Roman" w:cs="Times New Roman"/>
          <w:color w:val="000000"/>
          <w:sz w:val="24"/>
          <w:szCs w:val="24"/>
        </w:rPr>
        <w:t>ed</w:t>
      </w:r>
      <w:r w:rsidRPr="00AB42C3">
        <w:rPr>
          <w:rFonts w:ascii="Times New Roman" w:eastAsia="Times New Roman" w:hAnsi="Times New Roman" w:cs="Times New Roman"/>
          <w:color w:val="000000"/>
          <w:sz w:val="24"/>
          <w:szCs w:val="24"/>
        </w:rPr>
        <w:t xml:space="preserve"> </w:t>
      </w:r>
      <w:r w:rsidR="00DF3A55">
        <w:rPr>
          <w:rFonts w:ascii="Times New Roman" w:eastAsia="Times New Roman" w:hAnsi="Times New Roman" w:cs="Times New Roman"/>
          <w:color w:val="000000"/>
          <w:sz w:val="24"/>
          <w:szCs w:val="24"/>
        </w:rPr>
        <w:t xml:space="preserve">these </w:t>
      </w:r>
      <w:r w:rsidRPr="00AB42C3">
        <w:rPr>
          <w:rFonts w:ascii="Times New Roman" w:eastAsia="Times New Roman" w:hAnsi="Times New Roman" w:cs="Times New Roman"/>
          <w:color w:val="000000"/>
          <w:sz w:val="24"/>
          <w:szCs w:val="24"/>
        </w:rPr>
        <w:t xml:space="preserve">within-group ESs </w:t>
      </w:r>
      <w:r w:rsidRPr="00AB42C3">
        <w:rPr>
          <w:rFonts w:ascii="Times New Roman" w:eastAsia="Times New Roman" w:hAnsi="Times New Roman" w:cs="Times New Roman"/>
          <w:i/>
          <w:iCs/>
          <w:color w:val="000000"/>
          <w:sz w:val="24"/>
          <w:szCs w:val="24"/>
        </w:rPr>
        <w:t>(continuous DV)</w:t>
      </w:r>
      <w:r w:rsidR="00DF3A55">
        <w:rPr>
          <w:rFonts w:ascii="Times New Roman" w:eastAsia="Times New Roman" w:hAnsi="Times New Roman" w:cs="Times New Roman"/>
          <w:color w:val="000000"/>
          <w:sz w:val="24"/>
          <w:szCs w:val="24"/>
        </w:rPr>
        <w:t xml:space="preserve"> to be (conditionally)</w:t>
      </w:r>
      <w:r w:rsidRPr="00AB42C3">
        <w:rPr>
          <w:rFonts w:ascii="Times New Roman" w:eastAsia="Times New Roman" w:hAnsi="Times New Roman" w:cs="Times New Roman"/>
          <w:color w:val="000000"/>
          <w:sz w:val="24"/>
          <w:szCs w:val="24"/>
        </w:rPr>
        <w:t xml:space="preserve"> normally distributed; thus, analyses use</w:t>
      </w:r>
      <w:r w:rsidR="004C43BF">
        <w:rPr>
          <w:rFonts w:ascii="Times New Roman" w:eastAsia="Times New Roman" w:hAnsi="Times New Roman" w:cs="Times New Roman"/>
          <w:color w:val="000000"/>
          <w:sz w:val="24"/>
          <w:szCs w:val="24"/>
        </w:rPr>
        <w:t>d</w:t>
      </w:r>
      <w:r w:rsidRPr="00AB42C3">
        <w:rPr>
          <w:rFonts w:ascii="Times New Roman" w:eastAsia="Times New Roman" w:hAnsi="Times New Roman" w:cs="Times New Roman"/>
          <w:color w:val="000000"/>
          <w:sz w:val="24"/>
          <w:szCs w:val="24"/>
        </w:rPr>
        <w:t xml:space="preserve"> restricted maximum-likelihood random-effects models with a Knapp and Hartung adjustment. </w:t>
      </w:r>
      <w:r w:rsidR="00DF3A55">
        <w:rPr>
          <w:rFonts w:ascii="Times New Roman" w:eastAsia="Times New Roman" w:hAnsi="Times New Roman" w:cs="Times New Roman"/>
          <w:color w:val="000000"/>
          <w:sz w:val="24"/>
          <w:szCs w:val="24"/>
        </w:rPr>
        <w:t>T</w:t>
      </w:r>
      <w:r w:rsidRPr="00AB42C3">
        <w:rPr>
          <w:rFonts w:ascii="Times New Roman" w:eastAsia="Times New Roman" w:hAnsi="Times New Roman" w:cs="Times New Roman"/>
          <w:color w:val="000000"/>
          <w:sz w:val="24"/>
          <w:szCs w:val="24"/>
        </w:rPr>
        <w:t xml:space="preserve">here </w:t>
      </w:r>
      <w:r w:rsidR="004C43BF">
        <w:rPr>
          <w:rFonts w:ascii="Times New Roman" w:eastAsia="Times New Roman" w:hAnsi="Times New Roman" w:cs="Times New Roman"/>
          <w:color w:val="000000"/>
          <w:sz w:val="24"/>
          <w:szCs w:val="24"/>
        </w:rPr>
        <w:t>were</w:t>
      </w:r>
      <w:r w:rsidRPr="00AB42C3">
        <w:rPr>
          <w:rFonts w:ascii="Times New Roman" w:eastAsia="Times New Roman" w:hAnsi="Times New Roman" w:cs="Times New Roman"/>
          <w:color w:val="000000"/>
          <w:sz w:val="24"/>
          <w:szCs w:val="24"/>
        </w:rPr>
        <w:t xml:space="preserve"> several models each with the same covariates</w:t>
      </w:r>
      <w:r w:rsidR="00DF3A55">
        <w:rPr>
          <w:rFonts w:ascii="Times New Roman" w:eastAsia="Times New Roman" w:hAnsi="Times New Roman" w:cs="Times New Roman"/>
          <w:color w:val="000000"/>
          <w:sz w:val="24"/>
          <w:szCs w:val="24"/>
        </w:rPr>
        <w:t>,</w:t>
      </w:r>
      <w:r w:rsidRPr="00AB42C3">
        <w:rPr>
          <w:rFonts w:ascii="Times New Roman" w:eastAsia="Times New Roman" w:hAnsi="Times New Roman" w:cs="Times New Roman"/>
          <w:color w:val="000000"/>
          <w:sz w:val="24"/>
          <w:szCs w:val="24"/>
        </w:rPr>
        <w:t xml:space="preserve"> but we test</w:t>
      </w:r>
      <w:r w:rsidR="004C43BF">
        <w:rPr>
          <w:rFonts w:ascii="Times New Roman" w:eastAsia="Times New Roman" w:hAnsi="Times New Roman" w:cs="Times New Roman"/>
          <w:color w:val="000000"/>
          <w:sz w:val="24"/>
          <w:szCs w:val="24"/>
        </w:rPr>
        <w:t>ed</w:t>
      </w:r>
      <w:r w:rsidRPr="00AB42C3">
        <w:rPr>
          <w:rFonts w:ascii="Times New Roman" w:eastAsia="Times New Roman" w:hAnsi="Times New Roman" w:cs="Times New Roman"/>
          <w:color w:val="000000"/>
          <w:sz w:val="24"/>
          <w:szCs w:val="24"/>
        </w:rPr>
        <w:t xml:space="preserve"> IVs separately (to avoid collinearity) in predicting the two DVs (</w:t>
      </w:r>
      <w:r w:rsidR="00814351" w:rsidRPr="00340188">
        <w:rPr>
          <w:rFonts w:ascii="Times New Roman" w:eastAsia="Times New Roman" w:hAnsi="Times New Roman" w:cs="Times New Roman"/>
          <w:color w:val="000000"/>
          <w:sz w:val="24"/>
          <w:szCs w:val="24"/>
        </w:rPr>
        <w:t>depression and anxiety ESs</w:t>
      </w:r>
      <w:r w:rsidRPr="00AB42C3">
        <w:rPr>
          <w:rFonts w:ascii="Times New Roman" w:eastAsia="Times New Roman" w:hAnsi="Times New Roman" w:cs="Times New Roman"/>
          <w:color w:val="000000"/>
          <w:sz w:val="24"/>
          <w:szCs w:val="24"/>
        </w:rPr>
        <w:t xml:space="preserve">) separately. We identified </w:t>
      </w:r>
      <w:r w:rsidR="000C28B9" w:rsidRPr="00CF340A">
        <w:rPr>
          <w:rFonts w:ascii="Times New Roman" w:eastAsia="Times New Roman" w:hAnsi="Times New Roman" w:cs="Times New Roman"/>
          <w:color w:val="000000"/>
          <w:sz w:val="24"/>
          <w:szCs w:val="24"/>
        </w:rPr>
        <w:t>7</w:t>
      </w:r>
      <w:r w:rsidR="002C70E2" w:rsidRPr="00CF340A">
        <w:rPr>
          <w:rFonts w:ascii="Times New Roman" w:eastAsia="Times New Roman" w:hAnsi="Times New Roman" w:cs="Times New Roman"/>
          <w:color w:val="000000"/>
          <w:sz w:val="24"/>
          <w:szCs w:val="24"/>
        </w:rPr>
        <w:t>0</w:t>
      </w:r>
      <w:r w:rsidRPr="002C70E2">
        <w:rPr>
          <w:rFonts w:ascii="Times New Roman" w:eastAsia="Times New Roman" w:hAnsi="Times New Roman" w:cs="Times New Roman"/>
          <w:color w:val="000000"/>
          <w:sz w:val="24"/>
          <w:szCs w:val="24"/>
        </w:rPr>
        <w:t xml:space="preserve"> programs</w:t>
      </w:r>
      <w:r w:rsidRPr="00AB42C3">
        <w:rPr>
          <w:rFonts w:ascii="Times New Roman" w:eastAsia="Times New Roman" w:hAnsi="Times New Roman" w:cs="Times New Roman"/>
          <w:color w:val="000000"/>
          <w:sz w:val="24"/>
          <w:szCs w:val="24"/>
        </w:rPr>
        <w:t xml:space="preserve"> for inclusion in this study; thus, the planned analyses are </w:t>
      </w:r>
      <w:r w:rsidRPr="002C70E2">
        <w:rPr>
          <w:rFonts w:ascii="Times New Roman" w:eastAsia="Times New Roman" w:hAnsi="Times New Roman" w:cs="Times New Roman"/>
          <w:color w:val="000000"/>
          <w:sz w:val="24"/>
          <w:szCs w:val="24"/>
        </w:rPr>
        <w:t>more than adequately powere</w:t>
      </w:r>
      <w:r w:rsidR="00DB53BC" w:rsidRPr="002C70E2">
        <w:rPr>
          <w:rFonts w:ascii="Times New Roman" w:eastAsia="Times New Roman" w:hAnsi="Times New Roman" w:cs="Times New Roman"/>
          <w:color w:val="000000"/>
          <w:sz w:val="24"/>
          <w:szCs w:val="24"/>
        </w:rPr>
        <w:t>d</w:t>
      </w:r>
      <w:r w:rsidR="00DB53BC">
        <w:rPr>
          <w:rFonts w:ascii="Times New Roman" w:eastAsia="Times New Roman" w:hAnsi="Times New Roman" w:cs="Times New Roman"/>
          <w:color w:val="000000"/>
          <w:sz w:val="24"/>
          <w:szCs w:val="24"/>
        </w:rPr>
        <w:t xml:space="preserve"> </w:t>
      </w:r>
      <w:r w:rsidR="00DB53BC">
        <w:rPr>
          <w:rFonts w:ascii="Times New Roman" w:eastAsia="Times New Roman" w:hAnsi="Times New Roman" w:cs="Times New Roman"/>
          <w:color w:val="000000"/>
          <w:sz w:val="24"/>
          <w:szCs w:val="24"/>
        </w:rPr>
        <w:fldChar w:fldCharType="begin"/>
      </w:r>
      <w:r w:rsidR="00DB53BC">
        <w:rPr>
          <w:rFonts w:ascii="Times New Roman" w:eastAsia="Times New Roman" w:hAnsi="Times New Roman" w:cs="Times New Roman"/>
          <w:color w:val="000000"/>
          <w:sz w:val="24"/>
          <w:szCs w:val="24"/>
        </w:rPr>
        <w:instrText xml:space="preserve"> ADDIN EN.CITE &lt;EndNote&gt;&lt;Cite&gt;&lt;Author&gt;Valentine&lt;/Author&gt;&lt;Year&gt;2010&lt;/Year&gt;&lt;RecNum&gt;101&lt;/RecNum&gt;&lt;DisplayText&gt;(Valentine et al., 2010)&lt;/DisplayText&gt;&lt;record&gt;&lt;rec-number&gt;101&lt;/rec-number&gt;&lt;foreign-keys&gt;&lt;key app="EN" db-id="w0spepdx9azawfe5ws05vfvkrw2ddfzz2vvx" timestamp="1621435362"&gt;101&lt;/key&gt;&lt;/foreign-keys&gt;&lt;ref-type name="Journal Article"&gt;17&lt;/ref-type&gt;&lt;contributors&gt;&lt;authors&gt;&lt;author&gt;Valentine, Jeffrey C.&lt;/author&gt;&lt;author&gt;Pigott, Therese D.&lt;/author&gt;&lt;author&gt;Rothstein, Hannah R.&lt;/author&gt;&lt;/authors&gt;&lt;/contributors&gt;&lt;titles&gt;&lt;title&gt;How Many Studies Do You Need?:A Primer on Statistical Power for Meta-Analysis&lt;/title&gt;&lt;secondary-title&gt;Journal of Educational and Behavioral Statistics&lt;/secondary-title&gt;&lt;/titles&gt;&lt;periodical&gt;&lt;full-title&gt;Journal of Educational and Behavioral Statistics&lt;/full-title&gt;&lt;/periodical&gt;&lt;pages&gt;215-247&lt;/pages&gt;&lt;volume&gt;35&lt;/volume&gt;&lt;number&gt;2&lt;/number&gt;&lt;keywords&gt;&lt;keyword&gt;meta-analysis,research methodology,statistics&lt;/keyword&gt;&lt;/keywords&gt;&lt;dates&gt;&lt;year&gt;2010&lt;/year&gt;&lt;/dates&gt;&lt;urls&gt;&lt;related-urls&gt;&lt;url&gt;https://journals.sagepub.com/doi/abs/10.3102/1076998609346961&lt;/url&gt;&lt;/related-urls&gt;&lt;/urls&gt;&lt;electronic-resource-num&gt;10.3102/1076998609346961&lt;/electronic-resource-num&gt;&lt;/record&gt;&lt;/Cite&gt;&lt;/EndNote&gt;</w:instrText>
      </w:r>
      <w:r w:rsidR="00DB53BC">
        <w:rPr>
          <w:rFonts w:ascii="Times New Roman" w:eastAsia="Times New Roman" w:hAnsi="Times New Roman" w:cs="Times New Roman"/>
          <w:color w:val="000000"/>
          <w:sz w:val="24"/>
          <w:szCs w:val="24"/>
        </w:rPr>
        <w:fldChar w:fldCharType="separate"/>
      </w:r>
      <w:r w:rsidR="00DB53BC">
        <w:rPr>
          <w:rFonts w:ascii="Times New Roman" w:eastAsia="Times New Roman" w:hAnsi="Times New Roman" w:cs="Times New Roman"/>
          <w:noProof/>
          <w:color w:val="000000"/>
          <w:sz w:val="24"/>
          <w:szCs w:val="24"/>
        </w:rPr>
        <w:t>(Valentine et al., 2010)</w:t>
      </w:r>
      <w:r w:rsidR="00DB53BC">
        <w:rPr>
          <w:rFonts w:ascii="Times New Roman" w:eastAsia="Times New Roman" w:hAnsi="Times New Roman" w:cs="Times New Roman"/>
          <w:color w:val="000000"/>
          <w:sz w:val="24"/>
          <w:szCs w:val="24"/>
        </w:rPr>
        <w:fldChar w:fldCharType="end"/>
      </w:r>
      <w:r w:rsidR="00DB53BC">
        <w:rPr>
          <w:rFonts w:ascii="Times New Roman" w:eastAsia="Times New Roman" w:hAnsi="Times New Roman" w:cs="Times New Roman"/>
          <w:color w:val="000000"/>
          <w:sz w:val="24"/>
          <w:szCs w:val="24"/>
        </w:rPr>
        <w:t xml:space="preserve">. </w:t>
      </w:r>
      <w:r w:rsidRPr="00AB42C3">
        <w:rPr>
          <w:rFonts w:ascii="Times New Roman" w:eastAsia="Times New Roman" w:hAnsi="Times New Roman" w:cs="Times New Roman"/>
          <w:color w:val="000000"/>
          <w:sz w:val="24"/>
          <w:szCs w:val="24"/>
        </w:rPr>
        <w:t> </w:t>
      </w:r>
    </w:p>
    <w:p w14:paraId="1019894F" w14:textId="143806B0" w:rsidR="00AB42C3" w:rsidRPr="006B762E" w:rsidRDefault="000C28B9" w:rsidP="00340188">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Two internalizing grou</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s, one for De</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ression and one for Anxiety, w</w:t>
      </w:r>
      <w:r w:rsidR="004C43BF">
        <w:rPr>
          <w:rFonts w:ascii="Times New Roman" w:eastAsia="Times New Roman" w:hAnsi="Times New Roman" w:cs="Times New Roman"/>
          <w:color w:val="000000"/>
          <w:sz w:val="24"/>
          <w:szCs w:val="24"/>
        </w:rPr>
        <w:t>ere</w:t>
      </w:r>
      <w:r>
        <w:rPr>
          <w:rFonts w:ascii="Times New Roman" w:eastAsia="Times New Roman" w:hAnsi="Times New Roman" w:cs="Times New Roman"/>
          <w:color w:val="000000"/>
          <w:sz w:val="24"/>
          <w:szCs w:val="24"/>
        </w:rPr>
        <w:t xml:space="preserve"> made to re</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resent the range of internalizing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roblems in this study. This w</w:t>
      </w:r>
      <w:r w:rsidR="004C43BF">
        <w:rPr>
          <w:rFonts w:ascii="Times New Roman" w:eastAsia="Times New Roman" w:hAnsi="Times New Roman" w:cs="Times New Roman"/>
          <w:color w:val="000000"/>
          <w:sz w:val="24"/>
          <w:szCs w:val="24"/>
        </w:rPr>
        <w:t>as</w:t>
      </w:r>
      <w:r>
        <w:rPr>
          <w:rFonts w:ascii="Times New Roman" w:eastAsia="Times New Roman" w:hAnsi="Times New Roman" w:cs="Times New Roman"/>
          <w:color w:val="000000"/>
          <w:sz w:val="24"/>
          <w:szCs w:val="24"/>
        </w:rPr>
        <w:t xml:space="preserve"> done for multi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le reasons. Our data ha</w:t>
      </w:r>
      <w:r w:rsidR="004C43BF">
        <w:rPr>
          <w:rFonts w:ascii="Times New Roman" w:eastAsia="Times New Roman" w:hAnsi="Times New Roman" w:cs="Times New Roman"/>
          <w:color w:val="000000"/>
          <w:sz w:val="24"/>
          <w:szCs w:val="24"/>
        </w:rPr>
        <w:t>d</w:t>
      </w:r>
      <w:r>
        <w:rPr>
          <w:rFonts w:ascii="Times New Roman" w:eastAsia="Times New Roman" w:hAnsi="Times New Roman" w:cs="Times New Roman"/>
          <w:color w:val="000000"/>
          <w:sz w:val="24"/>
          <w:szCs w:val="24"/>
        </w:rPr>
        <w:t xml:space="preserve"> multi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le ESs for each study in terms of outcome and re</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orter ty</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e. Outcome w</w:t>
      </w:r>
      <w:r w:rsidR="004C43BF">
        <w:rPr>
          <w:rFonts w:ascii="Times New Roman" w:eastAsia="Times New Roman" w:hAnsi="Times New Roman" w:cs="Times New Roman"/>
          <w:color w:val="000000"/>
          <w:sz w:val="24"/>
          <w:szCs w:val="24"/>
        </w:rPr>
        <w:t>as</w:t>
      </w:r>
      <w:r>
        <w:rPr>
          <w:rFonts w:ascii="Times New Roman" w:eastAsia="Times New Roman" w:hAnsi="Times New Roman" w:cs="Times New Roman"/>
          <w:color w:val="000000"/>
          <w:sz w:val="24"/>
          <w:szCs w:val="24"/>
        </w:rPr>
        <w:t xml:space="preserve"> coded De</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ression (1), Anxiety (2), Both (3), Other (4), and </w:t>
      </w:r>
      <w:r w:rsidR="00096F21">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roblem solving (5). </w:t>
      </w:r>
      <w:r w:rsidR="00096F21">
        <w:rPr>
          <w:rFonts w:ascii="Times New Roman" w:eastAsia="Times New Roman" w:hAnsi="Times New Roman" w:cs="Times New Roman"/>
          <w:color w:val="000000"/>
          <w:sz w:val="24"/>
          <w:szCs w:val="24"/>
        </w:rPr>
        <w:t>Outcome w</w:t>
      </w:r>
      <w:r w:rsidR="004C43BF">
        <w:rPr>
          <w:rFonts w:ascii="Times New Roman" w:eastAsia="Times New Roman" w:hAnsi="Times New Roman" w:cs="Times New Roman"/>
          <w:color w:val="000000"/>
          <w:sz w:val="24"/>
          <w:szCs w:val="24"/>
        </w:rPr>
        <w:t>as</w:t>
      </w:r>
      <w:r w:rsidR="00096F21">
        <w:rPr>
          <w:rFonts w:ascii="Times New Roman" w:eastAsia="Times New Roman" w:hAnsi="Times New Roman" w:cs="Times New Roman"/>
          <w:color w:val="000000"/>
          <w:sz w:val="24"/>
          <w:szCs w:val="24"/>
        </w:rPr>
        <w:t xml:space="preserve"> reduced to just De</w:t>
      </w:r>
      <w:r w:rsidR="00096F21" w:rsidRPr="00AB42C3">
        <w:rPr>
          <w:rFonts w:ascii="Times New Roman" w:eastAsia="Times New Roman" w:hAnsi="Times New Roman" w:cs="Times New Roman"/>
          <w:color w:val="000000"/>
          <w:sz w:val="24"/>
          <w:szCs w:val="24"/>
        </w:rPr>
        <w:t>p</w:t>
      </w:r>
      <w:r w:rsidR="00096F21">
        <w:rPr>
          <w:rFonts w:ascii="Times New Roman" w:eastAsia="Times New Roman" w:hAnsi="Times New Roman" w:cs="Times New Roman"/>
          <w:color w:val="000000"/>
          <w:sz w:val="24"/>
          <w:szCs w:val="24"/>
        </w:rPr>
        <w:t>ression and Anxiety due to better account for the meta-regression analyses and both grou</w:t>
      </w:r>
      <w:r w:rsidR="00096F21" w:rsidRPr="00AB42C3">
        <w:rPr>
          <w:rFonts w:ascii="Times New Roman" w:eastAsia="Times New Roman" w:hAnsi="Times New Roman" w:cs="Times New Roman"/>
          <w:color w:val="000000"/>
          <w:sz w:val="24"/>
          <w:szCs w:val="24"/>
        </w:rPr>
        <w:t>p</w:t>
      </w:r>
      <w:r w:rsidR="00096F21">
        <w:rPr>
          <w:rFonts w:ascii="Times New Roman" w:eastAsia="Times New Roman" w:hAnsi="Times New Roman" w:cs="Times New Roman"/>
          <w:color w:val="000000"/>
          <w:sz w:val="24"/>
          <w:szCs w:val="24"/>
        </w:rPr>
        <w:t xml:space="preserve">s accounted for the majority of outcomes. </w:t>
      </w:r>
      <w:r w:rsidR="00BE0A48">
        <w:rPr>
          <w:rFonts w:ascii="Times New Roman" w:eastAsia="Times New Roman" w:hAnsi="Times New Roman" w:cs="Times New Roman"/>
          <w:color w:val="000000"/>
          <w:sz w:val="24"/>
          <w:szCs w:val="24"/>
        </w:rPr>
        <w:t>Articles that include measures of anxiety and de</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ression (e.g. Hos</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ital Anxiety and De</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 xml:space="preserve">ression Scale, HADS) were included in the </w:t>
      </w:r>
      <w:r w:rsidR="00096F21">
        <w:rPr>
          <w:rFonts w:ascii="Times New Roman" w:eastAsia="Times New Roman" w:hAnsi="Times New Roman" w:cs="Times New Roman"/>
          <w:color w:val="000000"/>
          <w:sz w:val="24"/>
          <w:szCs w:val="24"/>
        </w:rPr>
        <w:t xml:space="preserve">Both outcome category </w:t>
      </w:r>
      <w:r w:rsidR="00BE0A48">
        <w:rPr>
          <w:rFonts w:ascii="Times New Roman" w:eastAsia="Times New Roman" w:hAnsi="Times New Roman" w:cs="Times New Roman"/>
          <w:color w:val="000000"/>
          <w:sz w:val="24"/>
          <w:szCs w:val="24"/>
        </w:rPr>
        <w:t>and its shared effect size was then added to the se</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arate De</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 xml:space="preserve">ression </w:t>
      </w:r>
      <w:r w:rsidR="00BE0A48">
        <w:rPr>
          <w:rFonts w:ascii="Times New Roman" w:eastAsia="Times New Roman" w:hAnsi="Times New Roman" w:cs="Times New Roman"/>
          <w:color w:val="000000"/>
          <w:sz w:val="24"/>
          <w:szCs w:val="24"/>
        </w:rPr>
        <w:lastRenderedPageBreak/>
        <w:t>and Anxiety grou</w:t>
      </w:r>
      <w:r w:rsidR="00BE0A48" w:rsidRPr="00733A3B">
        <w:rPr>
          <w:rFonts w:ascii="Times New Roman" w:eastAsia="Times New Roman" w:hAnsi="Times New Roman" w:cs="Times New Roman"/>
          <w:color w:val="000000"/>
          <w:sz w:val="24"/>
          <w:szCs w:val="24"/>
        </w:rPr>
        <w:t>p</w:t>
      </w:r>
      <w:r w:rsidR="00BE0A48">
        <w:rPr>
          <w:rFonts w:ascii="Times New Roman" w:eastAsia="Times New Roman" w:hAnsi="Times New Roman" w:cs="Times New Roman"/>
          <w:color w:val="000000"/>
          <w:sz w:val="24"/>
          <w:szCs w:val="24"/>
        </w:rPr>
        <w:t>s</w:t>
      </w:r>
      <w:r w:rsidR="00096F21">
        <w:rPr>
          <w:rFonts w:ascii="Times New Roman" w:eastAsia="Times New Roman" w:hAnsi="Times New Roman" w:cs="Times New Roman"/>
          <w:color w:val="000000"/>
          <w:sz w:val="24"/>
          <w:szCs w:val="24"/>
        </w:rPr>
        <w:t xml:space="preserve">. The Other </w:t>
      </w:r>
      <w:r w:rsidR="009A5EB8">
        <w:rPr>
          <w:rFonts w:ascii="Times New Roman" w:eastAsia="Times New Roman" w:hAnsi="Times New Roman" w:cs="Times New Roman"/>
          <w:color w:val="000000"/>
          <w:sz w:val="24"/>
          <w:szCs w:val="24"/>
        </w:rPr>
        <w:t>category was</w:t>
      </w:r>
      <w:r w:rsidR="007B09AD">
        <w:rPr>
          <w:rFonts w:ascii="Times New Roman" w:eastAsia="Times New Roman" w:hAnsi="Times New Roman" w:cs="Times New Roman"/>
          <w:color w:val="000000"/>
          <w:sz w:val="24"/>
          <w:szCs w:val="24"/>
        </w:rPr>
        <w:t xml:space="preserve"> not</w:t>
      </w:r>
      <w:r w:rsidR="009A5EB8">
        <w:rPr>
          <w:rFonts w:ascii="Times New Roman" w:eastAsia="Times New Roman" w:hAnsi="Times New Roman" w:cs="Times New Roman"/>
          <w:color w:val="000000"/>
          <w:sz w:val="24"/>
          <w:szCs w:val="24"/>
        </w:rPr>
        <w:t xml:space="preserve"> included due the wide variety of different outcomes within it </w:t>
      </w:r>
      <w:r w:rsidR="00096F21">
        <w:rPr>
          <w:rFonts w:ascii="Times New Roman" w:eastAsia="Times New Roman" w:hAnsi="Times New Roman" w:cs="Times New Roman"/>
          <w:color w:val="000000"/>
          <w:sz w:val="24"/>
          <w:szCs w:val="24"/>
        </w:rPr>
        <w:t xml:space="preserve">and </w:t>
      </w:r>
      <w:r w:rsidR="007B09AD">
        <w:rPr>
          <w:rFonts w:ascii="Times New Roman" w:eastAsia="Times New Roman" w:hAnsi="Times New Roman" w:cs="Times New Roman"/>
          <w:color w:val="000000"/>
          <w:sz w:val="24"/>
          <w:szCs w:val="24"/>
        </w:rPr>
        <w:t xml:space="preserve">the </w:t>
      </w:r>
      <w:r w:rsidR="00096F21">
        <w:rPr>
          <w:rFonts w:ascii="Times New Roman" w:eastAsia="Times New Roman" w:hAnsi="Times New Roman" w:cs="Times New Roman"/>
          <w:color w:val="000000"/>
          <w:sz w:val="24"/>
          <w:szCs w:val="24"/>
        </w:rPr>
        <w:t>Problem solving categor</w:t>
      </w:r>
      <w:r w:rsidR="007B09AD">
        <w:rPr>
          <w:rFonts w:ascii="Times New Roman" w:eastAsia="Times New Roman" w:hAnsi="Times New Roman" w:cs="Times New Roman"/>
          <w:color w:val="000000"/>
          <w:sz w:val="24"/>
          <w:szCs w:val="24"/>
        </w:rPr>
        <w:t>y was not</w:t>
      </w:r>
      <w:r w:rsidR="00096F21">
        <w:rPr>
          <w:rFonts w:ascii="Times New Roman" w:eastAsia="Times New Roman" w:hAnsi="Times New Roman" w:cs="Times New Roman"/>
          <w:color w:val="000000"/>
          <w:sz w:val="24"/>
          <w:szCs w:val="24"/>
        </w:rPr>
        <w:t xml:space="preserve"> </w:t>
      </w:r>
      <w:r w:rsidR="007B09AD">
        <w:rPr>
          <w:rFonts w:ascii="Times New Roman" w:eastAsia="Times New Roman" w:hAnsi="Times New Roman" w:cs="Times New Roman"/>
          <w:color w:val="000000"/>
          <w:sz w:val="24"/>
          <w:szCs w:val="24"/>
        </w:rPr>
        <w:t xml:space="preserve">included due to the low number of outcomes (6). </w:t>
      </w:r>
      <w:r w:rsidR="001F1953">
        <w:rPr>
          <w:rFonts w:ascii="Times New Roman" w:eastAsia="Times New Roman" w:hAnsi="Times New Roman" w:cs="Times New Roman"/>
          <w:color w:val="000000"/>
          <w:sz w:val="24"/>
          <w:szCs w:val="24"/>
        </w:rPr>
        <w:t xml:space="preserve">One article was </w:t>
      </w:r>
      <w:r w:rsidR="007B09AD">
        <w:rPr>
          <w:rFonts w:ascii="Times New Roman" w:eastAsia="Times New Roman" w:hAnsi="Times New Roman" w:cs="Times New Roman"/>
          <w:color w:val="000000"/>
          <w:sz w:val="24"/>
          <w:szCs w:val="24"/>
        </w:rPr>
        <w:t xml:space="preserve">visually </w:t>
      </w:r>
      <w:r w:rsidR="00643D85">
        <w:rPr>
          <w:rFonts w:ascii="Times New Roman" w:eastAsia="Times New Roman" w:hAnsi="Times New Roman" w:cs="Times New Roman"/>
          <w:color w:val="000000"/>
          <w:sz w:val="24"/>
          <w:szCs w:val="24"/>
        </w:rPr>
        <w:t xml:space="preserve">and statistically </w:t>
      </w:r>
      <w:r w:rsidR="001F1953">
        <w:rPr>
          <w:rFonts w:ascii="Times New Roman" w:eastAsia="Times New Roman" w:hAnsi="Times New Roman" w:cs="Times New Roman"/>
          <w:color w:val="000000"/>
          <w:sz w:val="24"/>
          <w:szCs w:val="24"/>
        </w:rPr>
        <w:t xml:space="preserve">determined to have a large effect </w:t>
      </w:r>
      <w:r w:rsidR="00122E0D">
        <w:rPr>
          <w:rFonts w:ascii="Times New Roman" w:eastAsia="Times New Roman" w:hAnsi="Times New Roman" w:cs="Times New Roman"/>
          <w:color w:val="000000"/>
          <w:sz w:val="24"/>
          <w:szCs w:val="24"/>
        </w:rPr>
        <w:t xml:space="preserve">size </w:t>
      </w:r>
      <w:r w:rsidR="001F1953">
        <w:rPr>
          <w:rFonts w:ascii="Times New Roman" w:eastAsia="Times New Roman" w:hAnsi="Times New Roman" w:cs="Times New Roman"/>
          <w:color w:val="000000"/>
          <w:sz w:val="24"/>
          <w:szCs w:val="24"/>
        </w:rPr>
        <w:t>and sam</w:t>
      </w:r>
      <w:r w:rsidR="001F1953" w:rsidRPr="00AB42C3">
        <w:rPr>
          <w:rFonts w:ascii="Times New Roman" w:eastAsia="Times New Roman" w:hAnsi="Times New Roman" w:cs="Times New Roman"/>
          <w:color w:val="000000"/>
          <w:sz w:val="24"/>
          <w:szCs w:val="24"/>
        </w:rPr>
        <w:t>p</w:t>
      </w:r>
      <w:r w:rsidR="001F1953">
        <w:rPr>
          <w:rFonts w:ascii="Times New Roman" w:eastAsia="Times New Roman" w:hAnsi="Times New Roman" w:cs="Times New Roman"/>
          <w:color w:val="000000"/>
          <w:sz w:val="24"/>
          <w:szCs w:val="24"/>
        </w:rPr>
        <w:t xml:space="preserve">le size and it had a large influence on the </w:t>
      </w:r>
      <w:r w:rsidR="001F1953" w:rsidRPr="00AB42C3">
        <w:rPr>
          <w:rFonts w:ascii="Times New Roman" w:eastAsia="Times New Roman" w:hAnsi="Times New Roman" w:cs="Times New Roman"/>
          <w:color w:val="000000"/>
          <w:sz w:val="24"/>
          <w:szCs w:val="24"/>
        </w:rPr>
        <w:t>p</w:t>
      </w:r>
      <w:r w:rsidR="001F1953">
        <w:rPr>
          <w:rFonts w:ascii="Times New Roman" w:eastAsia="Times New Roman" w:hAnsi="Times New Roman" w:cs="Times New Roman"/>
          <w:color w:val="000000"/>
          <w:sz w:val="24"/>
          <w:szCs w:val="24"/>
        </w:rPr>
        <w:t>ooled effect size</w:t>
      </w:r>
      <w:r w:rsidR="007B09AD">
        <w:rPr>
          <w:rFonts w:ascii="Times New Roman" w:eastAsia="Times New Roman" w:hAnsi="Times New Roman" w:cs="Times New Roman"/>
          <w:color w:val="000000"/>
          <w:sz w:val="24"/>
          <w:szCs w:val="24"/>
        </w:rPr>
        <w:t xml:space="preserve"> after reviewing the data</w:t>
      </w:r>
      <w:r w:rsidR="001F1953">
        <w:rPr>
          <w:rFonts w:ascii="Times New Roman" w:eastAsia="Times New Roman" w:hAnsi="Times New Roman" w:cs="Times New Roman"/>
          <w:color w:val="000000"/>
          <w:sz w:val="24"/>
          <w:szCs w:val="24"/>
        </w:rPr>
        <w:t xml:space="preserve"> </w:t>
      </w:r>
      <w:r w:rsidR="001F1953">
        <w:rPr>
          <w:rFonts w:ascii="Times New Roman" w:eastAsia="Times New Roman" w:hAnsi="Times New Roman" w:cs="Times New Roman"/>
          <w:color w:val="000000"/>
          <w:sz w:val="24"/>
          <w:szCs w:val="24"/>
        </w:rPr>
        <w:fldChar w:fldCharType="begin"/>
      </w:r>
      <w:r w:rsidR="001F1953">
        <w:rPr>
          <w:rFonts w:ascii="Times New Roman" w:eastAsia="Times New Roman" w:hAnsi="Times New Roman" w:cs="Times New Roman"/>
          <w:color w:val="000000"/>
          <w:sz w:val="24"/>
          <w:szCs w:val="24"/>
        </w:rPr>
        <w:instrText xml:space="preserve"> ADDIN EN.CITE &lt;EndNote&gt;&lt;Cite&gt;&lt;Author&gt;Perry&lt;/Author&gt;&lt;Year&gt;2017&lt;/Year&gt;&lt;RecNum&gt;102&lt;/RecNum&gt;&lt;DisplayText&gt;(Perry et al., 2017)&lt;/DisplayText&gt;&lt;record&gt;&lt;rec-number&gt;102&lt;/rec-number&gt;&lt;foreign-keys&gt;&lt;key app="EN" db-id="w0spepdx9azawfe5ws05vfvkrw2ddfzz2vvx" timestamp="1636979630"&gt;102&lt;/key&gt;&lt;/foreign-keys&gt;&lt;ref-type name="Journal Article"&gt;17&lt;/ref-type&gt;&lt;contributors&gt;&lt;authors&gt;&lt;author&gt;Perry, Yael&lt;/author&gt;&lt;author&gt;Werner-Seidler, Aliza&lt;/author&gt;&lt;author&gt;Calear, Alison&lt;/author&gt;&lt;author&gt;Mackinnon, Andrew&lt;/author&gt;&lt;author&gt;King, Catherine&lt;/author&gt;&lt;author&gt;Scott, Jan&lt;/author&gt;&lt;author&gt;Merry, Sally&lt;/author&gt;&lt;author&gt;Fleming, Theresa&lt;/author&gt;&lt;author&gt;Stasiak, Karolina&lt;/author&gt;&lt;author&gt;Christensen, Helen&lt;/author&gt;&lt;/authors&gt;&lt;/contributors&gt;&lt;titles&gt;&lt;title&gt;Preventing depression in final year secondary students: school-based randomized controlled trial&lt;/title&gt;&lt;secondary-title&gt;Journal of Medical Internet Research&lt;/secondary-title&gt;&lt;/titles&gt;&lt;periodical&gt;&lt;full-title&gt;Journal of Medical Internet Research&lt;/full-title&gt;&lt;/periodical&gt;&lt;pages&gt;e369&lt;/pages&gt;&lt;volume&gt;19&lt;/volume&gt;&lt;number&gt;11&lt;/number&gt;&lt;dates&gt;&lt;year&gt;2017&lt;/year&gt;&lt;/dates&gt;&lt;urls&gt;&lt;/urls&gt;&lt;/record&gt;&lt;/Cite&gt;&lt;/EndNote&gt;</w:instrText>
      </w:r>
      <w:r w:rsidR="001F1953">
        <w:rPr>
          <w:rFonts w:ascii="Times New Roman" w:eastAsia="Times New Roman" w:hAnsi="Times New Roman" w:cs="Times New Roman"/>
          <w:color w:val="000000"/>
          <w:sz w:val="24"/>
          <w:szCs w:val="24"/>
        </w:rPr>
        <w:fldChar w:fldCharType="separate"/>
      </w:r>
      <w:r w:rsidR="001F1953">
        <w:rPr>
          <w:rFonts w:ascii="Times New Roman" w:eastAsia="Times New Roman" w:hAnsi="Times New Roman" w:cs="Times New Roman"/>
          <w:noProof/>
          <w:color w:val="000000"/>
          <w:sz w:val="24"/>
          <w:szCs w:val="24"/>
        </w:rPr>
        <w:t>(Perry et al., 2017)</w:t>
      </w:r>
      <w:r w:rsidR="001F1953">
        <w:rPr>
          <w:rFonts w:ascii="Times New Roman" w:eastAsia="Times New Roman" w:hAnsi="Times New Roman" w:cs="Times New Roman"/>
          <w:color w:val="000000"/>
          <w:sz w:val="24"/>
          <w:szCs w:val="24"/>
        </w:rPr>
        <w:fldChar w:fldCharType="end"/>
      </w:r>
      <w:r w:rsidR="001F1953">
        <w:rPr>
          <w:rFonts w:ascii="Times New Roman" w:eastAsia="Times New Roman" w:hAnsi="Times New Roman" w:cs="Times New Roman"/>
          <w:color w:val="000000"/>
          <w:sz w:val="24"/>
          <w:szCs w:val="24"/>
        </w:rPr>
        <w:t xml:space="preserve">. </w:t>
      </w:r>
      <w:r w:rsidR="00AF1916">
        <w:rPr>
          <w:rFonts w:ascii="Times New Roman" w:eastAsia="Times New Roman" w:hAnsi="Times New Roman" w:cs="Times New Roman"/>
          <w:color w:val="000000"/>
          <w:sz w:val="24"/>
          <w:szCs w:val="24"/>
        </w:rPr>
        <w:t xml:space="preserve">The </w:t>
      </w:r>
      <w:r w:rsidR="00AF1916" w:rsidRPr="00AB42C3">
        <w:rPr>
          <w:rFonts w:ascii="Times New Roman" w:eastAsia="Times New Roman" w:hAnsi="Times New Roman" w:cs="Times New Roman"/>
          <w:color w:val="000000"/>
          <w:sz w:val="24"/>
          <w:szCs w:val="24"/>
        </w:rPr>
        <w:t>p</w:t>
      </w:r>
      <w:r w:rsidR="00AF1916">
        <w:rPr>
          <w:rFonts w:ascii="Times New Roman" w:eastAsia="Times New Roman" w:hAnsi="Times New Roman" w:cs="Times New Roman"/>
          <w:color w:val="000000"/>
          <w:sz w:val="24"/>
          <w:szCs w:val="24"/>
        </w:rPr>
        <w:t xml:space="preserve">resence and </w:t>
      </w:r>
      <w:r w:rsidR="00AF1916" w:rsidRPr="00AB42C3">
        <w:rPr>
          <w:rFonts w:ascii="Times New Roman" w:eastAsia="Times New Roman" w:hAnsi="Times New Roman" w:cs="Times New Roman"/>
          <w:color w:val="000000"/>
          <w:sz w:val="24"/>
          <w:szCs w:val="24"/>
        </w:rPr>
        <w:t>p</w:t>
      </w:r>
      <w:r w:rsidR="00AF1916">
        <w:rPr>
          <w:rFonts w:ascii="Times New Roman" w:eastAsia="Times New Roman" w:hAnsi="Times New Roman" w:cs="Times New Roman"/>
          <w:color w:val="000000"/>
          <w:sz w:val="24"/>
          <w:szCs w:val="24"/>
        </w:rPr>
        <w:t xml:space="preserve">ercentage of </w:t>
      </w:r>
      <w:r w:rsidR="00AF1916" w:rsidRPr="00AB42C3">
        <w:rPr>
          <w:rFonts w:ascii="Times New Roman" w:eastAsia="Times New Roman" w:hAnsi="Times New Roman" w:cs="Times New Roman"/>
          <w:color w:val="000000"/>
          <w:sz w:val="24"/>
          <w:szCs w:val="24"/>
        </w:rPr>
        <w:t>p</w:t>
      </w:r>
      <w:r w:rsidR="00AF1916">
        <w:rPr>
          <w:rFonts w:ascii="Times New Roman" w:eastAsia="Times New Roman" w:hAnsi="Times New Roman" w:cs="Times New Roman"/>
          <w:color w:val="000000"/>
          <w:sz w:val="24"/>
          <w:szCs w:val="24"/>
        </w:rPr>
        <w:t>roblem solving w</w:t>
      </w:r>
      <w:r w:rsidR="004C43BF">
        <w:rPr>
          <w:rFonts w:ascii="Times New Roman" w:eastAsia="Times New Roman" w:hAnsi="Times New Roman" w:cs="Times New Roman"/>
          <w:color w:val="000000"/>
          <w:sz w:val="24"/>
          <w:szCs w:val="24"/>
        </w:rPr>
        <w:t>as</w:t>
      </w:r>
      <w:r w:rsidR="00AF1916">
        <w:rPr>
          <w:rFonts w:ascii="Times New Roman" w:eastAsia="Times New Roman" w:hAnsi="Times New Roman" w:cs="Times New Roman"/>
          <w:color w:val="000000"/>
          <w:sz w:val="24"/>
          <w:szCs w:val="24"/>
        </w:rPr>
        <w:t xml:space="preserve"> analyzed with and without Perry et al. (2017) in the De</w:t>
      </w:r>
      <w:r w:rsidR="00AF1916" w:rsidRPr="00AB42C3">
        <w:rPr>
          <w:rFonts w:ascii="Times New Roman" w:eastAsia="Times New Roman" w:hAnsi="Times New Roman" w:cs="Times New Roman"/>
          <w:color w:val="000000"/>
          <w:sz w:val="24"/>
          <w:szCs w:val="24"/>
        </w:rPr>
        <w:t>p</w:t>
      </w:r>
      <w:r w:rsidR="00AF1916">
        <w:rPr>
          <w:rFonts w:ascii="Times New Roman" w:eastAsia="Times New Roman" w:hAnsi="Times New Roman" w:cs="Times New Roman"/>
          <w:color w:val="000000"/>
          <w:sz w:val="24"/>
          <w:szCs w:val="24"/>
        </w:rPr>
        <w:t>ression and Anxiety grou</w:t>
      </w:r>
      <w:r w:rsidR="00AF1916" w:rsidRPr="00AB42C3">
        <w:rPr>
          <w:rFonts w:ascii="Times New Roman" w:eastAsia="Times New Roman" w:hAnsi="Times New Roman" w:cs="Times New Roman"/>
          <w:color w:val="000000"/>
          <w:sz w:val="24"/>
          <w:szCs w:val="24"/>
        </w:rPr>
        <w:t>p</w:t>
      </w:r>
      <w:r w:rsidR="00AF1916">
        <w:rPr>
          <w:rFonts w:ascii="Times New Roman" w:eastAsia="Times New Roman" w:hAnsi="Times New Roman" w:cs="Times New Roman"/>
          <w:color w:val="000000"/>
          <w:sz w:val="24"/>
          <w:szCs w:val="24"/>
        </w:rPr>
        <w:t>s to account for this.</w:t>
      </w:r>
      <w:r w:rsidR="001F1953">
        <w:rPr>
          <w:rFonts w:ascii="Times New Roman" w:eastAsia="Times New Roman" w:hAnsi="Times New Roman" w:cs="Times New Roman"/>
          <w:color w:val="000000"/>
          <w:sz w:val="24"/>
          <w:szCs w:val="24"/>
        </w:rPr>
        <w:t xml:space="preserve"> </w:t>
      </w:r>
      <w:r w:rsidR="00096F21">
        <w:rPr>
          <w:rFonts w:ascii="Times New Roman" w:eastAsia="Times New Roman" w:hAnsi="Times New Roman" w:cs="Times New Roman"/>
          <w:color w:val="000000"/>
          <w:sz w:val="24"/>
          <w:szCs w:val="24"/>
        </w:rPr>
        <w:t>Re</w:t>
      </w:r>
      <w:r w:rsidR="00096F21" w:rsidRPr="00AB42C3">
        <w:rPr>
          <w:rFonts w:ascii="Times New Roman" w:eastAsia="Times New Roman" w:hAnsi="Times New Roman" w:cs="Times New Roman"/>
          <w:color w:val="000000"/>
          <w:sz w:val="24"/>
          <w:szCs w:val="24"/>
        </w:rPr>
        <w:t>p</w:t>
      </w:r>
      <w:r w:rsidR="00096F21">
        <w:rPr>
          <w:rFonts w:ascii="Times New Roman" w:eastAsia="Times New Roman" w:hAnsi="Times New Roman" w:cs="Times New Roman"/>
          <w:color w:val="000000"/>
          <w:sz w:val="24"/>
          <w:szCs w:val="24"/>
        </w:rPr>
        <w:t>orter ty</w:t>
      </w:r>
      <w:r w:rsidR="00096F21" w:rsidRPr="00AB42C3">
        <w:rPr>
          <w:rFonts w:ascii="Times New Roman" w:eastAsia="Times New Roman" w:hAnsi="Times New Roman" w:cs="Times New Roman"/>
          <w:color w:val="000000"/>
          <w:sz w:val="24"/>
          <w:szCs w:val="24"/>
        </w:rPr>
        <w:t>p</w:t>
      </w:r>
      <w:r w:rsidR="00096F21">
        <w:rPr>
          <w:rFonts w:ascii="Times New Roman" w:eastAsia="Times New Roman" w:hAnsi="Times New Roman" w:cs="Times New Roman"/>
          <w:color w:val="000000"/>
          <w:sz w:val="24"/>
          <w:szCs w:val="24"/>
        </w:rPr>
        <w:t>e w</w:t>
      </w:r>
      <w:r w:rsidR="004C43BF">
        <w:rPr>
          <w:rFonts w:ascii="Times New Roman" w:eastAsia="Times New Roman" w:hAnsi="Times New Roman" w:cs="Times New Roman"/>
          <w:color w:val="000000"/>
          <w:sz w:val="24"/>
          <w:szCs w:val="24"/>
        </w:rPr>
        <w:t>as</w:t>
      </w:r>
      <w:r w:rsidR="00096F21">
        <w:rPr>
          <w:rFonts w:ascii="Times New Roman" w:eastAsia="Times New Roman" w:hAnsi="Times New Roman" w:cs="Times New Roman"/>
          <w:color w:val="000000"/>
          <w:sz w:val="24"/>
          <w:szCs w:val="24"/>
        </w:rPr>
        <w:t xml:space="preserve"> coded Youth</w:t>
      </w:r>
      <w:r w:rsidR="00263389">
        <w:rPr>
          <w:rFonts w:ascii="Times New Roman" w:eastAsia="Times New Roman" w:hAnsi="Times New Roman" w:cs="Times New Roman"/>
          <w:color w:val="000000"/>
          <w:sz w:val="24"/>
          <w:szCs w:val="24"/>
        </w:rPr>
        <w:t>/Self-Re</w:t>
      </w:r>
      <w:r w:rsidR="00263389" w:rsidRPr="00AB42C3">
        <w:rPr>
          <w:rFonts w:ascii="Times New Roman" w:eastAsia="Times New Roman" w:hAnsi="Times New Roman" w:cs="Times New Roman"/>
          <w:color w:val="000000"/>
          <w:sz w:val="24"/>
          <w:szCs w:val="24"/>
        </w:rPr>
        <w:t>p</w:t>
      </w:r>
      <w:r w:rsidR="00263389">
        <w:rPr>
          <w:rFonts w:ascii="Times New Roman" w:eastAsia="Times New Roman" w:hAnsi="Times New Roman" w:cs="Times New Roman"/>
          <w:color w:val="000000"/>
          <w:sz w:val="24"/>
          <w:szCs w:val="24"/>
        </w:rPr>
        <w:t>ort</w:t>
      </w:r>
      <w:r w:rsidR="00096F21">
        <w:rPr>
          <w:rFonts w:ascii="Times New Roman" w:eastAsia="Times New Roman" w:hAnsi="Times New Roman" w:cs="Times New Roman"/>
          <w:color w:val="000000"/>
          <w:sz w:val="24"/>
          <w:szCs w:val="24"/>
        </w:rPr>
        <w:t xml:space="preserve"> (1), Parent (2), and Other (3). However, only </w:t>
      </w:r>
      <w:r w:rsidR="00096F21" w:rsidRPr="00340188">
        <w:rPr>
          <w:rFonts w:ascii="Times New Roman" w:eastAsia="Times New Roman" w:hAnsi="Times New Roman" w:cs="Times New Roman"/>
          <w:color w:val="000000"/>
          <w:sz w:val="24"/>
          <w:szCs w:val="24"/>
        </w:rPr>
        <w:t>self-report</w:t>
      </w:r>
      <w:r w:rsidR="00096F21">
        <w:rPr>
          <w:rFonts w:ascii="Times New Roman" w:eastAsia="Times New Roman" w:hAnsi="Times New Roman" w:cs="Times New Roman"/>
          <w:color w:val="000000"/>
          <w:sz w:val="24"/>
          <w:szCs w:val="24"/>
        </w:rPr>
        <w:t xml:space="preserve"> w</w:t>
      </w:r>
      <w:r w:rsidR="004C43BF">
        <w:rPr>
          <w:rFonts w:ascii="Times New Roman" w:eastAsia="Times New Roman" w:hAnsi="Times New Roman" w:cs="Times New Roman"/>
          <w:color w:val="000000"/>
          <w:sz w:val="24"/>
          <w:szCs w:val="24"/>
        </w:rPr>
        <w:t>as</w:t>
      </w:r>
      <w:r w:rsidR="00096F21">
        <w:rPr>
          <w:rFonts w:ascii="Times New Roman" w:eastAsia="Times New Roman" w:hAnsi="Times New Roman" w:cs="Times New Roman"/>
          <w:color w:val="000000"/>
          <w:sz w:val="24"/>
          <w:szCs w:val="24"/>
        </w:rPr>
        <w:t xml:space="preserve"> used </w:t>
      </w:r>
      <w:r w:rsidR="00263389">
        <w:rPr>
          <w:rFonts w:ascii="Times New Roman" w:eastAsia="Times New Roman" w:hAnsi="Times New Roman" w:cs="Times New Roman"/>
          <w:color w:val="000000"/>
          <w:sz w:val="24"/>
          <w:szCs w:val="24"/>
        </w:rPr>
        <w:t xml:space="preserve">due to its </w:t>
      </w:r>
      <w:r w:rsidR="00263389" w:rsidRPr="00340188">
        <w:rPr>
          <w:rFonts w:ascii="Times New Roman" w:eastAsia="Times New Roman" w:hAnsi="Times New Roman" w:cs="Times New Roman"/>
          <w:color w:val="000000"/>
          <w:sz w:val="24"/>
          <w:szCs w:val="24"/>
        </w:rPr>
        <w:t>high level of reliability</w:t>
      </w:r>
      <w:r w:rsidR="00263389">
        <w:rPr>
          <w:rFonts w:ascii="Times New Roman" w:eastAsia="Times New Roman" w:hAnsi="Times New Roman" w:cs="Times New Roman"/>
          <w:color w:val="000000"/>
          <w:sz w:val="24"/>
          <w:szCs w:val="24"/>
        </w:rPr>
        <w:t xml:space="preserve"> </w:t>
      </w:r>
      <w:r w:rsidR="001F1953">
        <w:rPr>
          <w:rFonts w:ascii="Times New Roman" w:eastAsia="Times New Roman" w:hAnsi="Times New Roman" w:cs="Times New Roman"/>
          <w:color w:val="000000"/>
          <w:sz w:val="24"/>
          <w:szCs w:val="24"/>
        </w:rPr>
        <w:t>when measuring internalizing sym</w:t>
      </w:r>
      <w:r w:rsidR="001F1953" w:rsidRPr="00AB42C3">
        <w:rPr>
          <w:rFonts w:ascii="Times New Roman" w:eastAsia="Times New Roman" w:hAnsi="Times New Roman" w:cs="Times New Roman"/>
          <w:color w:val="000000"/>
          <w:sz w:val="24"/>
          <w:szCs w:val="24"/>
        </w:rPr>
        <w:t>p</w:t>
      </w:r>
      <w:r w:rsidR="001F1953">
        <w:rPr>
          <w:rFonts w:ascii="Times New Roman" w:eastAsia="Times New Roman" w:hAnsi="Times New Roman" w:cs="Times New Roman"/>
          <w:color w:val="000000"/>
          <w:sz w:val="24"/>
          <w:szCs w:val="24"/>
        </w:rPr>
        <w:t xml:space="preserve">toms </w:t>
      </w:r>
      <w:r w:rsidR="00263389">
        <w:rPr>
          <w:rFonts w:ascii="Times New Roman" w:eastAsia="Times New Roman" w:hAnsi="Times New Roman" w:cs="Times New Roman"/>
          <w:color w:val="000000"/>
          <w:sz w:val="24"/>
          <w:szCs w:val="24"/>
        </w:rPr>
        <w:t>in this adolescent-focused study</w:t>
      </w:r>
      <w:r w:rsidR="00720377">
        <w:rPr>
          <w:rFonts w:ascii="Times New Roman" w:eastAsia="Times New Roman" w:hAnsi="Times New Roman" w:cs="Times New Roman"/>
          <w:color w:val="000000"/>
          <w:sz w:val="24"/>
          <w:szCs w:val="24"/>
        </w:rPr>
        <w:t xml:space="preserve"> </w:t>
      </w:r>
      <w:r w:rsidR="00720377">
        <w:rPr>
          <w:rFonts w:ascii="Times New Roman" w:eastAsia="Times New Roman" w:hAnsi="Times New Roman" w:cs="Times New Roman"/>
          <w:color w:val="000000"/>
          <w:sz w:val="24"/>
          <w:szCs w:val="24"/>
        </w:rPr>
        <w:fldChar w:fldCharType="begin"/>
      </w:r>
      <w:r w:rsidR="00720377">
        <w:rPr>
          <w:rFonts w:ascii="Times New Roman" w:eastAsia="Times New Roman" w:hAnsi="Times New Roman" w:cs="Times New Roman"/>
          <w:color w:val="000000"/>
          <w:sz w:val="24"/>
          <w:szCs w:val="24"/>
        </w:rPr>
        <w:instrText xml:space="preserve"> ADDIN EN.CITE &lt;EndNote&gt;&lt;Cite&gt;&lt;Author&gt;Smith&lt;/Author&gt;&lt;Year&gt;2007&lt;/Year&gt;&lt;RecNum&gt;107&lt;/RecNum&gt;&lt;DisplayText&gt;(Smith, 2007)&lt;/DisplayText&gt;&lt;record&gt;&lt;rec-number&gt;107&lt;/rec-number&gt;&lt;foreign-keys&gt;&lt;key app="EN" db-id="w0spepdx9azawfe5ws05vfvkrw2ddfzz2vvx" timestamp="1638292090"&gt;107&lt;/key&gt;&lt;/foreign-keys&gt;&lt;ref-type name="Journal Article"&gt;17&lt;/ref-type&gt;&lt;contributors&gt;&lt;authors&gt;&lt;author&gt;Smith, Steven R&lt;/author&gt;&lt;/authors&gt;&lt;/contributors&gt;&lt;titles&gt;&lt;title&gt;Making sense of multiple informants in child and adolescent psychopathology: A guide for clinicians&lt;/title&gt;&lt;secondary-title&gt;Journal of Psychoeducational Assessment&lt;/secondary-title&gt;&lt;/titles&gt;&lt;periodical&gt;&lt;full-title&gt;Journal of Psychoeducational Assessment&lt;/full-title&gt;&lt;/periodical&gt;&lt;pages&gt;139-149&lt;/pages&gt;&lt;volume&gt;25&lt;/volume&gt;&lt;number&gt;2&lt;/number&gt;&lt;dates&gt;&lt;year&gt;2007&lt;/year&gt;&lt;/dates&gt;&lt;isbn&gt;0734-2829&lt;/isbn&gt;&lt;urls&gt;&lt;/urls&gt;&lt;/record&gt;&lt;/Cite&gt;&lt;/EndNote&gt;</w:instrText>
      </w:r>
      <w:r w:rsidR="00720377">
        <w:rPr>
          <w:rFonts w:ascii="Times New Roman" w:eastAsia="Times New Roman" w:hAnsi="Times New Roman" w:cs="Times New Roman"/>
          <w:color w:val="000000"/>
          <w:sz w:val="24"/>
          <w:szCs w:val="24"/>
        </w:rPr>
        <w:fldChar w:fldCharType="separate"/>
      </w:r>
      <w:r w:rsidR="00720377">
        <w:rPr>
          <w:rFonts w:ascii="Times New Roman" w:eastAsia="Times New Roman" w:hAnsi="Times New Roman" w:cs="Times New Roman"/>
          <w:noProof/>
          <w:color w:val="000000"/>
          <w:sz w:val="24"/>
          <w:szCs w:val="24"/>
        </w:rPr>
        <w:t>(Smith, 2007)</w:t>
      </w:r>
      <w:r w:rsidR="00720377">
        <w:rPr>
          <w:rFonts w:ascii="Times New Roman" w:eastAsia="Times New Roman" w:hAnsi="Times New Roman" w:cs="Times New Roman"/>
          <w:color w:val="000000"/>
          <w:sz w:val="24"/>
          <w:szCs w:val="24"/>
        </w:rPr>
        <w:fldChar w:fldCharType="end"/>
      </w:r>
      <w:r w:rsidR="00263389">
        <w:rPr>
          <w:rFonts w:ascii="Times New Roman" w:eastAsia="Times New Roman" w:hAnsi="Times New Roman" w:cs="Times New Roman"/>
          <w:color w:val="000000"/>
          <w:sz w:val="24"/>
          <w:szCs w:val="24"/>
        </w:rPr>
        <w:t xml:space="preserve">. </w:t>
      </w:r>
      <w:r w:rsidR="00263389" w:rsidRPr="00340188">
        <w:rPr>
          <w:rFonts w:ascii="Times New Roman" w:eastAsia="Times New Roman" w:hAnsi="Times New Roman" w:cs="Times New Roman"/>
          <w:color w:val="000000"/>
          <w:sz w:val="24"/>
          <w:szCs w:val="24"/>
        </w:rPr>
        <w:t xml:space="preserve">For studies that had multiple experimental or control groups, </w:t>
      </w:r>
      <w:r w:rsidR="00981445" w:rsidRPr="00340188">
        <w:rPr>
          <w:rFonts w:ascii="Times New Roman" w:eastAsia="Times New Roman" w:hAnsi="Times New Roman" w:cs="Times New Roman"/>
          <w:color w:val="000000"/>
          <w:sz w:val="24"/>
          <w:szCs w:val="24"/>
        </w:rPr>
        <w:t xml:space="preserve">data was merged to create </w:t>
      </w:r>
      <w:r w:rsidR="001F1953" w:rsidRPr="00340188">
        <w:rPr>
          <w:rFonts w:ascii="Times New Roman" w:eastAsia="Times New Roman" w:hAnsi="Times New Roman" w:cs="Times New Roman"/>
          <w:color w:val="000000"/>
          <w:sz w:val="24"/>
          <w:szCs w:val="24"/>
        </w:rPr>
        <w:t xml:space="preserve">one experimental group and one control group </w:t>
      </w:r>
      <w:r w:rsidR="00981445" w:rsidRPr="00340188">
        <w:rPr>
          <w:rFonts w:ascii="Times New Roman" w:eastAsia="Times New Roman" w:hAnsi="Times New Roman" w:cs="Times New Roman"/>
          <w:color w:val="000000"/>
          <w:sz w:val="24"/>
          <w:szCs w:val="24"/>
        </w:rPr>
        <w:t>for each article.</w:t>
      </w:r>
      <w:r w:rsidR="00981445">
        <w:rPr>
          <w:rFonts w:ascii="Times New Roman" w:eastAsia="Times New Roman" w:hAnsi="Times New Roman" w:cs="Times New Roman"/>
          <w:color w:val="000000"/>
          <w:sz w:val="24"/>
          <w:szCs w:val="24"/>
        </w:rPr>
        <w:t xml:space="preserve"> </w:t>
      </w:r>
    </w:p>
    <w:p w14:paraId="791E7F7D" w14:textId="44EBCE81" w:rsidR="00726945" w:rsidRDefault="00AF1916" w:rsidP="00AF1916">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Results </w:t>
      </w:r>
    </w:p>
    <w:p w14:paraId="595DE5FA" w14:textId="77777777" w:rsidR="00643D85" w:rsidRDefault="00AF1916" w:rsidP="00AF1916">
      <w:pPr>
        <w:spacing w:line="480" w:lineRule="auto"/>
        <w:rPr>
          <w:rFonts w:ascii="Times New Roman" w:eastAsia="Times New Roman" w:hAnsi="Times New Roman" w:cs="Times New Roman"/>
          <w:color w:val="000000"/>
          <w:sz w:val="24"/>
          <w:szCs w:val="24"/>
        </w:rPr>
      </w:pPr>
      <w:r>
        <w:rPr>
          <w:rFonts w:ascii="Times New Roman" w:hAnsi="Times New Roman" w:cs="Times New Roman"/>
          <w:sz w:val="24"/>
          <w:szCs w:val="24"/>
        </w:rPr>
        <w:tab/>
        <w:t>The final article sam</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le contained 79 articles re</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resenting 70 unique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rograms. </w:t>
      </w:r>
    </w:p>
    <w:tbl>
      <w:tblPr>
        <w:tblStyle w:val="TableGrid"/>
        <w:tblW w:w="0" w:type="auto"/>
        <w:jc w:val="center"/>
        <w:tblLook w:val="04A0" w:firstRow="1" w:lastRow="0" w:firstColumn="1" w:lastColumn="0" w:noHBand="0" w:noVBand="1"/>
      </w:tblPr>
      <w:tblGrid>
        <w:gridCol w:w="2337"/>
        <w:gridCol w:w="2337"/>
        <w:gridCol w:w="2338"/>
      </w:tblGrid>
      <w:tr w:rsidR="00643D85" w14:paraId="12B4D3CF" w14:textId="77777777" w:rsidTr="00643D85">
        <w:trPr>
          <w:jc w:val="center"/>
        </w:trPr>
        <w:tc>
          <w:tcPr>
            <w:tcW w:w="2337" w:type="dxa"/>
            <w:shd w:val="clear" w:color="auto" w:fill="7F7F7F" w:themeFill="text1" w:themeFillTint="80"/>
          </w:tcPr>
          <w:p w14:paraId="0F5A6297" w14:textId="62913E4A" w:rsidR="00643D85" w:rsidRPr="00643D85" w:rsidRDefault="00643D85" w:rsidP="00643D85">
            <w:pPr>
              <w:spacing w:line="480" w:lineRule="auto"/>
              <w:jc w:val="center"/>
              <w:rPr>
                <w:rFonts w:ascii="Times New Roman" w:eastAsia="Times New Roman" w:hAnsi="Times New Roman" w:cs="Times New Roman"/>
                <w:b/>
                <w:bCs/>
                <w:color w:val="000000"/>
                <w:sz w:val="24"/>
                <w:szCs w:val="24"/>
              </w:rPr>
            </w:pPr>
          </w:p>
        </w:tc>
        <w:tc>
          <w:tcPr>
            <w:tcW w:w="2337" w:type="dxa"/>
            <w:shd w:val="clear" w:color="auto" w:fill="7F7F7F" w:themeFill="text1" w:themeFillTint="80"/>
          </w:tcPr>
          <w:p w14:paraId="1984E113" w14:textId="4896A37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 of Articles that Re</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orted</w:t>
            </w:r>
          </w:p>
        </w:tc>
        <w:tc>
          <w:tcPr>
            <w:tcW w:w="2338" w:type="dxa"/>
            <w:shd w:val="clear" w:color="auto" w:fill="7F7F7F" w:themeFill="text1" w:themeFillTint="80"/>
          </w:tcPr>
          <w:p w14:paraId="4256B043" w14:textId="61E13F65"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of Articles that did </w:t>
            </w:r>
            <w:r w:rsidRPr="00643D85">
              <w:rPr>
                <w:rFonts w:ascii="Times New Roman" w:eastAsia="Times New Roman" w:hAnsi="Times New Roman" w:cs="Times New Roman"/>
                <w:color w:val="000000"/>
                <w:sz w:val="24"/>
                <w:szCs w:val="24"/>
                <w:u w:val="single"/>
              </w:rPr>
              <w:t>not</w:t>
            </w:r>
            <w:r>
              <w:rPr>
                <w:rFonts w:ascii="Times New Roman" w:eastAsia="Times New Roman" w:hAnsi="Times New Roman" w:cs="Times New Roman"/>
                <w:color w:val="000000"/>
                <w:sz w:val="24"/>
                <w:szCs w:val="24"/>
              </w:rPr>
              <w:t xml:space="preserve"> Re</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ort</w:t>
            </w:r>
          </w:p>
        </w:tc>
      </w:tr>
      <w:tr w:rsidR="00643D85" w14:paraId="7868A997" w14:textId="77777777" w:rsidTr="00643D85">
        <w:trPr>
          <w:jc w:val="center"/>
        </w:trPr>
        <w:tc>
          <w:tcPr>
            <w:tcW w:w="2337" w:type="dxa"/>
            <w:shd w:val="clear" w:color="auto" w:fill="D0CECE" w:themeFill="background2" w:themeFillShade="E6"/>
          </w:tcPr>
          <w:p w14:paraId="75DADD35" w14:textId="340BD430" w:rsidR="00643D85" w:rsidRPr="00643D85" w:rsidRDefault="00643D85" w:rsidP="00643D85">
            <w:pPr>
              <w:spacing w:line="48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Location</w:t>
            </w:r>
          </w:p>
        </w:tc>
        <w:tc>
          <w:tcPr>
            <w:tcW w:w="2337" w:type="dxa"/>
            <w:shd w:val="clear" w:color="auto" w:fill="D0CECE" w:themeFill="background2" w:themeFillShade="E6"/>
          </w:tcPr>
          <w:p w14:paraId="68651FC8" w14:textId="22E437E5"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15DA7289" w14:textId="157281C2"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(1.2%)</w:t>
            </w:r>
          </w:p>
        </w:tc>
      </w:tr>
      <w:tr w:rsidR="00643D85" w14:paraId="4B15C003" w14:textId="77777777" w:rsidTr="00643D85">
        <w:trPr>
          <w:jc w:val="center"/>
        </w:trPr>
        <w:tc>
          <w:tcPr>
            <w:tcW w:w="2337" w:type="dxa"/>
          </w:tcPr>
          <w:p w14:paraId="66945CE6" w14:textId="56C9CC61"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USA</w:t>
            </w:r>
          </w:p>
        </w:tc>
        <w:tc>
          <w:tcPr>
            <w:tcW w:w="2337" w:type="dxa"/>
          </w:tcPr>
          <w:p w14:paraId="64BCE45B" w14:textId="5620F518"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 (41.7%)</w:t>
            </w:r>
          </w:p>
        </w:tc>
        <w:tc>
          <w:tcPr>
            <w:tcW w:w="2338" w:type="dxa"/>
          </w:tcPr>
          <w:p w14:paraId="0C3AE953" w14:textId="77777777" w:rsidR="00643D85" w:rsidRPr="00643D85" w:rsidRDefault="00643D85" w:rsidP="00643D85">
            <w:pPr>
              <w:spacing w:line="480" w:lineRule="auto"/>
              <w:jc w:val="center"/>
              <w:rPr>
                <w:rFonts w:ascii="Times New Roman" w:eastAsia="Times New Roman" w:hAnsi="Times New Roman" w:cs="Times New Roman"/>
                <w:sz w:val="24"/>
                <w:szCs w:val="24"/>
              </w:rPr>
            </w:pPr>
          </w:p>
        </w:tc>
      </w:tr>
      <w:tr w:rsidR="00643D85" w14:paraId="1BD1E87D" w14:textId="77777777" w:rsidTr="00643D85">
        <w:trPr>
          <w:jc w:val="center"/>
        </w:trPr>
        <w:tc>
          <w:tcPr>
            <w:tcW w:w="2337" w:type="dxa"/>
          </w:tcPr>
          <w:p w14:paraId="185ADFD1" w14:textId="586A8E7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AUS/NZ</w:t>
            </w:r>
          </w:p>
        </w:tc>
        <w:tc>
          <w:tcPr>
            <w:tcW w:w="2337" w:type="dxa"/>
          </w:tcPr>
          <w:p w14:paraId="71491E34" w14:textId="01F3C5BC"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 (24%)</w:t>
            </w:r>
          </w:p>
        </w:tc>
        <w:tc>
          <w:tcPr>
            <w:tcW w:w="2338" w:type="dxa"/>
          </w:tcPr>
          <w:p w14:paraId="55438F00"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5CA244A" w14:textId="77777777" w:rsidTr="00643D85">
        <w:trPr>
          <w:jc w:val="center"/>
        </w:trPr>
        <w:tc>
          <w:tcPr>
            <w:tcW w:w="2337" w:type="dxa"/>
          </w:tcPr>
          <w:p w14:paraId="5D8CEC86" w14:textId="70B83A5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Euro</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e</w:t>
            </w:r>
          </w:p>
        </w:tc>
        <w:tc>
          <w:tcPr>
            <w:tcW w:w="2337" w:type="dxa"/>
          </w:tcPr>
          <w:p w14:paraId="025AB251" w14:textId="0BBD0792"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 (22.7%)</w:t>
            </w:r>
          </w:p>
        </w:tc>
        <w:tc>
          <w:tcPr>
            <w:tcW w:w="2338" w:type="dxa"/>
          </w:tcPr>
          <w:p w14:paraId="3DBEA4EE"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6309DFB" w14:textId="77777777" w:rsidTr="00643D85">
        <w:trPr>
          <w:jc w:val="center"/>
        </w:trPr>
        <w:tc>
          <w:tcPr>
            <w:tcW w:w="2337" w:type="dxa"/>
          </w:tcPr>
          <w:p w14:paraId="1A2929DC" w14:textId="11577CB2"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Asia</w:t>
            </w:r>
          </w:p>
        </w:tc>
        <w:tc>
          <w:tcPr>
            <w:tcW w:w="2337" w:type="dxa"/>
          </w:tcPr>
          <w:p w14:paraId="38378AA1" w14:textId="00283336"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(6.3%)</w:t>
            </w:r>
          </w:p>
        </w:tc>
        <w:tc>
          <w:tcPr>
            <w:tcW w:w="2338" w:type="dxa"/>
          </w:tcPr>
          <w:p w14:paraId="0DFC6162"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13A7E336" w14:textId="77777777" w:rsidTr="00643D85">
        <w:trPr>
          <w:jc w:val="center"/>
        </w:trPr>
        <w:tc>
          <w:tcPr>
            <w:tcW w:w="2337" w:type="dxa"/>
          </w:tcPr>
          <w:p w14:paraId="334BB6FF" w14:textId="747DAB38"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Other</w:t>
            </w:r>
          </w:p>
        </w:tc>
        <w:tc>
          <w:tcPr>
            <w:tcW w:w="2337" w:type="dxa"/>
          </w:tcPr>
          <w:p w14:paraId="7AB82269" w14:textId="6174E58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(3.7%)</w:t>
            </w:r>
          </w:p>
        </w:tc>
        <w:tc>
          <w:tcPr>
            <w:tcW w:w="2338" w:type="dxa"/>
          </w:tcPr>
          <w:p w14:paraId="5F7E8457"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73A0B3DE" w14:textId="77777777" w:rsidTr="00643D85">
        <w:trPr>
          <w:jc w:val="center"/>
        </w:trPr>
        <w:tc>
          <w:tcPr>
            <w:tcW w:w="2337" w:type="dxa"/>
            <w:shd w:val="clear" w:color="auto" w:fill="D0CECE" w:themeFill="background2" w:themeFillShade="E6"/>
          </w:tcPr>
          <w:p w14:paraId="1E876440" w14:textId="157942B6"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Location Ty</w:t>
            </w:r>
            <w:r w:rsidRPr="00643D85">
              <w:rPr>
                <w:rFonts w:ascii="Times New Roman" w:eastAsia="Times New Roman" w:hAnsi="Times New Roman" w:cs="Times New Roman"/>
                <w:b/>
                <w:bCs/>
                <w:color w:val="000000"/>
                <w:sz w:val="24"/>
                <w:szCs w:val="24"/>
              </w:rPr>
              <w:t>p</w:t>
            </w:r>
            <w:r>
              <w:rPr>
                <w:rFonts w:ascii="Times New Roman" w:eastAsia="Times New Roman" w:hAnsi="Times New Roman" w:cs="Times New Roman"/>
                <w:b/>
                <w:bCs/>
                <w:color w:val="000000"/>
                <w:sz w:val="24"/>
                <w:szCs w:val="24"/>
              </w:rPr>
              <w:t>e</w:t>
            </w:r>
          </w:p>
        </w:tc>
        <w:tc>
          <w:tcPr>
            <w:tcW w:w="2337" w:type="dxa"/>
            <w:shd w:val="clear" w:color="auto" w:fill="D0CECE" w:themeFill="background2" w:themeFillShade="E6"/>
          </w:tcPr>
          <w:p w14:paraId="4B1DAFF5"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504EA1C4" w14:textId="2FA07EC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 (22.8%)</w:t>
            </w:r>
          </w:p>
        </w:tc>
      </w:tr>
      <w:tr w:rsidR="00643D85" w14:paraId="20FAD4EE" w14:textId="77777777" w:rsidTr="00643D85">
        <w:trPr>
          <w:jc w:val="center"/>
        </w:trPr>
        <w:tc>
          <w:tcPr>
            <w:tcW w:w="2337" w:type="dxa"/>
          </w:tcPr>
          <w:p w14:paraId="7CE30FB2" w14:textId="26EEB0C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Urban</w:t>
            </w:r>
          </w:p>
        </w:tc>
        <w:tc>
          <w:tcPr>
            <w:tcW w:w="2337" w:type="dxa"/>
          </w:tcPr>
          <w:p w14:paraId="2DDE0A83" w14:textId="6532BCDF"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 (67.1%)</w:t>
            </w:r>
          </w:p>
        </w:tc>
        <w:tc>
          <w:tcPr>
            <w:tcW w:w="2338" w:type="dxa"/>
          </w:tcPr>
          <w:p w14:paraId="2F065515"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393A8250" w14:textId="77777777" w:rsidTr="00643D85">
        <w:trPr>
          <w:jc w:val="center"/>
        </w:trPr>
        <w:tc>
          <w:tcPr>
            <w:tcW w:w="2337" w:type="dxa"/>
          </w:tcPr>
          <w:p w14:paraId="4D8B5082" w14:textId="012D6E8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Rural</w:t>
            </w:r>
          </w:p>
        </w:tc>
        <w:tc>
          <w:tcPr>
            <w:tcW w:w="2337" w:type="dxa"/>
          </w:tcPr>
          <w:p w14:paraId="749C6BF5" w14:textId="3BDC5DCA"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(8.9%)</w:t>
            </w:r>
          </w:p>
        </w:tc>
        <w:tc>
          <w:tcPr>
            <w:tcW w:w="2338" w:type="dxa"/>
          </w:tcPr>
          <w:p w14:paraId="2FE682F3"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4A93230C" w14:textId="77777777" w:rsidTr="00643D85">
        <w:trPr>
          <w:jc w:val="center"/>
        </w:trPr>
        <w:tc>
          <w:tcPr>
            <w:tcW w:w="2337" w:type="dxa"/>
          </w:tcPr>
          <w:p w14:paraId="004A2F05" w14:textId="07F1381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Suburban </w:t>
            </w:r>
          </w:p>
        </w:tc>
        <w:tc>
          <w:tcPr>
            <w:tcW w:w="2337" w:type="dxa"/>
          </w:tcPr>
          <w:p w14:paraId="38FA78A8" w14:textId="045BE23A"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(2.5%)</w:t>
            </w:r>
          </w:p>
        </w:tc>
        <w:tc>
          <w:tcPr>
            <w:tcW w:w="2338" w:type="dxa"/>
          </w:tcPr>
          <w:p w14:paraId="7BF39474"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617E157A" w14:textId="77777777" w:rsidTr="00643D85">
        <w:trPr>
          <w:jc w:val="center"/>
        </w:trPr>
        <w:tc>
          <w:tcPr>
            <w:tcW w:w="2337" w:type="dxa"/>
            <w:shd w:val="clear" w:color="auto" w:fill="D0CECE" w:themeFill="background2" w:themeFillShade="E6"/>
          </w:tcPr>
          <w:p w14:paraId="62C7E2A4" w14:textId="40ABE7E7"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Grade Range</w:t>
            </w:r>
            <w:r>
              <w:rPr>
                <w:rFonts w:ascii="Times New Roman" w:eastAsia="Times New Roman" w:hAnsi="Times New Roman" w:cs="Times New Roman"/>
                <w:color w:val="000000"/>
                <w:sz w:val="24"/>
                <w:szCs w:val="24"/>
              </w:rPr>
              <w:t xml:space="preserve"> (contains article overla</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w:t>
            </w:r>
          </w:p>
        </w:tc>
        <w:tc>
          <w:tcPr>
            <w:tcW w:w="2337" w:type="dxa"/>
            <w:shd w:val="clear" w:color="auto" w:fill="D0CECE" w:themeFill="background2" w:themeFillShade="E6"/>
          </w:tcPr>
          <w:p w14:paraId="294EA52A"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49231233" w14:textId="540A222B"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643D85" w14:paraId="22E8576C" w14:textId="77777777" w:rsidTr="00643D85">
        <w:trPr>
          <w:jc w:val="center"/>
        </w:trPr>
        <w:tc>
          <w:tcPr>
            <w:tcW w:w="2337" w:type="dxa"/>
          </w:tcPr>
          <w:p w14:paraId="56B06CD5" w14:textId="3FF729CB"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643D85">
              <w:rPr>
                <w:rFonts w:ascii="Times New Roman" w:eastAsia="Times New Roman" w:hAnsi="Times New Roman" w:cs="Times New Roman"/>
                <w:color w:val="000000"/>
                <w:sz w:val="24"/>
                <w:szCs w:val="24"/>
                <w:vertAlign w:val="superscript"/>
              </w:rPr>
              <w:t>st</w:t>
            </w:r>
            <w:r>
              <w:rPr>
                <w:rFonts w:ascii="Times New Roman" w:eastAsia="Times New Roman" w:hAnsi="Times New Roman" w:cs="Times New Roman"/>
                <w:color w:val="000000"/>
                <w:sz w:val="24"/>
                <w:szCs w:val="24"/>
              </w:rPr>
              <w:t>-6</w:t>
            </w:r>
            <w:r w:rsidRPr="00643D85">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2337" w:type="dxa"/>
          </w:tcPr>
          <w:p w14:paraId="494C1E4A" w14:textId="2E4B3B3A"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2338" w:type="dxa"/>
          </w:tcPr>
          <w:p w14:paraId="0832E0D7"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4B66F1BF" w14:textId="77777777" w:rsidTr="00643D85">
        <w:trPr>
          <w:jc w:val="center"/>
        </w:trPr>
        <w:tc>
          <w:tcPr>
            <w:tcW w:w="2337" w:type="dxa"/>
          </w:tcPr>
          <w:p w14:paraId="1E77DEDF" w14:textId="5C274AD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Pr="00643D85">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-8</w:t>
            </w:r>
            <w:r w:rsidRPr="00643D85">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2337" w:type="dxa"/>
          </w:tcPr>
          <w:p w14:paraId="77ADD92A" w14:textId="2724FEDA"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2338" w:type="dxa"/>
          </w:tcPr>
          <w:p w14:paraId="058145FF"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1ECEB32B" w14:textId="77777777" w:rsidTr="00643D85">
        <w:trPr>
          <w:jc w:val="center"/>
        </w:trPr>
        <w:tc>
          <w:tcPr>
            <w:tcW w:w="2337" w:type="dxa"/>
          </w:tcPr>
          <w:p w14:paraId="7201A4B7" w14:textId="4FEC8999"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Pr="00643D85">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-12</w:t>
            </w:r>
            <w:r w:rsidRPr="00643D85">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2337" w:type="dxa"/>
          </w:tcPr>
          <w:p w14:paraId="441900C2" w14:textId="60F5AC39"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2338" w:type="dxa"/>
          </w:tcPr>
          <w:p w14:paraId="0E3EEB1F"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8E41F91" w14:textId="77777777" w:rsidTr="00643D85">
        <w:trPr>
          <w:jc w:val="center"/>
        </w:trPr>
        <w:tc>
          <w:tcPr>
            <w:tcW w:w="2337" w:type="dxa"/>
          </w:tcPr>
          <w:p w14:paraId="1104E231" w14:textId="66664100"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College +</w:t>
            </w:r>
          </w:p>
        </w:tc>
        <w:tc>
          <w:tcPr>
            <w:tcW w:w="2337" w:type="dxa"/>
          </w:tcPr>
          <w:p w14:paraId="036619AB" w14:textId="7BD87CC1"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338" w:type="dxa"/>
          </w:tcPr>
          <w:p w14:paraId="7EF35A82"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EFCF9AE" w14:textId="77777777" w:rsidTr="00643D85">
        <w:trPr>
          <w:jc w:val="center"/>
        </w:trPr>
        <w:tc>
          <w:tcPr>
            <w:tcW w:w="2337" w:type="dxa"/>
            <w:shd w:val="clear" w:color="auto" w:fill="D0CECE" w:themeFill="background2" w:themeFillShade="E6"/>
          </w:tcPr>
          <w:p w14:paraId="504FF650" w14:textId="61A18181"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Setting Ty</w:t>
            </w:r>
            <w:r w:rsidRPr="00643D85">
              <w:rPr>
                <w:rFonts w:ascii="Times New Roman" w:eastAsia="Times New Roman" w:hAnsi="Times New Roman" w:cs="Times New Roman"/>
                <w:b/>
                <w:bCs/>
                <w:color w:val="000000"/>
                <w:sz w:val="24"/>
                <w:szCs w:val="24"/>
              </w:rPr>
              <w:t>p</w:t>
            </w:r>
            <w:r>
              <w:rPr>
                <w:rFonts w:ascii="Times New Roman" w:eastAsia="Times New Roman" w:hAnsi="Times New Roman" w:cs="Times New Roman"/>
                <w:b/>
                <w:bCs/>
                <w:color w:val="000000"/>
                <w:sz w:val="24"/>
                <w:szCs w:val="24"/>
              </w:rPr>
              <w:t xml:space="preserve">e </w:t>
            </w:r>
            <w:r>
              <w:rPr>
                <w:rFonts w:ascii="Times New Roman" w:eastAsia="Times New Roman" w:hAnsi="Times New Roman" w:cs="Times New Roman"/>
                <w:color w:val="000000"/>
                <w:sz w:val="24"/>
                <w:szCs w:val="24"/>
              </w:rPr>
              <w:t>(contains article overla</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w:t>
            </w:r>
          </w:p>
        </w:tc>
        <w:tc>
          <w:tcPr>
            <w:tcW w:w="2337" w:type="dxa"/>
            <w:shd w:val="clear" w:color="auto" w:fill="D0CECE" w:themeFill="background2" w:themeFillShade="E6"/>
          </w:tcPr>
          <w:p w14:paraId="26A9349B"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4453D41B" w14:textId="0BF21BD1"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643D85" w14:paraId="6B35C8F5" w14:textId="77777777" w:rsidTr="00643D85">
        <w:trPr>
          <w:jc w:val="center"/>
        </w:trPr>
        <w:tc>
          <w:tcPr>
            <w:tcW w:w="2337" w:type="dxa"/>
          </w:tcPr>
          <w:p w14:paraId="67E8D7FC" w14:textId="62E9CE08"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School</w:t>
            </w:r>
          </w:p>
        </w:tc>
        <w:tc>
          <w:tcPr>
            <w:tcW w:w="2337" w:type="dxa"/>
          </w:tcPr>
          <w:p w14:paraId="6AB2CC04" w14:textId="68D98B73"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2338" w:type="dxa"/>
          </w:tcPr>
          <w:p w14:paraId="68499DC0"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0C1BC55C" w14:textId="77777777" w:rsidTr="00643D85">
        <w:trPr>
          <w:jc w:val="center"/>
        </w:trPr>
        <w:tc>
          <w:tcPr>
            <w:tcW w:w="2337" w:type="dxa"/>
          </w:tcPr>
          <w:p w14:paraId="5BFD97E1" w14:textId="2555411E"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After-School</w:t>
            </w:r>
          </w:p>
        </w:tc>
        <w:tc>
          <w:tcPr>
            <w:tcW w:w="2337" w:type="dxa"/>
          </w:tcPr>
          <w:p w14:paraId="2AB8866E" w14:textId="4200560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338" w:type="dxa"/>
          </w:tcPr>
          <w:p w14:paraId="0409EED3"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362EBB10" w14:textId="77777777" w:rsidTr="00643D85">
        <w:trPr>
          <w:jc w:val="center"/>
        </w:trPr>
        <w:tc>
          <w:tcPr>
            <w:tcW w:w="2337" w:type="dxa"/>
          </w:tcPr>
          <w:p w14:paraId="7D781454" w14:textId="3FCE85D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Clinic</w:t>
            </w:r>
          </w:p>
        </w:tc>
        <w:tc>
          <w:tcPr>
            <w:tcW w:w="2337" w:type="dxa"/>
          </w:tcPr>
          <w:p w14:paraId="02B0CBA9" w14:textId="68116080"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338" w:type="dxa"/>
          </w:tcPr>
          <w:p w14:paraId="5381D0A9"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03EFB78" w14:textId="77777777" w:rsidTr="00643D85">
        <w:trPr>
          <w:jc w:val="center"/>
        </w:trPr>
        <w:tc>
          <w:tcPr>
            <w:tcW w:w="2337" w:type="dxa"/>
          </w:tcPr>
          <w:p w14:paraId="423596E4" w14:textId="46700140"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Other</w:t>
            </w:r>
          </w:p>
        </w:tc>
        <w:tc>
          <w:tcPr>
            <w:tcW w:w="2337" w:type="dxa"/>
          </w:tcPr>
          <w:p w14:paraId="1CEA6FF0" w14:textId="05043606"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2338" w:type="dxa"/>
          </w:tcPr>
          <w:p w14:paraId="68D50C1F"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7FA2F873" w14:textId="77777777" w:rsidTr="00643D85">
        <w:trPr>
          <w:jc w:val="center"/>
        </w:trPr>
        <w:tc>
          <w:tcPr>
            <w:tcW w:w="2337" w:type="dxa"/>
            <w:shd w:val="clear" w:color="auto" w:fill="D0CECE" w:themeFill="background2" w:themeFillShade="E6"/>
          </w:tcPr>
          <w:p w14:paraId="035041CA" w14:textId="1E505871" w:rsidR="00643D85" w:rsidRPr="00643D85" w:rsidRDefault="00643D85" w:rsidP="00643D85">
            <w:pPr>
              <w:spacing w:line="48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Ty</w:t>
            </w:r>
            <w:r w:rsidRPr="00643D85">
              <w:rPr>
                <w:rFonts w:ascii="Times New Roman" w:eastAsia="Times New Roman" w:hAnsi="Times New Roman" w:cs="Times New Roman"/>
                <w:b/>
                <w:bCs/>
                <w:color w:val="000000"/>
                <w:sz w:val="24"/>
                <w:szCs w:val="24"/>
              </w:rPr>
              <w:t>p</w:t>
            </w:r>
            <w:r>
              <w:rPr>
                <w:rFonts w:ascii="Times New Roman" w:eastAsia="Times New Roman" w:hAnsi="Times New Roman" w:cs="Times New Roman"/>
                <w:b/>
                <w:bCs/>
                <w:color w:val="000000"/>
                <w:sz w:val="24"/>
                <w:szCs w:val="24"/>
              </w:rPr>
              <w:t>e of Prevention</w:t>
            </w:r>
          </w:p>
        </w:tc>
        <w:tc>
          <w:tcPr>
            <w:tcW w:w="2337" w:type="dxa"/>
            <w:shd w:val="clear" w:color="auto" w:fill="D0CECE" w:themeFill="background2" w:themeFillShade="E6"/>
          </w:tcPr>
          <w:p w14:paraId="38F893E9"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334F2DF6" w14:textId="43E21AE1" w:rsidR="00643D85" w:rsidRP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64D27776" w14:textId="77777777" w:rsidTr="00643D85">
        <w:trPr>
          <w:jc w:val="center"/>
        </w:trPr>
        <w:tc>
          <w:tcPr>
            <w:tcW w:w="2337" w:type="dxa"/>
          </w:tcPr>
          <w:p w14:paraId="5E511E98" w14:textId="63801D5C"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Tier 1</w:t>
            </w:r>
          </w:p>
        </w:tc>
        <w:tc>
          <w:tcPr>
            <w:tcW w:w="2337" w:type="dxa"/>
          </w:tcPr>
          <w:p w14:paraId="690F83C2" w14:textId="28A38575"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 (34.2%)</w:t>
            </w:r>
          </w:p>
        </w:tc>
        <w:tc>
          <w:tcPr>
            <w:tcW w:w="2338" w:type="dxa"/>
          </w:tcPr>
          <w:p w14:paraId="133EA1D1"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6B126DE4" w14:textId="77777777" w:rsidTr="00643D85">
        <w:trPr>
          <w:jc w:val="center"/>
        </w:trPr>
        <w:tc>
          <w:tcPr>
            <w:tcW w:w="2337" w:type="dxa"/>
          </w:tcPr>
          <w:p w14:paraId="222C699D" w14:textId="3FAE9042"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Tier 2</w:t>
            </w:r>
          </w:p>
        </w:tc>
        <w:tc>
          <w:tcPr>
            <w:tcW w:w="2337" w:type="dxa"/>
          </w:tcPr>
          <w:p w14:paraId="1CDC6FD9" w14:textId="5E6B4357"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 (63.3%)</w:t>
            </w:r>
          </w:p>
        </w:tc>
        <w:tc>
          <w:tcPr>
            <w:tcW w:w="2338" w:type="dxa"/>
          </w:tcPr>
          <w:p w14:paraId="4FBB9A11"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42E7FC01" w14:textId="77777777" w:rsidTr="00643D85">
        <w:trPr>
          <w:jc w:val="center"/>
        </w:trPr>
        <w:tc>
          <w:tcPr>
            <w:tcW w:w="2337" w:type="dxa"/>
          </w:tcPr>
          <w:p w14:paraId="7F0C934C" w14:textId="0F13A25B"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Tier 3</w:t>
            </w:r>
          </w:p>
        </w:tc>
        <w:tc>
          <w:tcPr>
            <w:tcW w:w="2337" w:type="dxa"/>
          </w:tcPr>
          <w:p w14:paraId="207BB503" w14:textId="52E156DC"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(2.6%)</w:t>
            </w:r>
          </w:p>
        </w:tc>
        <w:tc>
          <w:tcPr>
            <w:tcW w:w="2338" w:type="dxa"/>
          </w:tcPr>
          <w:p w14:paraId="44DBE4DE"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3407D52" w14:textId="77777777" w:rsidTr="00643D85">
        <w:trPr>
          <w:jc w:val="center"/>
        </w:trPr>
        <w:tc>
          <w:tcPr>
            <w:tcW w:w="2337" w:type="dxa"/>
            <w:shd w:val="clear" w:color="auto" w:fill="D0CECE" w:themeFill="background2" w:themeFillShade="E6"/>
          </w:tcPr>
          <w:p w14:paraId="2B1F0943" w14:textId="0875D148" w:rsidR="00643D85" w:rsidRPr="00643D85" w:rsidRDefault="00643D85" w:rsidP="00643D85">
            <w:pPr>
              <w:spacing w:line="48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PSST Presence</w:t>
            </w:r>
          </w:p>
        </w:tc>
        <w:tc>
          <w:tcPr>
            <w:tcW w:w="2337" w:type="dxa"/>
            <w:shd w:val="clear" w:color="auto" w:fill="D0CECE" w:themeFill="background2" w:themeFillShade="E6"/>
          </w:tcPr>
          <w:p w14:paraId="60B30CDB"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50010C44"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8F8AF75" w14:textId="77777777" w:rsidTr="00643D85">
        <w:trPr>
          <w:jc w:val="center"/>
        </w:trPr>
        <w:tc>
          <w:tcPr>
            <w:tcW w:w="2337" w:type="dxa"/>
          </w:tcPr>
          <w:p w14:paraId="0B3DEAC6" w14:textId="7CC949D1"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tc>
        <w:tc>
          <w:tcPr>
            <w:tcW w:w="2337" w:type="dxa"/>
          </w:tcPr>
          <w:p w14:paraId="61646BB5" w14:textId="5C1A1285"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 (44.3%)</w:t>
            </w:r>
          </w:p>
        </w:tc>
        <w:tc>
          <w:tcPr>
            <w:tcW w:w="2338" w:type="dxa"/>
          </w:tcPr>
          <w:p w14:paraId="6484E2AB"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18BF10B" w14:textId="77777777" w:rsidTr="00643D85">
        <w:trPr>
          <w:jc w:val="center"/>
        </w:trPr>
        <w:tc>
          <w:tcPr>
            <w:tcW w:w="2337" w:type="dxa"/>
          </w:tcPr>
          <w:p w14:paraId="7EBF4BB0" w14:textId="71BF00D0"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tc>
        <w:tc>
          <w:tcPr>
            <w:tcW w:w="2337" w:type="dxa"/>
          </w:tcPr>
          <w:p w14:paraId="0BC789CA" w14:textId="050699C0"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 (55.7%)</w:t>
            </w:r>
          </w:p>
        </w:tc>
        <w:tc>
          <w:tcPr>
            <w:tcW w:w="2338" w:type="dxa"/>
          </w:tcPr>
          <w:p w14:paraId="00FDBEC3"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5AFCD3C3" w14:textId="77777777" w:rsidTr="00643D85">
        <w:trPr>
          <w:jc w:val="center"/>
        </w:trPr>
        <w:tc>
          <w:tcPr>
            <w:tcW w:w="2337" w:type="dxa"/>
            <w:shd w:val="clear" w:color="auto" w:fill="D0CECE" w:themeFill="background2" w:themeFillShade="E6"/>
          </w:tcPr>
          <w:p w14:paraId="22B53E6C" w14:textId="1EA6EDEA"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lastRenderedPageBreak/>
              <w:t># of sessions of PSST</w:t>
            </w:r>
          </w:p>
        </w:tc>
        <w:tc>
          <w:tcPr>
            <w:tcW w:w="2337" w:type="dxa"/>
            <w:shd w:val="clear" w:color="auto" w:fill="D0CECE" w:themeFill="background2" w:themeFillShade="E6"/>
          </w:tcPr>
          <w:p w14:paraId="1E28766D"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1153E820" w14:textId="7475E780"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 (48.5%)</w:t>
            </w:r>
          </w:p>
        </w:tc>
      </w:tr>
      <w:tr w:rsidR="00643D85" w14:paraId="246D3ACF" w14:textId="77777777" w:rsidTr="00643D85">
        <w:trPr>
          <w:jc w:val="center"/>
        </w:trPr>
        <w:tc>
          <w:tcPr>
            <w:tcW w:w="2337" w:type="dxa"/>
          </w:tcPr>
          <w:p w14:paraId="4662CFC3" w14:textId="278EC51B"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session</w:t>
            </w:r>
          </w:p>
        </w:tc>
        <w:tc>
          <w:tcPr>
            <w:tcW w:w="2337" w:type="dxa"/>
          </w:tcPr>
          <w:p w14:paraId="57C94993" w14:textId="0A685C1E"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 (45.7%)</w:t>
            </w:r>
          </w:p>
        </w:tc>
        <w:tc>
          <w:tcPr>
            <w:tcW w:w="2338" w:type="dxa"/>
          </w:tcPr>
          <w:p w14:paraId="60186F28"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65C4CD24" w14:textId="77777777" w:rsidTr="00643D85">
        <w:trPr>
          <w:jc w:val="center"/>
        </w:trPr>
        <w:tc>
          <w:tcPr>
            <w:tcW w:w="2337" w:type="dxa"/>
          </w:tcPr>
          <w:p w14:paraId="103ACEA8" w14:textId="640180FA"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sessions</w:t>
            </w:r>
          </w:p>
        </w:tc>
        <w:tc>
          <w:tcPr>
            <w:tcW w:w="2337" w:type="dxa"/>
          </w:tcPr>
          <w:p w14:paraId="3B16B0E3" w14:textId="7386116C"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(5.7%)</w:t>
            </w:r>
          </w:p>
        </w:tc>
        <w:tc>
          <w:tcPr>
            <w:tcW w:w="2338" w:type="dxa"/>
          </w:tcPr>
          <w:p w14:paraId="708CD498"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07CA16B" w14:textId="77777777" w:rsidTr="00643D85">
        <w:trPr>
          <w:jc w:val="center"/>
        </w:trPr>
        <w:tc>
          <w:tcPr>
            <w:tcW w:w="2337" w:type="dxa"/>
          </w:tcPr>
          <w:p w14:paraId="00177DB5" w14:textId="1A64B4FF"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sessions</w:t>
            </w:r>
          </w:p>
        </w:tc>
        <w:tc>
          <w:tcPr>
            <w:tcW w:w="2337" w:type="dxa"/>
          </w:tcPr>
          <w:p w14:paraId="203E2621" w14:textId="6989F167"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(2.8%)</w:t>
            </w:r>
          </w:p>
        </w:tc>
        <w:tc>
          <w:tcPr>
            <w:tcW w:w="2338" w:type="dxa"/>
          </w:tcPr>
          <w:p w14:paraId="0B499242"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3AEF70B2" w14:textId="77777777" w:rsidTr="00643D85">
        <w:trPr>
          <w:jc w:val="center"/>
        </w:trPr>
        <w:tc>
          <w:tcPr>
            <w:tcW w:w="2337" w:type="dxa"/>
            <w:shd w:val="clear" w:color="auto" w:fill="000000" w:themeFill="text1"/>
          </w:tcPr>
          <w:p w14:paraId="5ACD04B4"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7" w:type="dxa"/>
            <w:shd w:val="clear" w:color="auto" w:fill="000000" w:themeFill="text1"/>
          </w:tcPr>
          <w:p w14:paraId="063A5C23"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000000" w:themeFill="text1"/>
          </w:tcPr>
          <w:p w14:paraId="07ED7007"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E9F28C6" w14:textId="77777777" w:rsidTr="00643D85">
        <w:trPr>
          <w:jc w:val="center"/>
        </w:trPr>
        <w:tc>
          <w:tcPr>
            <w:tcW w:w="2337" w:type="dxa"/>
          </w:tcPr>
          <w:p w14:paraId="66B1B53F"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7" w:type="dxa"/>
          </w:tcPr>
          <w:p w14:paraId="4A83268D" w14:textId="3D57DBC7"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of Articles re</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orted (average % of </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artici</w:t>
            </w:r>
            <w:r w:rsidRPr="00643D85">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ants)</w:t>
            </w:r>
          </w:p>
        </w:tc>
        <w:tc>
          <w:tcPr>
            <w:tcW w:w="2338" w:type="dxa"/>
          </w:tcPr>
          <w:p w14:paraId="246AC1F2" w14:textId="0C52E5CE"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F6E018A" w14:textId="77777777" w:rsidTr="00643D85">
        <w:trPr>
          <w:jc w:val="center"/>
        </w:trPr>
        <w:tc>
          <w:tcPr>
            <w:tcW w:w="2337" w:type="dxa"/>
            <w:shd w:val="clear" w:color="auto" w:fill="D0CECE" w:themeFill="background2" w:themeFillShade="E6"/>
          </w:tcPr>
          <w:p w14:paraId="4DF632B7" w14:textId="5753C367" w:rsidR="00643D85" w:rsidRPr="00643D85" w:rsidRDefault="00643D85" w:rsidP="00643D85">
            <w:pPr>
              <w:spacing w:line="48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Race</w:t>
            </w:r>
          </w:p>
        </w:tc>
        <w:tc>
          <w:tcPr>
            <w:tcW w:w="2337" w:type="dxa"/>
            <w:shd w:val="clear" w:color="auto" w:fill="D0CECE" w:themeFill="background2" w:themeFillShade="E6"/>
          </w:tcPr>
          <w:p w14:paraId="79047F4D"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c>
          <w:tcPr>
            <w:tcW w:w="2338" w:type="dxa"/>
            <w:shd w:val="clear" w:color="auto" w:fill="D0CECE" w:themeFill="background2" w:themeFillShade="E6"/>
          </w:tcPr>
          <w:p w14:paraId="3C94B199"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22724A53" w14:textId="77777777" w:rsidTr="00643D85">
        <w:trPr>
          <w:jc w:val="center"/>
        </w:trPr>
        <w:tc>
          <w:tcPr>
            <w:tcW w:w="2337" w:type="dxa"/>
            <w:shd w:val="clear" w:color="auto" w:fill="FFFFFF" w:themeFill="background1"/>
          </w:tcPr>
          <w:p w14:paraId="4673C2A6" w14:textId="7AD27102"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White</w:t>
            </w:r>
          </w:p>
        </w:tc>
        <w:tc>
          <w:tcPr>
            <w:tcW w:w="2337" w:type="dxa"/>
            <w:shd w:val="clear" w:color="auto" w:fill="FFFFFF" w:themeFill="background1"/>
          </w:tcPr>
          <w:p w14:paraId="61FF241B" w14:textId="356319DC"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 (50.62%)</w:t>
            </w:r>
          </w:p>
        </w:tc>
        <w:tc>
          <w:tcPr>
            <w:tcW w:w="2338" w:type="dxa"/>
            <w:shd w:val="clear" w:color="auto" w:fill="FFFFFF" w:themeFill="background1"/>
          </w:tcPr>
          <w:p w14:paraId="14191CCB"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14:paraId="43FF646A" w14:textId="77777777" w:rsidTr="00643D85">
        <w:trPr>
          <w:jc w:val="center"/>
        </w:trPr>
        <w:tc>
          <w:tcPr>
            <w:tcW w:w="2337" w:type="dxa"/>
            <w:shd w:val="clear" w:color="auto" w:fill="FFFFFF" w:themeFill="background1"/>
          </w:tcPr>
          <w:p w14:paraId="75ADF7BA" w14:textId="05386CA1"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Latino</w:t>
            </w:r>
          </w:p>
        </w:tc>
        <w:tc>
          <w:tcPr>
            <w:tcW w:w="2337" w:type="dxa"/>
            <w:shd w:val="clear" w:color="auto" w:fill="FFFFFF" w:themeFill="background1"/>
          </w:tcPr>
          <w:p w14:paraId="2E05995A" w14:textId="5A0A7164" w:rsid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 (24.17%)</w:t>
            </w:r>
          </w:p>
        </w:tc>
        <w:tc>
          <w:tcPr>
            <w:tcW w:w="2338" w:type="dxa"/>
            <w:shd w:val="clear" w:color="auto" w:fill="FFFFFF" w:themeFill="background1"/>
          </w:tcPr>
          <w:p w14:paraId="27D8D20F" w14:textId="77777777" w:rsid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rsidRPr="00643D85" w14:paraId="6FE704EB" w14:textId="77777777" w:rsidTr="00643D85">
        <w:trPr>
          <w:jc w:val="center"/>
        </w:trPr>
        <w:tc>
          <w:tcPr>
            <w:tcW w:w="2337" w:type="dxa"/>
            <w:shd w:val="clear" w:color="auto" w:fill="FFFFFF" w:themeFill="background1"/>
          </w:tcPr>
          <w:p w14:paraId="2B7F1AF7" w14:textId="079FCA01"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Black</w:t>
            </w:r>
          </w:p>
        </w:tc>
        <w:tc>
          <w:tcPr>
            <w:tcW w:w="2337" w:type="dxa"/>
            <w:shd w:val="clear" w:color="auto" w:fill="FFFFFF" w:themeFill="background1"/>
          </w:tcPr>
          <w:p w14:paraId="463A4036" w14:textId="6C87E117"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 (14.53%)</w:t>
            </w:r>
          </w:p>
        </w:tc>
        <w:tc>
          <w:tcPr>
            <w:tcW w:w="2338" w:type="dxa"/>
            <w:shd w:val="clear" w:color="auto" w:fill="FFFFFF" w:themeFill="background1"/>
          </w:tcPr>
          <w:p w14:paraId="43BE2039" w14:textId="77777777" w:rsidR="00643D85" w:rsidRP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rsidRPr="00643D85" w14:paraId="5C947BD8" w14:textId="77777777" w:rsidTr="00643D85">
        <w:trPr>
          <w:jc w:val="center"/>
        </w:trPr>
        <w:tc>
          <w:tcPr>
            <w:tcW w:w="2337" w:type="dxa"/>
            <w:shd w:val="clear" w:color="auto" w:fill="FFFFFF" w:themeFill="background1"/>
          </w:tcPr>
          <w:p w14:paraId="17285856" w14:textId="3A84C335"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Asian</w:t>
            </w:r>
          </w:p>
        </w:tc>
        <w:tc>
          <w:tcPr>
            <w:tcW w:w="2337" w:type="dxa"/>
            <w:shd w:val="clear" w:color="auto" w:fill="FFFFFF" w:themeFill="background1"/>
          </w:tcPr>
          <w:p w14:paraId="01D1AA00" w14:textId="4FD170E9"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 (13.88%)</w:t>
            </w:r>
          </w:p>
        </w:tc>
        <w:tc>
          <w:tcPr>
            <w:tcW w:w="2338" w:type="dxa"/>
            <w:shd w:val="clear" w:color="auto" w:fill="FFFFFF" w:themeFill="background1"/>
          </w:tcPr>
          <w:p w14:paraId="63736271" w14:textId="77777777" w:rsidR="00643D85" w:rsidRPr="00643D85" w:rsidRDefault="00643D85" w:rsidP="00643D85">
            <w:pPr>
              <w:spacing w:line="480" w:lineRule="auto"/>
              <w:jc w:val="center"/>
              <w:rPr>
                <w:rFonts w:ascii="Times New Roman" w:eastAsia="Times New Roman" w:hAnsi="Times New Roman" w:cs="Times New Roman"/>
                <w:color w:val="000000"/>
                <w:sz w:val="24"/>
                <w:szCs w:val="24"/>
              </w:rPr>
            </w:pPr>
          </w:p>
        </w:tc>
      </w:tr>
      <w:tr w:rsidR="00643D85" w:rsidRPr="00643D85" w14:paraId="441E2891" w14:textId="77777777" w:rsidTr="00643D85">
        <w:trPr>
          <w:jc w:val="center"/>
        </w:trPr>
        <w:tc>
          <w:tcPr>
            <w:tcW w:w="2337" w:type="dxa"/>
            <w:shd w:val="clear" w:color="auto" w:fill="FFFFFF" w:themeFill="background1"/>
          </w:tcPr>
          <w:p w14:paraId="1F16B63B" w14:textId="3EA25116"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Other </w:t>
            </w:r>
          </w:p>
        </w:tc>
        <w:tc>
          <w:tcPr>
            <w:tcW w:w="2337" w:type="dxa"/>
            <w:shd w:val="clear" w:color="auto" w:fill="FFFFFF" w:themeFill="background1"/>
          </w:tcPr>
          <w:p w14:paraId="4559C89B" w14:textId="3B1E9F02" w:rsidR="00643D85" w:rsidRPr="00643D85" w:rsidRDefault="00643D85" w:rsidP="00643D85">
            <w:pP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 (12.86%)</w:t>
            </w:r>
          </w:p>
        </w:tc>
        <w:tc>
          <w:tcPr>
            <w:tcW w:w="2338" w:type="dxa"/>
            <w:shd w:val="clear" w:color="auto" w:fill="FFFFFF" w:themeFill="background1"/>
          </w:tcPr>
          <w:p w14:paraId="2071AD9D" w14:textId="77777777" w:rsidR="00643D85" w:rsidRPr="00643D85" w:rsidRDefault="00643D85" w:rsidP="00643D85">
            <w:pPr>
              <w:spacing w:line="480" w:lineRule="auto"/>
              <w:jc w:val="center"/>
              <w:rPr>
                <w:rFonts w:ascii="Times New Roman" w:eastAsia="Times New Roman" w:hAnsi="Times New Roman" w:cs="Times New Roman"/>
                <w:color w:val="000000"/>
                <w:sz w:val="24"/>
                <w:szCs w:val="24"/>
              </w:rPr>
            </w:pPr>
          </w:p>
        </w:tc>
      </w:tr>
    </w:tbl>
    <w:p w14:paraId="4F69DBC9" w14:textId="77777777" w:rsidR="00643D85" w:rsidRDefault="00643D85" w:rsidP="00AF1916">
      <w:pPr>
        <w:spacing w:line="480" w:lineRule="auto"/>
        <w:rPr>
          <w:rFonts w:ascii="Times New Roman" w:eastAsia="Times New Roman" w:hAnsi="Times New Roman" w:cs="Times New Roman"/>
          <w:color w:val="000000"/>
          <w:sz w:val="24"/>
          <w:szCs w:val="24"/>
        </w:rPr>
      </w:pPr>
    </w:p>
    <w:p w14:paraId="255DFBF0" w14:textId="7C60C3C7" w:rsidR="00AF1916" w:rsidRPr="00643D85" w:rsidRDefault="00920990" w:rsidP="00AF1916">
      <w:pPr>
        <w:spacing w:line="480" w:lineRule="auto"/>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The mean number of male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artici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ants across all articles was 15</w:t>
      </w:r>
      <w:r w:rsidR="00643D85">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xml:space="preserve">, the mean number of female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artici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ants across all articles was 186, and the mean age of all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artici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ants across all articles</w:t>
      </w:r>
      <w:r w:rsidR="001D21E4">
        <w:rPr>
          <w:rFonts w:ascii="Times New Roman" w:eastAsia="Times New Roman" w:hAnsi="Times New Roman" w:cs="Times New Roman"/>
          <w:color w:val="000000"/>
          <w:sz w:val="24"/>
          <w:szCs w:val="24"/>
        </w:rPr>
        <w:t xml:space="preserve"> was</w:t>
      </w:r>
      <w:r>
        <w:rPr>
          <w:rFonts w:ascii="Times New Roman" w:eastAsia="Times New Roman" w:hAnsi="Times New Roman" w:cs="Times New Roman"/>
          <w:color w:val="000000"/>
          <w:sz w:val="24"/>
          <w:szCs w:val="24"/>
        </w:rPr>
        <w:t xml:space="preserve"> 14.5. </w:t>
      </w:r>
      <w:r w:rsidR="009D7795" w:rsidRPr="00340188">
        <w:rPr>
          <w:rFonts w:ascii="Times New Roman" w:eastAsia="Times New Roman" w:hAnsi="Times New Roman" w:cs="Times New Roman"/>
          <w:color w:val="000000"/>
          <w:sz w:val="24"/>
          <w:szCs w:val="24"/>
        </w:rPr>
        <w:t>The majority of articles did not describe providing</w:t>
      </w:r>
      <w:r w:rsidR="009A3933" w:rsidRPr="00340188">
        <w:rPr>
          <w:rFonts w:ascii="Times New Roman" w:eastAsia="Times New Roman" w:hAnsi="Times New Roman" w:cs="Times New Roman"/>
          <w:color w:val="000000"/>
          <w:sz w:val="24"/>
          <w:szCs w:val="24"/>
        </w:rPr>
        <w:t xml:space="preserve"> Problem Solving Skills Training (PSST)</w:t>
      </w:r>
      <w:r w:rsidR="009D7795" w:rsidRPr="00340188">
        <w:rPr>
          <w:rFonts w:ascii="Times New Roman" w:eastAsia="Times New Roman" w:hAnsi="Times New Roman" w:cs="Times New Roman"/>
          <w:color w:val="000000"/>
          <w:sz w:val="24"/>
          <w:szCs w:val="24"/>
        </w:rPr>
        <w:t xml:space="preserve"> as part of their interventions (55.7%), while 44.3% indicated including some PSST as part of their intervention.</w:t>
      </w:r>
      <w:r w:rsidR="009D7795">
        <w:rPr>
          <w:rFonts w:ascii="Times New Roman" w:eastAsia="Times New Roman" w:hAnsi="Times New Roman" w:cs="Times New Roman"/>
          <w:color w:val="000000"/>
          <w:sz w:val="24"/>
          <w:szCs w:val="24"/>
        </w:rPr>
        <w:t xml:space="preserve"> T</w:t>
      </w:r>
      <w:r w:rsidR="009A3933">
        <w:rPr>
          <w:rFonts w:ascii="Times New Roman" w:eastAsia="Times New Roman" w:hAnsi="Times New Roman" w:cs="Times New Roman"/>
          <w:color w:val="000000"/>
          <w:sz w:val="24"/>
          <w:szCs w:val="24"/>
        </w:rPr>
        <w:t xml:space="preserve">his result </w:t>
      </w:r>
      <w:r w:rsidR="009D7795">
        <w:rPr>
          <w:rFonts w:ascii="Times New Roman" w:eastAsia="Times New Roman" w:hAnsi="Times New Roman" w:cs="Times New Roman"/>
          <w:color w:val="000000"/>
          <w:sz w:val="24"/>
          <w:szCs w:val="24"/>
        </w:rPr>
        <w:t>does not su</w:t>
      </w:r>
      <w:r w:rsidR="009D7795" w:rsidRPr="00AB42C3">
        <w:rPr>
          <w:rFonts w:ascii="Times New Roman" w:eastAsia="Times New Roman" w:hAnsi="Times New Roman" w:cs="Times New Roman"/>
          <w:color w:val="000000"/>
          <w:sz w:val="24"/>
          <w:szCs w:val="24"/>
        </w:rPr>
        <w:t>pp</w:t>
      </w:r>
      <w:r w:rsidR="009D7795">
        <w:rPr>
          <w:rFonts w:ascii="Times New Roman" w:eastAsia="Times New Roman" w:hAnsi="Times New Roman" w:cs="Times New Roman"/>
          <w:color w:val="000000"/>
          <w:sz w:val="24"/>
          <w:szCs w:val="24"/>
        </w:rPr>
        <w:t>ort</w:t>
      </w:r>
      <w:r w:rsidR="009A3933">
        <w:rPr>
          <w:rFonts w:ascii="Times New Roman" w:eastAsia="Times New Roman" w:hAnsi="Times New Roman" w:cs="Times New Roman"/>
          <w:color w:val="000000"/>
          <w:sz w:val="24"/>
          <w:szCs w:val="24"/>
        </w:rPr>
        <w:t xml:space="preserve"> Hy</w:t>
      </w:r>
      <w:r w:rsidR="009A3933" w:rsidRPr="00AB42C3">
        <w:rPr>
          <w:rFonts w:ascii="Times New Roman" w:eastAsia="Times New Roman" w:hAnsi="Times New Roman" w:cs="Times New Roman"/>
          <w:color w:val="000000"/>
          <w:sz w:val="24"/>
          <w:szCs w:val="24"/>
        </w:rPr>
        <w:t>p</w:t>
      </w:r>
      <w:r w:rsidR="009A3933">
        <w:rPr>
          <w:rFonts w:ascii="Times New Roman" w:eastAsia="Times New Roman" w:hAnsi="Times New Roman" w:cs="Times New Roman"/>
          <w:color w:val="000000"/>
          <w:sz w:val="24"/>
          <w:szCs w:val="24"/>
        </w:rPr>
        <w:t xml:space="preserve">othesis </w:t>
      </w:r>
      <w:r w:rsidR="009D7795">
        <w:rPr>
          <w:rFonts w:ascii="Times New Roman" w:eastAsia="Times New Roman" w:hAnsi="Times New Roman" w:cs="Times New Roman"/>
          <w:color w:val="000000"/>
          <w:sz w:val="24"/>
          <w:szCs w:val="24"/>
        </w:rPr>
        <w:t>1</w:t>
      </w:r>
      <w:r w:rsidR="009A3933">
        <w:rPr>
          <w:rFonts w:ascii="Times New Roman" w:eastAsia="Times New Roman" w:hAnsi="Times New Roman" w:cs="Times New Roman"/>
          <w:color w:val="000000"/>
          <w:sz w:val="24"/>
          <w:szCs w:val="24"/>
        </w:rPr>
        <w:t xml:space="preserve">, as </w:t>
      </w:r>
      <w:r w:rsidR="009D7795">
        <w:rPr>
          <w:rFonts w:ascii="Times New Roman" w:eastAsia="Times New Roman" w:hAnsi="Times New Roman" w:cs="Times New Roman"/>
          <w:color w:val="000000"/>
          <w:sz w:val="24"/>
          <w:szCs w:val="24"/>
        </w:rPr>
        <w:t>we ex</w:t>
      </w:r>
      <w:r w:rsidR="009D7795" w:rsidRPr="00AB42C3">
        <w:rPr>
          <w:rFonts w:ascii="Times New Roman" w:eastAsia="Times New Roman" w:hAnsi="Times New Roman" w:cs="Times New Roman"/>
          <w:color w:val="000000"/>
          <w:sz w:val="24"/>
          <w:szCs w:val="24"/>
        </w:rPr>
        <w:t>p</w:t>
      </w:r>
      <w:r w:rsidR="009D7795">
        <w:rPr>
          <w:rFonts w:ascii="Times New Roman" w:eastAsia="Times New Roman" w:hAnsi="Times New Roman" w:cs="Times New Roman"/>
          <w:color w:val="000000"/>
          <w:sz w:val="24"/>
          <w:szCs w:val="24"/>
        </w:rPr>
        <w:t>ected more than</w:t>
      </w:r>
      <w:r w:rsidR="009A3933">
        <w:rPr>
          <w:rFonts w:ascii="Times New Roman" w:eastAsia="Times New Roman" w:hAnsi="Times New Roman" w:cs="Times New Roman"/>
          <w:color w:val="000000"/>
          <w:sz w:val="24"/>
          <w:szCs w:val="24"/>
        </w:rPr>
        <w:t xml:space="preserve"> 50% of adolescent </w:t>
      </w:r>
      <w:r w:rsidR="002C2182">
        <w:rPr>
          <w:rFonts w:ascii="Times New Roman" w:eastAsia="Times New Roman" w:hAnsi="Times New Roman" w:cs="Times New Roman"/>
          <w:color w:val="000000"/>
          <w:sz w:val="24"/>
          <w:szCs w:val="24"/>
        </w:rPr>
        <w:t xml:space="preserve">internalizing </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 xml:space="preserve">revention </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 xml:space="preserve">rograms </w:t>
      </w:r>
      <w:r w:rsidR="00C40831">
        <w:rPr>
          <w:rFonts w:ascii="Times New Roman" w:eastAsia="Times New Roman" w:hAnsi="Times New Roman" w:cs="Times New Roman"/>
          <w:color w:val="000000"/>
          <w:sz w:val="24"/>
          <w:szCs w:val="24"/>
        </w:rPr>
        <w:t xml:space="preserve">would </w:t>
      </w:r>
      <w:r w:rsidR="002C2182">
        <w:rPr>
          <w:rFonts w:ascii="Times New Roman" w:eastAsia="Times New Roman" w:hAnsi="Times New Roman" w:cs="Times New Roman"/>
          <w:color w:val="000000"/>
          <w:sz w:val="24"/>
          <w:szCs w:val="24"/>
        </w:rPr>
        <w:t>include PSST. Amongst the 35 articles that re</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orted</w:t>
      </w:r>
      <w:r w:rsidR="00C40831">
        <w:rPr>
          <w:rFonts w:ascii="Times New Roman" w:eastAsia="Times New Roman" w:hAnsi="Times New Roman" w:cs="Times New Roman"/>
          <w:color w:val="000000"/>
          <w:sz w:val="24"/>
          <w:szCs w:val="24"/>
        </w:rPr>
        <w:t xml:space="preserve"> including a</w:t>
      </w:r>
      <w:r w:rsidR="002C2182">
        <w:rPr>
          <w:rFonts w:ascii="Times New Roman" w:eastAsia="Times New Roman" w:hAnsi="Times New Roman" w:cs="Times New Roman"/>
          <w:color w:val="000000"/>
          <w:sz w:val="24"/>
          <w:szCs w:val="24"/>
        </w:rPr>
        <w:t xml:space="preserve"> PSST</w:t>
      </w:r>
      <w:r w:rsidR="00C40831">
        <w:rPr>
          <w:rFonts w:ascii="Times New Roman" w:eastAsia="Times New Roman" w:hAnsi="Times New Roman" w:cs="Times New Roman"/>
          <w:color w:val="000000"/>
          <w:sz w:val="24"/>
          <w:szCs w:val="24"/>
        </w:rPr>
        <w:t xml:space="preserve"> com</w:t>
      </w:r>
      <w:r w:rsidR="00C40831" w:rsidRPr="00AB42C3">
        <w:rPr>
          <w:rFonts w:ascii="Times New Roman" w:eastAsia="Times New Roman" w:hAnsi="Times New Roman" w:cs="Times New Roman"/>
          <w:color w:val="000000"/>
          <w:sz w:val="24"/>
          <w:szCs w:val="24"/>
        </w:rPr>
        <w:t>p</w:t>
      </w:r>
      <w:r w:rsidR="00C40831">
        <w:rPr>
          <w:rFonts w:ascii="Times New Roman" w:eastAsia="Times New Roman" w:hAnsi="Times New Roman" w:cs="Times New Roman"/>
          <w:color w:val="000000"/>
          <w:sz w:val="24"/>
          <w:szCs w:val="24"/>
        </w:rPr>
        <w:t xml:space="preserve">onent as </w:t>
      </w:r>
      <w:r w:rsidR="00C40831" w:rsidRPr="00AB42C3">
        <w:rPr>
          <w:rFonts w:ascii="Times New Roman" w:eastAsia="Times New Roman" w:hAnsi="Times New Roman" w:cs="Times New Roman"/>
          <w:color w:val="000000"/>
          <w:sz w:val="24"/>
          <w:szCs w:val="24"/>
        </w:rPr>
        <w:t>p</w:t>
      </w:r>
      <w:r w:rsidR="00C40831">
        <w:rPr>
          <w:rFonts w:ascii="Times New Roman" w:eastAsia="Times New Roman" w:hAnsi="Times New Roman" w:cs="Times New Roman"/>
          <w:color w:val="000000"/>
          <w:sz w:val="24"/>
          <w:szCs w:val="24"/>
        </w:rPr>
        <w:t>art of their intervention</w:t>
      </w:r>
      <w:r w:rsidR="002C2182">
        <w:rPr>
          <w:rFonts w:ascii="Times New Roman" w:eastAsia="Times New Roman" w:hAnsi="Times New Roman" w:cs="Times New Roman"/>
          <w:color w:val="000000"/>
          <w:sz w:val="24"/>
          <w:szCs w:val="24"/>
        </w:rPr>
        <w:t xml:space="preserve">, 16 articles </w:t>
      </w:r>
      <w:r w:rsidR="002C2182">
        <w:rPr>
          <w:rFonts w:ascii="Times New Roman" w:eastAsia="Times New Roman" w:hAnsi="Times New Roman" w:cs="Times New Roman"/>
          <w:color w:val="000000"/>
          <w:sz w:val="24"/>
          <w:szCs w:val="24"/>
        </w:rPr>
        <w:lastRenderedPageBreak/>
        <w:t>re</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 xml:space="preserve">orted at least one </w:t>
      </w:r>
      <w:r w:rsidR="00C40831">
        <w:rPr>
          <w:rFonts w:ascii="Times New Roman" w:eastAsia="Times New Roman" w:hAnsi="Times New Roman" w:cs="Times New Roman"/>
          <w:color w:val="000000"/>
          <w:sz w:val="24"/>
          <w:szCs w:val="24"/>
        </w:rPr>
        <w:t xml:space="preserve">full </w:t>
      </w:r>
      <w:r w:rsidR="002C2182">
        <w:rPr>
          <w:rFonts w:ascii="Times New Roman" w:eastAsia="Times New Roman" w:hAnsi="Times New Roman" w:cs="Times New Roman"/>
          <w:color w:val="000000"/>
          <w:sz w:val="24"/>
          <w:szCs w:val="24"/>
        </w:rPr>
        <w:t>session of PSST (45.7%), 2 articles re</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orted at least two sessions of PSST (5.7%), 1 article re</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orted at least three sessions of PSST (2.8%), and the remaining 17 articles did not re</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ort the dosage, or time s</w:t>
      </w:r>
      <w:r w:rsidR="002C2182" w:rsidRPr="00AB42C3">
        <w:rPr>
          <w:rFonts w:ascii="Times New Roman" w:eastAsia="Times New Roman" w:hAnsi="Times New Roman" w:cs="Times New Roman"/>
          <w:color w:val="000000"/>
          <w:sz w:val="24"/>
          <w:szCs w:val="24"/>
        </w:rPr>
        <w:t>p</w:t>
      </w:r>
      <w:r w:rsidR="002C2182">
        <w:rPr>
          <w:rFonts w:ascii="Times New Roman" w:eastAsia="Times New Roman" w:hAnsi="Times New Roman" w:cs="Times New Roman"/>
          <w:color w:val="000000"/>
          <w:sz w:val="24"/>
          <w:szCs w:val="24"/>
        </w:rPr>
        <w:t xml:space="preserve">ent on PSST. </w:t>
      </w:r>
      <w:r w:rsidR="00C40831" w:rsidRPr="00340188">
        <w:rPr>
          <w:rFonts w:ascii="Times New Roman" w:eastAsia="Times New Roman" w:hAnsi="Times New Roman" w:cs="Times New Roman"/>
          <w:color w:val="000000"/>
          <w:sz w:val="24"/>
          <w:szCs w:val="24"/>
        </w:rPr>
        <w:t xml:space="preserve">On average, 13.33% of time was spent on </w:t>
      </w:r>
      <w:r w:rsidR="002C2182" w:rsidRPr="00340188">
        <w:rPr>
          <w:rFonts w:ascii="Times New Roman" w:eastAsia="Times New Roman" w:hAnsi="Times New Roman" w:cs="Times New Roman"/>
          <w:color w:val="000000"/>
          <w:sz w:val="24"/>
          <w:szCs w:val="24"/>
        </w:rPr>
        <w:t>PSST</w:t>
      </w:r>
      <w:r w:rsidR="00C40831" w:rsidRPr="00340188">
        <w:rPr>
          <w:rFonts w:ascii="Times New Roman" w:eastAsia="Times New Roman" w:hAnsi="Times New Roman" w:cs="Times New Roman"/>
          <w:color w:val="000000"/>
          <w:sz w:val="24"/>
          <w:szCs w:val="24"/>
        </w:rPr>
        <w:t xml:space="preserve"> in interventions reporting dosage (number of sessions spent on </w:t>
      </w:r>
      <w:r w:rsidR="002C2182" w:rsidRPr="00340188">
        <w:rPr>
          <w:rFonts w:ascii="Times New Roman" w:eastAsia="Times New Roman" w:hAnsi="Times New Roman" w:cs="Times New Roman"/>
          <w:color w:val="000000"/>
          <w:sz w:val="24"/>
          <w:szCs w:val="24"/>
        </w:rPr>
        <w:t>PSST</w:t>
      </w:r>
      <w:r w:rsidR="00C40831" w:rsidRPr="00340188">
        <w:rPr>
          <w:rFonts w:ascii="Times New Roman" w:eastAsia="Times New Roman" w:hAnsi="Times New Roman" w:cs="Times New Roman"/>
          <w:color w:val="000000"/>
          <w:sz w:val="24"/>
          <w:szCs w:val="24"/>
        </w:rPr>
        <w:t xml:space="preserve"> over total number of sessions of the intervention)</w:t>
      </w:r>
      <w:r w:rsidR="002C2182" w:rsidRPr="00340188">
        <w:rPr>
          <w:rFonts w:ascii="Times New Roman" w:eastAsia="Times New Roman" w:hAnsi="Times New Roman" w:cs="Times New Roman"/>
          <w:color w:val="000000"/>
          <w:sz w:val="24"/>
          <w:szCs w:val="24"/>
        </w:rPr>
        <w:t>.</w:t>
      </w:r>
      <w:r w:rsidR="002C2182" w:rsidRPr="00C40831">
        <w:rPr>
          <w:rFonts w:ascii="Times New Roman" w:eastAsia="Times New Roman" w:hAnsi="Times New Roman" w:cs="Times New Roman"/>
          <w:b/>
          <w:bCs/>
          <w:color w:val="000000"/>
          <w:sz w:val="24"/>
          <w:szCs w:val="24"/>
        </w:rPr>
        <w:t xml:space="preserve"> </w:t>
      </w:r>
    </w:p>
    <w:p w14:paraId="11A0575E" w14:textId="1B8920D2" w:rsidR="000002C1" w:rsidRDefault="004D44DF" w:rsidP="00733A3B">
      <w:pPr>
        <w:spacing w:line="480" w:lineRule="auto"/>
        <w:rPr>
          <w:rFonts w:ascii="Times New Roman" w:eastAsia="Times New Roman" w:hAnsi="Times New Roman" w:cs="Times New Roman"/>
          <w:color w:val="000000"/>
          <w:sz w:val="24"/>
          <w:szCs w:val="24"/>
        </w:rPr>
      </w:pPr>
      <w:r>
        <w:rPr>
          <w:rFonts w:ascii="Times New Roman" w:hAnsi="Times New Roman" w:cs="Times New Roman"/>
          <w:sz w:val="24"/>
          <w:szCs w:val="24"/>
        </w:rPr>
        <w:tab/>
        <w:t xml:space="preserve">Three models were </w:t>
      </w:r>
      <w:r w:rsidR="000002C1">
        <w:rPr>
          <w:rFonts w:ascii="Times New Roman" w:hAnsi="Times New Roman" w:cs="Times New Roman"/>
          <w:sz w:val="24"/>
          <w:szCs w:val="24"/>
        </w:rPr>
        <w:t>fit within</w:t>
      </w:r>
      <w:r>
        <w:rPr>
          <w:rFonts w:ascii="Times New Roman" w:hAnsi="Times New Roman" w:cs="Times New Roman"/>
          <w:sz w:val="24"/>
          <w:szCs w:val="24"/>
        </w:rPr>
        <w:t xml:space="preserve"> the analyses of whether PSST had an im</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act on internalizing outcomes</w:t>
      </w:r>
      <w:r w:rsidR="0061569D">
        <w:rPr>
          <w:rFonts w:ascii="Times New Roman" w:eastAsia="Times New Roman" w:hAnsi="Times New Roman" w:cs="Times New Roman"/>
          <w:color w:val="000000"/>
          <w:sz w:val="24"/>
          <w:szCs w:val="24"/>
        </w:rPr>
        <w:t xml:space="preserve">: one included no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redictors in order to see the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ooled estimate, one used the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revention tier and PSST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resence as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redictors, and the other one used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revention tier and PSST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ercentage as </w:t>
      </w:r>
      <w:r w:rsidR="0061569D" w:rsidRPr="00AB42C3">
        <w:rPr>
          <w:rFonts w:ascii="Times New Roman" w:eastAsia="Times New Roman" w:hAnsi="Times New Roman" w:cs="Times New Roman"/>
          <w:color w:val="000000"/>
          <w:sz w:val="24"/>
          <w:szCs w:val="24"/>
        </w:rPr>
        <w:t>p</w:t>
      </w:r>
      <w:r w:rsidR="0061569D">
        <w:rPr>
          <w:rFonts w:ascii="Times New Roman" w:eastAsia="Times New Roman" w:hAnsi="Times New Roman" w:cs="Times New Roman"/>
          <w:color w:val="000000"/>
          <w:sz w:val="24"/>
          <w:szCs w:val="24"/>
        </w:rPr>
        <w:t xml:space="preserve">redictors. </w:t>
      </w:r>
      <w:r w:rsidR="000002C1">
        <w:rPr>
          <w:rFonts w:ascii="Times New Roman" w:eastAsia="Times New Roman" w:hAnsi="Times New Roman" w:cs="Times New Roman"/>
          <w:color w:val="000000"/>
          <w:sz w:val="24"/>
          <w:szCs w:val="24"/>
        </w:rPr>
        <w:t>Because o</w:t>
      </w:r>
      <w:r w:rsidR="0061569D">
        <w:rPr>
          <w:rFonts w:ascii="Times New Roman" w:eastAsia="Times New Roman" w:hAnsi="Times New Roman" w:cs="Times New Roman"/>
          <w:color w:val="000000"/>
          <w:sz w:val="24"/>
          <w:szCs w:val="24"/>
        </w:rPr>
        <w:t xml:space="preserve">ne study was an outlier and had a lot of influence over the analyses </w:t>
      </w:r>
      <w:r w:rsidR="0061569D">
        <w:rPr>
          <w:rFonts w:ascii="Times New Roman" w:eastAsia="Times New Roman" w:hAnsi="Times New Roman" w:cs="Times New Roman"/>
          <w:color w:val="000000"/>
          <w:sz w:val="24"/>
          <w:szCs w:val="24"/>
        </w:rPr>
        <w:fldChar w:fldCharType="begin"/>
      </w:r>
      <w:r w:rsidR="0061569D">
        <w:rPr>
          <w:rFonts w:ascii="Times New Roman" w:eastAsia="Times New Roman" w:hAnsi="Times New Roman" w:cs="Times New Roman"/>
          <w:color w:val="000000"/>
          <w:sz w:val="24"/>
          <w:szCs w:val="24"/>
        </w:rPr>
        <w:instrText xml:space="preserve"> ADDIN EN.CITE &lt;EndNote&gt;&lt;Cite&gt;&lt;Author&gt;Perry&lt;/Author&gt;&lt;Year&gt;2017&lt;/Year&gt;&lt;RecNum&gt;102&lt;/RecNum&gt;&lt;DisplayText&gt;(Perry et al., 2017)&lt;/DisplayText&gt;&lt;record&gt;&lt;rec-number&gt;102&lt;/rec-number&gt;&lt;foreign-keys&gt;&lt;key app="EN" db-id="w0spepdx9azawfe5ws05vfvkrw2ddfzz2vvx" timestamp="1636979630"&gt;102&lt;/key&gt;&lt;/foreign-keys&gt;&lt;ref-type name="Journal Article"&gt;17&lt;/ref-type&gt;&lt;contributors&gt;&lt;authors&gt;&lt;author&gt;Perry, Yael&lt;/author&gt;&lt;author&gt;Werner-Seidler, Aliza&lt;/author&gt;&lt;author&gt;Calear, Alison&lt;/author&gt;&lt;author&gt;Mackinnon, Andrew&lt;/author&gt;&lt;author&gt;King, Catherine&lt;/author&gt;&lt;author&gt;Scott, Jan&lt;/author&gt;&lt;author&gt;Merry, Sally&lt;/author&gt;&lt;author&gt;Fleming, Theresa&lt;/author&gt;&lt;author&gt;Stasiak, Karolina&lt;/author&gt;&lt;author&gt;Christensen, Helen&lt;/author&gt;&lt;/authors&gt;&lt;/contributors&gt;&lt;titles&gt;&lt;title&gt;Preventing depression in final year secondary students: school-based randomized controlled trial&lt;/title&gt;&lt;secondary-title&gt;Journal of Medical Internet Research&lt;/secondary-title&gt;&lt;/titles&gt;&lt;periodical&gt;&lt;full-title&gt;Journal of Medical Internet Research&lt;/full-title&gt;&lt;/periodical&gt;&lt;pages&gt;e369&lt;/pages&gt;&lt;volume&gt;19&lt;/volume&gt;&lt;number&gt;11&lt;/number&gt;&lt;dates&gt;&lt;year&gt;2017&lt;/year&gt;&lt;/dates&gt;&lt;urls&gt;&lt;/urls&gt;&lt;/record&gt;&lt;/Cite&gt;&lt;/EndNote&gt;</w:instrText>
      </w:r>
      <w:r w:rsidR="0061569D">
        <w:rPr>
          <w:rFonts w:ascii="Times New Roman" w:eastAsia="Times New Roman" w:hAnsi="Times New Roman" w:cs="Times New Roman"/>
          <w:color w:val="000000"/>
          <w:sz w:val="24"/>
          <w:szCs w:val="24"/>
        </w:rPr>
        <w:fldChar w:fldCharType="separate"/>
      </w:r>
      <w:r w:rsidR="0061569D">
        <w:rPr>
          <w:rFonts w:ascii="Times New Roman" w:eastAsia="Times New Roman" w:hAnsi="Times New Roman" w:cs="Times New Roman"/>
          <w:noProof/>
          <w:color w:val="000000"/>
          <w:sz w:val="24"/>
          <w:szCs w:val="24"/>
        </w:rPr>
        <w:t>(Perry et al., 2017)</w:t>
      </w:r>
      <w:r w:rsidR="0061569D">
        <w:rPr>
          <w:rFonts w:ascii="Times New Roman" w:eastAsia="Times New Roman" w:hAnsi="Times New Roman" w:cs="Times New Roman"/>
          <w:color w:val="000000"/>
          <w:sz w:val="24"/>
          <w:szCs w:val="24"/>
        </w:rPr>
        <w:fldChar w:fldCharType="end"/>
      </w:r>
      <w:r w:rsidR="000002C1">
        <w:rPr>
          <w:rFonts w:ascii="Times New Roman" w:eastAsia="Times New Roman" w:hAnsi="Times New Roman" w:cs="Times New Roman"/>
          <w:color w:val="000000"/>
          <w:sz w:val="24"/>
          <w:szCs w:val="24"/>
        </w:rPr>
        <w:t xml:space="preserve">, the analyses were </w:t>
      </w:r>
      <w:r w:rsidR="00544D8B">
        <w:rPr>
          <w:rFonts w:ascii="Times New Roman" w:eastAsia="Times New Roman" w:hAnsi="Times New Roman" w:cs="Times New Roman"/>
          <w:color w:val="000000"/>
          <w:sz w:val="24"/>
          <w:szCs w:val="24"/>
        </w:rPr>
        <w:t>conducted with</w:t>
      </w:r>
      <w:r w:rsidR="000002C1">
        <w:rPr>
          <w:rFonts w:ascii="Times New Roman" w:eastAsia="Times New Roman" w:hAnsi="Times New Roman" w:cs="Times New Roman"/>
          <w:color w:val="000000"/>
          <w:sz w:val="24"/>
          <w:szCs w:val="24"/>
        </w:rPr>
        <w:t xml:space="preserve"> and without the inclusion of this article</w:t>
      </w:r>
      <w:r w:rsidR="00544D8B">
        <w:rPr>
          <w:rFonts w:ascii="Times New Roman" w:eastAsia="Times New Roman" w:hAnsi="Times New Roman" w:cs="Times New Roman"/>
          <w:color w:val="000000"/>
          <w:sz w:val="24"/>
          <w:szCs w:val="24"/>
        </w:rPr>
        <w:t>.</w:t>
      </w:r>
      <w:r w:rsidR="009A5FA2">
        <w:rPr>
          <w:rFonts w:ascii="Times New Roman" w:eastAsia="Times New Roman" w:hAnsi="Times New Roman" w:cs="Times New Roman"/>
          <w:color w:val="000000"/>
          <w:sz w:val="24"/>
          <w:szCs w:val="24"/>
        </w:rPr>
        <w:t xml:space="preserve"> </w:t>
      </w:r>
    </w:p>
    <w:p w14:paraId="40D1BD2B" w14:textId="6B670EC4" w:rsidR="00480BA6" w:rsidRPr="00480BA6" w:rsidRDefault="00480BA6" w:rsidP="009949AC">
      <w:pP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u w:val="single"/>
        </w:rPr>
        <w:t xml:space="preserve">Tables </w:t>
      </w:r>
    </w:p>
    <w:p w14:paraId="164768C4" w14:textId="1E28D614" w:rsidR="00D948F9" w:rsidRDefault="00D948F9" w:rsidP="009949AC">
      <w:pPr>
        <w:spacing w:line="480" w:lineRule="auto"/>
        <w:rPr>
          <w:rFonts w:ascii="Times New Roman" w:hAnsi="Times New Roman" w:cs="Times New Roman"/>
          <w:b/>
          <w:bCs/>
          <w:sz w:val="24"/>
          <w:szCs w:val="24"/>
        </w:rPr>
      </w:pPr>
      <w:r>
        <w:rPr>
          <w:rFonts w:ascii="Times New Roman" w:eastAsia="Times New Roman" w:hAnsi="Times New Roman" w:cs="Times New Roman"/>
          <w:b/>
          <w:bCs/>
          <w:color w:val="000000"/>
          <w:sz w:val="24"/>
          <w:szCs w:val="24"/>
        </w:rPr>
        <w:t>De</w:t>
      </w:r>
      <w:r w:rsidRPr="00D948F9">
        <w:rPr>
          <w:rFonts w:ascii="Times New Roman" w:hAnsi="Times New Roman" w:cs="Times New Roman"/>
          <w:b/>
          <w:bCs/>
          <w:sz w:val="24"/>
          <w:szCs w:val="24"/>
        </w:rPr>
        <w:t>pression</w:t>
      </w:r>
      <w:r w:rsidR="00480BA6">
        <w:rPr>
          <w:rFonts w:ascii="Times New Roman" w:hAnsi="Times New Roman" w:cs="Times New Roman"/>
          <w:b/>
          <w:bCs/>
          <w:sz w:val="24"/>
          <w:szCs w:val="24"/>
        </w:rPr>
        <w:t xml:space="preserve"> (controlling for </w:t>
      </w:r>
      <w:r w:rsidR="00480BA6" w:rsidRPr="00544D8B">
        <w:rPr>
          <w:rFonts w:ascii="Times New Roman" w:eastAsia="Times New Roman" w:hAnsi="Times New Roman" w:cs="Times New Roman"/>
          <w:b/>
          <w:bCs/>
          <w:color w:val="000000"/>
          <w:sz w:val="24"/>
          <w:szCs w:val="24"/>
        </w:rPr>
        <w:t>p</w:t>
      </w:r>
      <w:r w:rsidR="00480BA6" w:rsidRPr="00480BA6">
        <w:rPr>
          <w:rFonts w:ascii="Times New Roman" w:eastAsia="Times New Roman" w:hAnsi="Times New Roman" w:cs="Times New Roman"/>
          <w:b/>
          <w:bCs/>
          <w:color w:val="000000"/>
          <w:sz w:val="24"/>
          <w:szCs w:val="24"/>
        </w:rPr>
        <w:t>revention tier</w:t>
      </w:r>
      <w:r w:rsidR="00480BA6">
        <w:rPr>
          <w:rFonts w:ascii="Times New Roman" w:eastAsia="Times New Roman" w:hAnsi="Times New Roman" w:cs="Times New Roman"/>
          <w:b/>
          <w:bCs/>
          <w:color w:val="000000"/>
          <w:sz w:val="24"/>
          <w:szCs w:val="24"/>
        </w:rPr>
        <w:t>, PSST presence predictor</w:t>
      </w:r>
      <w:r w:rsidR="00480BA6" w:rsidRPr="00480BA6">
        <w:rPr>
          <w:rFonts w:ascii="Times New Roman" w:eastAsia="Times New Roman" w:hAnsi="Times New Roman" w:cs="Times New Roman"/>
          <w:b/>
          <w:bCs/>
          <w:color w:val="000000"/>
          <w:sz w:val="24"/>
          <w:szCs w:val="24"/>
        </w:rPr>
        <w:t>)</w:t>
      </w:r>
    </w:p>
    <w:p w14:paraId="34619A3E" w14:textId="1D9DBBE3" w:rsidR="00D948F9" w:rsidRDefault="00480BA6" w:rsidP="009949AC">
      <w:pPr>
        <w:spacing w:line="480" w:lineRule="auto"/>
        <w:rPr>
          <w:rFonts w:ascii="Times New Roman" w:hAnsi="Times New Roman" w:cs="Times New Roman"/>
          <w:sz w:val="24"/>
          <w:szCs w:val="24"/>
          <w:u w:val="single"/>
        </w:rPr>
      </w:pPr>
      <w:r>
        <w:rPr>
          <w:noProof/>
        </w:rPr>
        <w:drawing>
          <wp:anchor distT="0" distB="0" distL="114300" distR="114300" simplePos="0" relativeHeight="251658240" behindDoc="0" locked="0" layoutInCell="1" allowOverlap="1" wp14:anchorId="478C0839" wp14:editId="1E1D4FF1">
            <wp:simplePos x="0" y="0"/>
            <wp:positionH relativeFrom="column">
              <wp:posOffset>0</wp:posOffset>
            </wp:positionH>
            <wp:positionV relativeFrom="paragraph">
              <wp:posOffset>243205</wp:posOffset>
            </wp:positionV>
            <wp:extent cx="4038600" cy="3018155"/>
            <wp:effectExtent l="0" t="0" r="0" b="0"/>
            <wp:wrapSquare wrapText="bothSides"/>
            <wp:docPr id="2" name="Picture 1">
              <a:extLst xmlns:a="http://schemas.openxmlformats.org/drawingml/2006/main">
                <a:ext uri="{FF2B5EF4-FFF2-40B4-BE49-F238E27FC236}">
                  <a16:creationId xmlns:a16="http://schemas.microsoft.com/office/drawing/2014/main" id="{74CCCDFD-FFDC-5744-9016-A69F21E8C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4CCCDFD-FFDC-5744-9016-A69F21E8CFF2}"/>
                        </a:ext>
                      </a:extLst>
                    </pic:cNvP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4038600" cy="3018155"/>
                    </a:xfrm>
                    <a:prstGeom prst="rect">
                      <a:avLst/>
                    </a:prstGeom>
                  </pic:spPr>
                </pic:pic>
              </a:graphicData>
            </a:graphic>
            <wp14:sizeRelH relativeFrom="margin">
              <wp14:pctWidth>0</wp14:pctWidth>
            </wp14:sizeRelH>
            <wp14:sizeRelV relativeFrom="margin">
              <wp14:pctHeight>0</wp14:pctHeight>
            </wp14:sizeRelV>
          </wp:anchor>
        </w:drawing>
      </w:r>
      <w:r w:rsidR="00D948F9">
        <w:rPr>
          <w:rFonts w:ascii="Times New Roman" w:hAnsi="Times New Roman" w:cs="Times New Roman"/>
          <w:sz w:val="24"/>
          <w:szCs w:val="24"/>
          <w:u w:val="single"/>
        </w:rPr>
        <w:t xml:space="preserve">With Perry et al. (2017) </w:t>
      </w:r>
    </w:p>
    <w:p w14:paraId="56404AF8" w14:textId="0C25B502" w:rsidR="00D948F9" w:rsidRDefault="00D948F9" w:rsidP="00D948F9">
      <w:pPr>
        <w:spacing w:line="480" w:lineRule="auto"/>
        <w:ind w:firstLine="720"/>
        <w:rPr>
          <w:rFonts w:ascii="Times New Roman" w:eastAsia="Times New Roman" w:hAnsi="Times New Roman" w:cs="Times New Roman"/>
          <w:color w:val="000000"/>
          <w:sz w:val="24"/>
          <w:szCs w:val="24"/>
          <w:u w:val="single"/>
        </w:rPr>
      </w:pPr>
    </w:p>
    <w:p w14:paraId="2551630E" w14:textId="409C83E2" w:rsidR="00D948F9" w:rsidRPr="00D948F9" w:rsidRDefault="00D948F9" w:rsidP="00D948F9">
      <w:pPr>
        <w:spacing w:line="480" w:lineRule="auto"/>
        <w:rPr>
          <w:rFonts w:ascii="Times New Roman" w:eastAsia="Times New Roman" w:hAnsi="Times New Roman" w:cs="Times New Roman"/>
          <w:color w:val="000000"/>
          <w:sz w:val="24"/>
          <w:szCs w:val="24"/>
          <w:u w:val="single"/>
        </w:rPr>
      </w:pPr>
    </w:p>
    <w:p w14:paraId="79E07716" w14:textId="1F465C6F" w:rsidR="00D948F9" w:rsidRDefault="00D948F9" w:rsidP="00D948F9">
      <w:pPr>
        <w:spacing w:line="480" w:lineRule="auto"/>
        <w:rPr>
          <w:rFonts w:ascii="Times New Roman" w:hAnsi="Times New Roman" w:cs="Times New Roman"/>
          <w:sz w:val="24"/>
          <w:szCs w:val="24"/>
          <w:u w:val="single"/>
        </w:rPr>
      </w:pPr>
    </w:p>
    <w:p w14:paraId="0B45416E" w14:textId="01DE0453" w:rsidR="00D948F9" w:rsidRPr="00D948F9" w:rsidRDefault="00D948F9" w:rsidP="00D948F9">
      <w:pPr>
        <w:spacing w:line="480" w:lineRule="auto"/>
        <w:rPr>
          <w:rFonts w:ascii="Times New Roman" w:hAnsi="Times New Roman" w:cs="Times New Roman"/>
          <w:sz w:val="24"/>
          <w:szCs w:val="24"/>
          <w:u w:val="single"/>
        </w:rPr>
      </w:pPr>
    </w:p>
    <w:p w14:paraId="083CAF5C" w14:textId="219479D7" w:rsidR="00D948F9" w:rsidRDefault="00D948F9" w:rsidP="00ED7CAA">
      <w:pPr>
        <w:spacing w:line="480" w:lineRule="auto"/>
        <w:jc w:val="center"/>
        <w:rPr>
          <w:rFonts w:ascii="Times New Roman" w:hAnsi="Times New Roman" w:cs="Times New Roman"/>
          <w:b/>
          <w:bCs/>
          <w:sz w:val="24"/>
          <w:szCs w:val="24"/>
        </w:rPr>
      </w:pPr>
    </w:p>
    <w:p w14:paraId="3900315D" w14:textId="5321BBE3" w:rsidR="00D948F9" w:rsidRDefault="00D948F9" w:rsidP="00ED7CAA">
      <w:pPr>
        <w:spacing w:line="480" w:lineRule="auto"/>
        <w:jc w:val="center"/>
        <w:rPr>
          <w:rFonts w:ascii="Times New Roman" w:hAnsi="Times New Roman" w:cs="Times New Roman"/>
          <w:b/>
          <w:bCs/>
          <w:sz w:val="24"/>
          <w:szCs w:val="24"/>
        </w:rPr>
      </w:pPr>
    </w:p>
    <w:p w14:paraId="61D58C1F" w14:textId="4AB55297" w:rsidR="00D948F9" w:rsidRDefault="00D948F9" w:rsidP="00ED7CAA">
      <w:pPr>
        <w:spacing w:line="480" w:lineRule="auto"/>
        <w:jc w:val="center"/>
        <w:rPr>
          <w:rFonts w:ascii="Times New Roman" w:hAnsi="Times New Roman" w:cs="Times New Roman"/>
          <w:b/>
          <w:bCs/>
          <w:sz w:val="24"/>
          <w:szCs w:val="24"/>
        </w:rPr>
      </w:pPr>
    </w:p>
    <w:p w14:paraId="7B998912" w14:textId="36D7A19F" w:rsidR="00D948F9" w:rsidRPr="00480BA6" w:rsidRDefault="00480BA6" w:rsidP="00480BA6">
      <w:pPr>
        <w:spacing w:line="480" w:lineRule="auto"/>
        <w:rPr>
          <w:rFonts w:ascii="Times New Roman" w:hAnsi="Times New Roman" w:cs="Times New Roman"/>
          <w:sz w:val="24"/>
          <w:szCs w:val="24"/>
          <w:u w:val="single"/>
        </w:rPr>
      </w:pPr>
      <w:r>
        <w:rPr>
          <w:noProof/>
        </w:rPr>
        <w:drawing>
          <wp:anchor distT="0" distB="0" distL="114300" distR="114300" simplePos="0" relativeHeight="251666432" behindDoc="0" locked="0" layoutInCell="1" allowOverlap="1" wp14:anchorId="3E9902F8" wp14:editId="504CC1CB">
            <wp:simplePos x="0" y="0"/>
            <wp:positionH relativeFrom="column">
              <wp:posOffset>-31115</wp:posOffset>
            </wp:positionH>
            <wp:positionV relativeFrom="paragraph">
              <wp:posOffset>347980</wp:posOffset>
            </wp:positionV>
            <wp:extent cx="4631690" cy="3671570"/>
            <wp:effectExtent l="0" t="0" r="0" b="5080"/>
            <wp:wrapSquare wrapText="bothSides"/>
            <wp:docPr id="13" name="Content Placeholder 5">
              <a:extLst xmlns:a="http://schemas.openxmlformats.org/drawingml/2006/main">
                <a:ext uri="{FF2B5EF4-FFF2-40B4-BE49-F238E27FC236}">
                  <a16:creationId xmlns:a16="http://schemas.microsoft.com/office/drawing/2014/main" id="{08401F12-9A95-4FB7-8391-60EAB2932B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5">
                      <a:extLst>
                        <a:ext uri="{FF2B5EF4-FFF2-40B4-BE49-F238E27FC236}">
                          <a16:creationId xmlns:a16="http://schemas.microsoft.com/office/drawing/2014/main" id="{08401F12-9A95-4FB7-8391-60EAB2932B7D}"/>
                        </a:ext>
                      </a:extLst>
                    </pic:cNvPr>
                    <pic:cNvPicPr>
                      <a:picLocks noGrp="1"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4631690" cy="36715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u w:val="single"/>
        </w:rPr>
        <w:t>Without Perry et al. (2017)</w:t>
      </w:r>
    </w:p>
    <w:p w14:paraId="79FE29CD" w14:textId="329C723F" w:rsidR="00D948F9" w:rsidRDefault="00D948F9" w:rsidP="00ED7CAA">
      <w:pPr>
        <w:spacing w:line="480" w:lineRule="auto"/>
        <w:jc w:val="center"/>
        <w:rPr>
          <w:rFonts w:ascii="Times New Roman" w:hAnsi="Times New Roman" w:cs="Times New Roman"/>
          <w:b/>
          <w:bCs/>
          <w:sz w:val="24"/>
          <w:szCs w:val="24"/>
        </w:rPr>
      </w:pPr>
    </w:p>
    <w:p w14:paraId="7C8D57C2" w14:textId="28141613" w:rsidR="00D948F9" w:rsidRDefault="00D948F9" w:rsidP="00ED7CAA">
      <w:pPr>
        <w:spacing w:line="480" w:lineRule="auto"/>
        <w:jc w:val="center"/>
        <w:rPr>
          <w:rFonts w:ascii="Times New Roman" w:hAnsi="Times New Roman" w:cs="Times New Roman"/>
          <w:b/>
          <w:bCs/>
          <w:sz w:val="24"/>
          <w:szCs w:val="24"/>
        </w:rPr>
      </w:pPr>
    </w:p>
    <w:p w14:paraId="61F59487" w14:textId="5E3F21B3" w:rsidR="00D948F9" w:rsidRDefault="00D948F9" w:rsidP="00D948F9">
      <w:pPr>
        <w:spacing w:line="480" w:lineRule="auto"/>
        <w:jc w:val="center"/>
        <w:rPr>
          <w:rFonts w:ascii="Times New Roman" w:hAnsi="Times New Roman" w:cs="Times New Roman"/>
          <w:b/>
          <w:bCs/>
          <w:sz w:val="24"/>
          <w:szCs w:val="24"/>
        </w:rPr>
      </w:pPr>
    </w:p>
    <w:p w14:paraId="04F7F3FE" w14:textId="77777777" w:rsidR="00D948F9" w:rsidRDefault="00D948F9" w:rsidP="00D948F9">
      <w:pPr>
        <w:spacing w:line="480" w:lineRule="auto"/>
        <w:jc w:val="center"/>
        <w:rPr>
          <w:rFonts w:ascii="Times New Roman" w:hAnsi="Times New Roman" w:cs="Times New Roman"/>
          <w:b/>
          <w:bCs/>
          <w:sz w:val="24"/>
          <w:szCs w:val="24"/>
        </w:rPr>
      </w:pPr>
    </w:p>
    <w:p w14:paraId="450EF70A" w14:textId="71BBD82C" w:rsidR="00D948F9" w:rsidRDefault="00D948F9" w:rsidP="00D948F9">
      <w:pPr>
        <w:spacing w:line="480" w:lineRule="auto"/>
        <w:jc w:val="center"/>
        <w:rPr>
          <w:rFonts w:ascii="Times New Roman" w:hAnsi="Times New Roman" w:cs="Times New Roman"/>
          <w:b/>
          <w:bCs/>
          <w:sz w:val="24"/>
          <w:szCs w:val="24"/>
        </w:rPr>
      </w:pPr>
    </w:p>
    <w:p w14:paraId="1C47B2EB" w14:textId="77C8F775" w:rsidR="00D948F9" w:rsidRDefault="00D948F9" w:rsidP="00D948F9">
      <w:pPr>
        <w:spacing w:line="480" w:lineRule="auto"/>
        <w:jc w:val="center"/>
        <w:rPr>
          <w:rFonts w:ascii="Times New Roman" w:hAnsi="Times New Roman" w:cs="Times New Roman"/>
          <w:b/>
          <w:bCs/>
          <w:sz w:val="24"/>
          <w:szCs w:val="24"/>
        </w:rPr>
      </w:pPr>
    </w:p>
    <w:p w14:paraId="0CC90F2F" w14:textId="77777777" w:rsidR="00D948F9" w:rsidRDefault="00D948F9" w:rsidP="00D948F9">
      <w:pPr>
        <w:spacing w:line="480" w:lineRule="auto"/>
        <w:jc w:val="center"/>
        <w:rPr>
          <w:rFonts w:ascii="Times New Roman" w:hAnsi="Times New Roman" w:cs="Times New Roman"/>
          <w:b/>
          <w:bCs/>
          <w:sz w:val="24"/>
          <w:szCs w:val="24"/>
        </w:rPr>
      </w:pPr>
    </w:p>
    <w:p w14:paraId="10AB6681" w14:textId="77777777" w:rsidR="00D948F9" w:rsidRDefault="00D948F9" w:rsidP="00D948F9">
      <w:pPr>
        <w:spacing w:line="480" w:lineRule="auto"/>
        <w:jc w:val="center"/>
        <w:rPr>
          <w:rFonts w:ascii="Times New Roman" w:hAnsi="Times New Roman" w:cs="Times New Roman"/>
          <w:b/>
          <w:bCs/>
          <w:sz w:val="24"/>
          <w:szCs w:val="24"/>
        </w:rPr>
      </w:pPr>
    </w:p>
    <w:p w14:paraId="716EFD8B" w14:textId="77777777" w:rsidR="00D948F9" w:rsidRDefault="00D948F9" w:rsidP="00D948F9">
      <w:pPr>
        <w:spacing w:line="480" w:lineRule="auto"/>
        <w:jc w:val="center"/>
        <w:rPr>
          <w:rFonts w:ascii="Times New Roman" w:hAnsi="Times New Roman" w:cs="Times New Roman"/>
          <w:b/>
          <w:bCs/>
          <w:sz w:val="24"/>
          <w:szCs w:val="24"/>
        </w:rPr>
      </w:pPr>
    </w:p>
    <w:p w14:paraId="3D284C9C" w14:textId="65909C4D" w:rsidR="00D948F9" w:rsidRDefault="00480BA6" w:rsidP="00480BA6">
      <w:pP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44D8B">
        <w:rPr>
          <w:rFonts w:ascii="Times New Roman" w:eastAsia="Times New Roman" w:hAnsi="Times New Roman" w:cs="Times New Roman"/>
          <w:color w:val="000000"/>
          <w:sz w:val="24"/>
          <w:szCs w:val="24"/>
        </w:rPr>
        <w:t>fter controlling for prevention tier, studies that used PSST were estimated to have depression effect sizes that were -.14 (95% CI = [-.46, .18]) or -.02 (95% CI = [-.23, .18]) units stronger (i.e., more negative) than studies that did not use PSST (depending on whether the Perry et al., 2017 study was included or excluded, respectively).</w:t>
      </w:r>
    </w:p>
    <w:p w14:paraId="77C9284F" w14:textId="21D6AD39" w:rsidR="00537333" w:rsidRPr="00537333" w:rsidRDefault="00537333" w:rsidP="00480BA6">
      <w:pPr>
        <w:spacing w:line="480" w:lineRule="auto"/>
        <w:rPr>
          <w:rFonts w:ascii="Times New Roman" w:hAnsi="Times New Roman" w:cs="Times New Roman"/>
          <w:b/>
          <w:bCs/>
          <w:sz w:val="24"/>
          <w:szCs w:val="24"/>
        </w:rPr>
      </w:pPr>
      <w:r w:rsidRPr="00537333">
        <w:rPr>
          <w:rFonts w:ascii="Times New Roman" w:hAnsi="Times New Roman" w:cs="Times New Roman"/>
          <w:b/>
          <w:bCs/>
          <w:sz w:val="24"/>
          <w:szCs w:val="24"/>
        </w:rPr>
        <w:t>Depression</w:t>
      </w:r>
      <w:r>
        <w:rPr>
          <w:rFonts w:ascii="Times New Roman" w:hAnsi="Times New Roman" w:cs="Times New Roman"/>
          <w:b/>
          <w:bCs/>
          <w:sz w:val="24"/>
          <w:szCs w:val="24"/>
        </w:rPr>
        <w:t xml:space="preserve"> (</w:t>
      </w:r>
      <w:r w:rsidRPr="00537333">
        <w:rPr>
          <w:rFonts w:ascii="Times New Roman" w:hAnsi="Times New Roman" w:cs="Times New Roman"/>
          <w:b/>
          <w:bCs/>
          <w:sz w:val="24"/>
          <w:szCs w:val="24"/>
        </w:rPr>
        <w:t>controlling for prevention tier, PSST % predictor</w:t>
      </w:r>
      <w:r>
        <w:rPr>
          <w:rFonts w:ascii="Times New Roman" w:hAnsi="Times New Roman" w:cs="Times New Roman"/>
          <w:b/>
          <w:bCs/>
          <w:sz w:val="24"/>
          <w:szCs w:val="24"/>
        </w:rPr>
        <w:t>)</w:t>
      </w:r>
    </w:p>
    <w:p w14:paraId="4EB3E7A2" w14:textId="0A4F7869" w:rsidR="00D948F9" w:rsidRDefault="00537333" w:rsidP="00480BA6">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 Perry et al. (2017)</w:t>
      </w:r>
    </w:p>
    <w:p w14:paraId="25CB11BD" w14:textId="1D42C7A6" w:rsidR="00537333" w:rsidRDefault="00537333" w:rsidP="00480BA6">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lastRenderedPageBreak/>
        <w:drawing>
          <wp:inline distT="0" distB="0" distL="0" distR="0" wp14:anchorId="416CE621" wp14:editId="09C549A5">
            <wp:extent cx="4361834" cy="3457158"/>
            <wp:effectExtent l="0" t="0" r="635" b="0"/>
            <wp:docPr id="10" name="Content Placeholder 5">
              <a:extLst xmlns:a="http://schemas.openxmlformats.org/drawingml/2006/main">
                <a:ext uri="{FF2B5EF4-FFF2-40B4-BE49-F238E27FC236}">
                  <a16:creationId xmlns:a16="http://schemas.microsoft.com/office/drawing/2014/main" id="{35596AA3-8978-47AB-AE34-6C77CB0FFE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5">
                      <a:extLst>
                        <a:ext uri="{FF2B5EF4-FFF2-40B4-BE49-F238E27FC236}">
                          <a16:creationId xmlns:a16="http://schemas.microsoft.com/office/drawing/2014/main" id="{35596AA3-8978-47AB-AE34-6C77CB0FFEB4}"/>
                        </a:ext>
                      </a:extLst>
                    </pic:cNvPr>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361834" cy="3457158"/>
                    </a:xfrm>
                    <a:prstGeom prst="rect">
                      <a:avLst/>
                    </a:prstGeom>
                  </pic:spPr>
                </pic:pic>
              </a:graphicData>
            </a:graphic>
          </wp:inline>
        </w:drawing>
      </w:r>
    </w:p>
    <w:p w14:paraId="25F1EB38" w14:textId="3DDE9DF0" w:rsidR="00537333" w:rsidRDefault="00537333" w:rsidP="00480BA6">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Without Perry et al. (2017)</w:t>
      </w:r>
    </w:p>
    <w:p w14:paraId="205DD17D" w14:textId="34705E45" w:rsidR="00537333" w:rsidRDefault="00537333" w:rsidP="00480BA6">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drawing>
          <wp:inline distT="0" distB="0" distL="0" distR="0" wp14:anchorId="451A55BF" wp14:editId="1E584DCA">
            <wp:extent cx="4492860" cy="3457157"/>
            <wp:effectExtent l="0" t="0" r="3175" b="0"/>
            <wp:docPr id="7" name="Content Placeholder 6">
              <a:extLst xmlns:a="http://schemas.openxmlformats.org/drawingml/2006/main">
                <a:ext uri="{FF2B5EF4-FFF2-40B4-BE49-F238E27FC236}">
                  <a16:creationId xmlns:a16="http://schemas.microsoft.com/office/drawing/2014/main" id="{DD1A4019-B095-CE4D-8C4B-BA71BF4D4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DD1A4019-B095-CE4D-8C4B-BA71BF4D4CA5}"/>
                        </a:ext>
                      </a:extLst>
                    </pic:cNvPr>
                    <pic:cNvPicPr>
                      <a:picLocks noGrp="1"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492860" cy="3457157"/>
                    </a:xfrm>
                    <a:prstGeom prst="rect">
                      <a:avLst/>
                    </a:prstGeom>
                  </pic:spPr>
                </pic:pic>
              </a:graphicData>
            </a:graphic>
          </wp:inline>
        </w:drawing>
      </w:r>
    </w:p>
    <w:p w14:paraId="0608FFC5" w14:textId="7F6B9AF2" w:rsidR="00537333" w:rsidRDefault="00537333" w:rsidP="00537333">
      <w:pPr>
        <w:spacing w:line="480" w:lineRule="auto"/>
        <w:rPr>
          <w:rFonts w:ascii="Times New Roman" w:hAnsi="Times New Roman" w:cs="Times New Roman"/>
          <w:sz w:val="24"/>
          <w:szCs w:val="24"/>
        </w:rPr>
      </w:pPr>
      <w:r w:rsidRPr="00537333">
        <w:rPr>
          <w:rFonts w:ascii="Times New Roman" w:hAnsi="Times New Roman" w:cs="Times New Roman"/>
          <w:sz w:val="24"/>
          <w:szCs w:val="24"/>
        </w:rPr>
        <w:lastRenderedPageBreak/>
        <w:t>When PSST percentage was used as the primary predictor, studies that differed in their PSST percentage by 10% were estimated to differ in their depression effect sizes by -.25</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[-.56, .07]) or -.07</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[-.28, .14]) units, where studies that had a higher percentage of PSST use were estimated to have stronger (i.e., more negative) effect sizes.</w:t>
      </w:r>
    </w:p>
    <w:p w14:paraId="5E242FD2" w14:textId="3A7022A7" w:rsidR="00537333" w:rsidRDefault="00537333" w:rsidP="00537333">
      <w:pPr>
        <w:spacing w:line="480" w:lineRule="auto"/>
        <w:rPr>
          <w:rFonts w:ascii="Times New Roman" w:hAnsi="Times New Roman" w:cs="Times New Roman"/>
          <w:b/>
          <w:bCs/>
          <w:sz w:val="24"/>
          <w:szCs w:val="24"/>
        </w:rPr>
      </w:pPr>
      <w:r w:rsidRPr="00537333">
        <w:rPr>
          <w:rFonts w:ascii="Times New Roman" w:hAnsi="Times New Roman" w:cs="Times New Roman"/>
          <w:b/>
          <w:bCs/>
          <w:sz w:val="24"/>
          <w:szCs w:val="24"/>
        </w:rPr>
        <w:t xml:space="preserve">Anxiety </w:t>
      </w:r>
      <w:r>
        <w:rPr>
          <w:rFonts w:ascii="Times New Roman" w:hAnsi="Times New Roman" w:cs="Times New Roman"/>
          <w:b/>
          <w:bCs/>
          <w:sz w:val="24"/>
          <w:szCs w:val="24"/>
        </w:rPr>
        <w:t>(</w:t>
      </w:r>
      <w:r w:rsidRPr="00537333">
        <w:rPr>
          <w:rFonts w:ascii="Times New Roman" w:hAnsi="Times New Roman" w:cs="Times New Roman"/>
          <w:b/>
          <w:bCs/>
          <w:sz w:val="24"/>
          <w:szCs w:val="24"/>
        </w:rPr>
        <w:t>controlling for prevention tier, PSST presence predictor</w:t>
      </w:r>
      <w:r>
        <w:rPr>
          <w:rFonts w:ascii="Times New Roman" w:hAnsi="Times New Roman" w:cs="Times New Roman"/>
          <w:b/>
          <w:bCs/>
          <w:sz w:val="24"/>
          <w:szCs w:val="24"/>
        </w:rPr>
        <w:t>)</w:t>
      </w:r>
    </w:p>
    <w:p w14:paraId="70FF2017" w14:textId="669A916A" w:rsidR="00537333" w:rsidRDefault="00537333" w:rsidP="005373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 Perry et al. (2017)</w:t>
      </w:r>
    </w:p>
    <w:p w14:paraId="02EFAA55" w14:textId="3319116E" w:rsidR="00537333" w:rsidRDefault="00537333" w:rsidP="00537333">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drawing>
          <wp:inline distT="0" distB="0" distL="0" distR="0" wp14:anchorId="6D0EB1FF" wp14:editId="330541DA">
            <wp:extent cx="4360835" cy="3456366"/>
            <wp:effectExtent l="0" t="0" r="1905" b="0"/>
            <wp:docPr id="5" name="Content Placeholder 4">
              <a:extLst xmlns:a="http://schemas.openxmlformats.org/drawingml/2006/main">
                <a:ext uri="{FF2B5EF4-FFF2-40B4-BE49-F238E27FC236}">
                  <a16:creationId xmlns:a16="http://schemas.microsoft.com/office/drawing/2014/main" id="{F71CB3D1-C108-5248-AD26-8CCAE369B7C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F71CB3D1-C108-5248-AD26-8CCAE369B7C1}"/>
                        </a:ext>
                      </a:extLst>
                    </pic:cNvPr>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360835" cy="3456366"/>
                    </a:xfrm>
                    <a:prstGeom prst="rect">
                      <a:avLst/>
                    </a:prstGeom>
                  </pic:spPr>
                </pic:pic>
              </a:graphicData>
            </a:graphic>
          </wp:inline>
        </w:drawing>
      </w:r>
    </w:p>
    <w:p w14:paraId="18A9C55B" w14:textId="2C3026A9" w:rsidR="00537333" w:rsidRDefault="00537333" w:rsidP="005373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Without Perry et al. (2017)</w:t>
      </w:r>
    </w:p>
    <w:p w14:paraId="0EE88706" w14:textId="617DCFB5" w:rsidR="00537333" w:rsidRDefault="00537333" w:rsidP="00537333">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lastRenderedPageBreak/>
        <w:drawing>
          <wp:inline distT="0" distB="0" distL="0" distR="0" wp14:anchorId="5F894252" wp14:editId="2FC226D8">
            <wp:extent cx="4360835" cy="3456366"/>
            <wp:effectExtent l="0" t="0" r="1905" b="0"/>
            <wp:docPr id="11" name="Content Placeholder 4">
              <a:extLst xmlns:a="http://schemas.openxmlformats.org/drawingml/2006/main">
                <a:ext uri="{FF2B5EF4-FFF2-40B4-BE49-F238E27FC236}">
                  <a16:creationId xmlns:a16="http://schemas.microsoft.com/office/drawing/2014/main" id="{E7ED9668-CEAF-4A01-85AF-A120FE5AC5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4">
                      <a:extLst>
                        <a:ext uri="{FF2B5EF4-FFF2-40B4-BE49-F238E27FC236}">
                          <a16:creationId xmlns:a16="http://schemas.microsoft.com/office/drawing/2014/main" id="{E7ED9668-CEAF-4A01-85AF-A120FE5AC597}"/>
                        </a:ext>
                      </a:extLst>
                    </pic:cNvPr>
                    <pic:cNvPicPr>
                      <a:picLocks noGrp="1"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360835" cy="3456366"/>
                    </a:xfrm>
                    <a:prstGeom prst="rect">
                      <a:avLst/>
                    </a:prstGeom>
                  </pic:spPr>
                </pic:pic>
              </a:graphicData>
            </a:graphic>
          </wp:inline>
        </w:drawing>
      </w:r>
    </w:p>
    <w:p w14:paraId="69F1D10B" w14:textId="77777777" w:rsidR="00537333" w:rsidRPr="00537333" w:rsidRDefault="00537333" w:rsidP="00537333">
      <w:pPr>
        <w:spacing w:line="480" w:lineRule="auto"/>
        <w:rPr>
          <w:rFonts w:ascii="Times New Roman" w:hAnsi="Times New Roman" w:cs="Times New Roman"/>
          <w:sz w:val="24"/>
          <w:szCs w:val="24"/>
        </w:rPr>
      </w:pPr>
      <w:r w:rsidRPr="00537333">
        <w:rPr>
          <w:rFonts w:ascii="Times New Roman" w:hAnsi="Times New Roman" w:cs="Times New Roman"/>
          <w:sz w:val="24"/>
          <w:szCs w:val="24"/>
        </w:rPr>
        <w:t>After controlling for prevention tier , the difference in anxiety effect sizes between PSST presence/absence were estimated to be -.16</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[-.69, .38]) or -.08</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[-.59, .44]) units. </w:t>
      </w:r>
    </w:p>
    <w:p w14:paraId="32963416" w14:textId="6B864F03" w:rsidR="00537333" w:rsidRDefault="00537333" w:rsidP="00537333">
      <w:pPr>
        <w:spacing w:line="480" w:lineRule="auto"/>
        <w:rPr>
          <w:rFonts w:ascii="Times New Roman" w:hAnsi="Times New Roman" w:cs="Times New Roman"/>
          <w:b/>
          <w:bCs/>
          <w:sz w:val="24"/>
          <w:szCs w:val="24"/>
        </w:rPr>
      </w:pPr>
      <w:r w:rsidRPr="00537333">
        <w:rPr>
          <w:rFonts w:ascii="Times New Roman" w:hAnsi="Times New Roman" w:cs="Times New Roman"/>
          <w:b/>
          <w:bCs/>
          <w:sz w:val="24"/>
          <w:szCs w:val="24"/>
        </w:rPr>
        <w:t>Anxiety</w:t>
      </w:r>
      <w:r>
        <w:rPr>
          <w:rFonts w:ascii="Times New Roman" w:hAnsi="Times New Roman" w:cs="Times New Roman"/>
          <w:b/>
          <w:bCs/>
          <w:sz w:val="24"/>
          <w:szCs w:val="24"/>
        </w:rPr>
        <w:t xml:space="preserve"> (</w:t>
      </w:r>
      <w:r w:rsidRPr="00537333">
        <w:rPr>
          <w:rFonts w:ascii="Times New Roman" w:hAnsi="Times New Roman" w:cs="Times New Roman"/>
          <w:b/>
          <w:bCs/>
          <w:sz w:val="24"/>
          <w:szCs w:val="24"/>
        </w:rPr>
        <w:t>controlling for prevention tier, PSST % predictor</w:t>
      </w:r>
      <w:r>
        <w:rPr>
          <w:rFonts w:ascii="Times New Roman" w:hAnsi="Times New Roman" w:cs="Times New Roman"/>
          <w:b/>
          <w:bCs/>
          <w:sz w:val="24"/>
          <w:szCs w:val="24"/>
        </w:rPr>
        <w:t>)</w:t>
      </w:r>
    </w:p>
    <w:p w14:paraId="1A920E05" w14:textId="0DA78F2E" w:rsidR="00537333" w:rsidRDefault="00537333" w:rsidP="005373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 Perry et al. (2017)</w:t>
      </w:r>
    </w:p>
    <w:p w14:paraId="702C9DB1" w14:textId="6F09C0C9" w:rsidR="00537333" w:rsidRDefault="00537333" w:rsidP="00537333">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lastRenderedPageBreak/>
        <w:drawing>
          <wp:inline distT="0" distB="0" distL="0" distR="0" wp14:anchorId="007F1A34" wp14:editId="271CEC19">
            <wp:extent cx="4301360" cy="3409227"/>
            <wp:effectExtent l="0" t="0" r="4445" b="1270"/>
            <wp:docPr id="9" name="Content Placeholder 5">
              <a:extLst xmlns:a="http://schemas.openxmlformats.org/drawingml/2006/main">
                <a:ext uri="{FF2B5EF4-FFF2-40B4-BE49-F238E27FC236}">
                  <a16:creationId xmlns:a16="http://schemas.microsoft.com/office/drawing/2014/main" id="{1328C681-26EE-4643-A4FF-A580C7F59D8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5">
                      <a:extLst>
                        <a:ext uri="{FF2B5EF4-FFF2-40B4-BE49-F238E27FC236}">
                          <a16:creationId xmlns:a16="http://schemas.microsoft.com/office/drawing/2014/main" id="{1328C681-26EE-4643-A4FF-A580C7F59D8C}"/>
                        </a:ext>
                      </a:extLst>
                    </pic:cNvPr>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301360" cy="3409227"/>
                    </a:xfrm>
                    <a:prstGeom prst="rect">
                      <a:avLst/>
                    </a:prstGeom>
                  </pic:spPr>
                </pic:pic>
              </a:graphicData>
            </a:graphic>
          </wp:inline>
        </w:drawing>
      </w:r>
    </w:p>
    <w:p w14:paraId="6435CAFD" w14:textId="74E5B325" w:rsidR="00537333" w:rsidRDefault="00537333" w:rsidP="005373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Without Perry et al. (2017)</w:t>
      </w:r>
    </w:p>
    <w:p w14:paraId="2B167B31" w14:textId="573508F1" w:rsidR="00537333" w:rsidRDefault="00537333" w:rsidP="00537333">
      <w:pPr>
        <w:spacing w:line="480" w:lineRule="auto"/>
        <w:rPr>
          <w:rFonts w:ascii="Times New Roman" w:hAnsi="Times New Roman" w:cs="Times New Roman"/>
          <w:sz w:val="24"/>
          <w:szCs w:val="24"/>
          <w:u w:val="single"/>
        </w:rPr>
      </w:pPr>
      <w:r w:rsidRPr="00537333">
        <w:rPr>
          <w:rFonts w:ascii="Times New Roman" w:hAnsi="Times New Roman" w:cs="Times New Roman"/>
          <w:noProof/>
          <w:sz w:val="24"/>
          <w:szCs w:val="24"/>
          <w:u w:val="single"/>
        </w:rPr>
        <w:drawing>
          <wp:inline distT="0" distB="0" distL="0" distR="0" wp14:anchorId="4428E328" wp14:editId="6F9F4BFF">
            <wp:extent cx="4301359" cy="3409226"/>
            <wp:effectExtent l="0" t="0" r="4445" b="1270"/>
            <wp:docPr id="6" name="Content Placeholder 5">
              <a:extLst xmlns:a="http://schemas.openxmlformats.org/drawingml/2006/main">
                <a:ext uri="{FF2B5EF4-FFF2-40B4-BE49-F238E27FC236}">
                  <a16:creationId xmlns:a16="http://schemas.microsoft.com/office/drawing/2014/main" id="{DAD24EC8-36A8-FC46-9551-17629CB3274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DAD24EC8-36A8-FC46-9551-17629CB3274E}"/>
                        </a:ext>
                      </a:extLst>
                    </pic:cNvPr>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301359" cy="3409226"/>
                    </a:xfrm>
                    <a:prstGeom prst="rect">
                      <a:avLst/>
                    </a:prstGeom>
                  </pic:spPr>
                </pic:pic>
              </a:graphicData>
            </a:graphic>
          </wp:inline>
        </w:drawing>
      </w:r>
    </w:p>
    <w:p w14:paraId="3EC70F66" w14:textId="547F24F2" w:rsidR="00537333" w:rsidRDefault="00537333" w:rsidP="00537333">
      <w:pPr>
        <w:spacing w:line="480" w:lineRule="auto"/>
        <w:rPr>
          <w:rFonts w:ascii="Times New Roman" w:hAnsi="Times New Roman" w:cs="Times New Roman"/>
          <w:sz w:val="24"/>
          <w:szCs w:val="24"/>
        </w:rPr>
      </w:pPr>
      <w:r w:rsidRPr="00537333">
        <w:rPr>
          <w:rFonts w:ascii="Times New Roman" w:hAnsi="Times New Roman" w:cs="Times New Roman"/>
          <w:sz w:val="24"/>
          <w:szCs w:val="24"/>
        </w:rPr>
        <w:lastRenderedPageBreak/>
        <w:t>When PSST percentage was used as the primary predictor, studies that differed in their PSST percentage by 10% were estimated to differ in their anxiety effect sizes by -.15</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[-.68, .38]) or -.05</w:t>
      </w:r>
      <w:r w:rsidRPr="00537333">
        <w:rPr>
          <w:rFonts w:ascii="Times New Roman" w:hAnsi="Times New Roman" w:cs="Times New Roman"/>
          <w:b/>
          <w:bCs/>
          <w:sz w:val="24"/>
          <w:szCs w:val="24"/>
        </w:rPr>
        <w:t xml:space="preserve"> </w:t>
      </w:r>
      <w:r w:rsidRPr="00537333">
        <w:rPr>
          <w:rFonts w:ascii="Times New Roman" w:hAnsi="Times New Roman" w:cs="Times New Roman"/>
          <w:sz w:val="24"/>
          <w:szCs w:val="24"/>
        </w:rPr>
        <w:t>(95% CI = [-.59, .49]) units, where studies that had a higher percentage of PSST use were estimated to have stronger (i.e., more negative) effect sizes.</w:t>
      </w:r>
    </w:p>
    <w:p w14:paraId="2CB9319B" w14:textId="346A46A1" w:rsidR="00537333" w:rsidRPr="00537333" w:rsidRDefault="00537333" w:rsidP="00537333">
      <w:pPr>
        <w:spacing w:line="480" w:lineRule="auto"/>
        <w:ind w:firstLine="720"/>
        <w:rPr>
          <w:rFonts w:ascii="Times New Roman" w:eastAsia="Times New Roman" w:hAnsi="Times New Roman" w:cs="Times New Roman"/>
          <w:color w:val="000000"/>
          <w:sz w:val="24"/>
          <w:szCs w:val="24"/>
        </w:rPr>
      </w:pPr>
      <w:r w:rsidRPr="00544D8B">
        <w:rPr>
          <w:rFonts w:ascii="Times New Roman" w:eastAsia="Times New Roman" w:hAnsi="Times New Roman" w:cs="Times New Roman"/>
          <w:color w:val="000000"/>
          <w:sz w:val="24"/>
          <w:szCs w:val="24"/>
        </w:rPr>
        <w:t xml:space="preserve">Although the estimated relationship between PSST presence and percentage and both depression and anxiety effect sizes are in the hypothesized direction, there were considerable uncertainty in these estimates and therefore the effects were not statistically significant. </w:t>
      </w:r>
      <w:r>
        <w:rPr>
          <w:rFonts w:ascii="Times New Roman" w:eastAsia="Times New Roman" w:hAnsi="Times New Roman" w:cs="Times New Roman"/>
          <w:color w:val="000000"/>
          <w:sz w:val="24"/>
          <w:szCs w:val="24"/>
        </w:rPr>
        <w:t>The uncertainty stems from a low sam</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le size of articles that re</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orted on PSST </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resence and </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ercentage which leads to less </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recision, certainty, and </w:t>
      </w:r>
      <w:r w:rsidRPr="00480BA6">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ower. This makes it harder to estimate a difference or test for an effect, along with creating a larger confidence interval. </w:t>
      </w:r>
      <w:r w:rsidRPr="00544D8B">
        <w:rPr>
          <w:rFonts w:ascii="Times New Roman" w:eastAsia="Times New Roman" w:hAnsi="Times New Roman" w:cs="Times New Roman"/>
          <w:color w:val="000000"/>
          <w:sz w:val="24"/>
          <w:szCs w:val="24"/>
        </w:rPr>
        <w:t>Because the effects of PSST presence and percentage on depression and anxiety effect sizes were not statistically significant, there is not enough evidence to conclude that these effects are non-zero and, thus, there is not strong support for hypothesis 3.</w:t>
      </w:r>
    </w:p>
    <w:p w14:paraId="461BD4DA" w14:textId="3E186E76" w:rsidR="00D948F9" w:rsidRPr="00D948F9" w:rsidRDefault="003E5453" w:rsidP="00D948F9">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Discussion</w:t>
      </w:r>
    </w:p>
    <w:p w14:paraId="359C7899" w14:textId="1D821E51" w:rsidR="00AB42C3" w:rsidRPr="00340188" w:rsidRDefault="00544D8B" w:rsidP="00ED7CAA">
      <w:pPr>
        <w:spacing w:line="480" w:lineRule="auto"/>
        <w:ind w:firstLine="720"/>
        <w:rPr>
          <w:rFonts w:ascii="Times New Roman" w:hAnsi="Times New Roman" w:cs="Times New Roman"/>
          <w:sz w:val="24"/>
          <w:szCs w:val="24"/>
        </w:rPr>
      </w:pPr>
      <w:r>
        <w:rPr>
          <w:rFonts w:ascii="Times New Roman" w:hAnsi="Times New Roman" w:cs="Times New Roman"/>
          <w:sz w:val="24"/>
          <w:szCs w:val="24"/>
        </w:rPr>
        <w:t>We</w:t>
      </w:r>
      <w:r w:rsidR="00C464DE">
        <w:rPr>
          <w:rFonts w:ascii="Times New Roman" w:hAnsi="Times New Roman" w:cs="Times New Roman"/>
          <w:sz w:val="24"/>
          <w:szCs w:val="24"/>
        </w:rPr>
        <w:t xml:space="preserve"> systematically examined 70 </w:t>
      </w:r>
      <w:r w:rsidR="00C464DE" w:rsidRPr="00AB42C3">
        <w:rPr>
          <w:rFonts w:ascii="Times New Roman" w:eastAsia="Times New Roman" w:hAnsi="Times New Roman" w:cs="Times New Roman"/>
          <w:color w:val="000000"/>
          <w:sz w:val="24"/>
          <w:szCs w:val="24"/>
        </w:rPr>
        <w:t>p</w:t>
      </w:r>
      <w:r w:rsidR="00C464DE">
        <w:rPr>
          <w:rFonts w:ascii="Times New Roman" w:eastAsia="Times New Roman" w:hAnsi="Times New Roman" w:cs="Times New Roman"/>
          <w:color w:val="000000"/>
          <w:sz w:val="24"/>
          <w:szCs w:val="24"/>
        </w:rPr>
        <w:t xml:space="preserve">revention </w:t>
      </w:r>
      <w:r w:rsidR="00C464DE" w:rsidRPr="00AB42C3">
        <w:rPr>
          <w:rFonts w:ascii="Times New Roman" w:eastAsia="Times New Roman" w:hAnsi="Times New Roman" w:cs="Times New Roman"/>
          <w:color w:val="000000"/>
          <w:sz w:val="24"/>
          <w:szCs w:val="24"/>
        </w:rPr>
        <w:t>p</w:t>
      </w:r>
      <w:r w:rsidR="00C464DE">
        <w:rPr>
          <w:rFonts w:ascii="Times New Roman" w:eastAsia="Times New Roman" w:hAnsi="Times New Roman" w:cs="Times New Roman"/>
          <w:color w:val="000000"/>
          <w:sz w:val="24"/>
          <w:szCs w:val="24"/>
        </w:rPr>
        <w:t>rograms</w:t>
      </w:r>
      <w:r w:rsidR="009473D1">
        <w:rPr>
          <w:rFonts w:ascii="Times New Roman" w:eastAsia="Times New Roman" w:hAnsi="Times New Roman" w:cs="Times New Roman"/>
          <w:color w:val="000000"/>
          <w:sz w:val="24"/>
          <w:szCs w:val="24"/>
        </w:rPr>
        <w:t xml:space="preserve"> described in 79 </w:t>
      </w:r>
      <w:r w:rsidR="009473D1" w:rsidRPr="003277EE">
        <w:rPr>
          <w:rFonts w:ascii="Times New Roman" w:hAnsi="Times New Roman" w:cs="Times New Roman"/>
          <w:sz w:val="24"/>
          <w:szCs w:val="24"/>
        </w:rPr>
        <w:t>p</w:t>
      </w:r>
      <w:r w:rsidR="009473D1">
        <w:rPr>
          <w:rFonts w:ascii="Times New Roman" w:hAnsi="Times New Roman" w:cs="Times New Roman"/>
          <w:sz w:val="24"/>
          <w:szCs w:val="24"/>
        </w:rPr>
        <w:t>eer-reviewed articles</w:t>
      </w:r>
      <w:r w:rsidR="00C464DE">
        <w:rPr>
          <w:rFonts w:ascii="Times New Roman" w:eastAsia="Times New Roman" w:hAnsi="Times New Roman" w:cs="Times New Roman"/>
          <w:color w:val="000000"/>
          <w:sz w:val="24"/>
          <w:szCs w:val="24"/>
        </w:rPr>
        <w:t xml:space="preserve"> that target a variety of internalizing </w:t>
      </w:r>
      <w:r w:rsidR="00C464DE" w:rsidRPr="00AB42C3">
        <w:rPr>
          <w:rFonts w:ascii="Times New Roman" w:eastAsia="Times New Roman" w:hAnsi="Times New Roman" w:cs="Times New Roman"/>
          <w:color w:val="000000"/>
          <w:sz w:val="24"/>
          <w:szCs w:val="24"/>
        </w:rPr>
        <w:t>p</w:t>
      </w:r>
      <w:r w:rsidR="00C464DE">
        <w:rPr>
          <w:rFonts w:ascii="Times New Roman" w:eastAsia="Times New Roman" w:hAnsi="Times New Roman" w:cs="Times New Roman"/>
          <w:color w:val="000000"/>
          <w:sz w:val="24"/>
          <w:szCs w:val="24"/>
        </w:rPr>
        <w:t xml:space="preserve">roblems in adolescents. </w:t>
      </w:r>
      <w:r w:rsidR="0003458C">
        <w:rPr>
          <w:rFonts w:ascii="Times New Roman" w:eastAsia="Times New Roman" w:hAnsi="Times New Roman" w:cs="Times New Roman"/>
          <w:color w:val="000000"/>
          <w:sz w:val="24"/>
          <w:szCs w:val="24"/>
        </w:rPr>
        <w:t>Our result</w:t>
      </w:r>
      <w:r w:rsidR="00D40F85">
        <w:rPr>
          <w:rFonts w:ascii="Times New Roman" w:eastAsia="Times New Roman" w:hAnsi="Times New Roman" w:cs="Times New Roman"/>
          <w:color w:val="000000"/>
          <w:sz w:val="24"/>
          <w:szCs w:val="24"/>
        </w:rPr>
        <w:t>s</w:t>
      </w:r>
      <w:r w:rsidR="0003458C">
        <w:rPr>
          <w:rFonts w:ascii="Times New Roman" w:eastAsia="Times New Roman" w:hAnsi="Times New Roman" w:cs="Times New Roman"/>
          <w:color w:val="000000"/>
          <w:sz w:val="24"/>
          <w:szCs w:val="24"/>
        </w:rPr>
        <w:t xml:space="preserve"> </w:t>
      </w:r>
      <w:r w:rsidR="0003458C" w:rsidRPr="00AB42C3">
        <w:rPr>
          <w:rFonts w:ascii="Times New Roman" w:eastAsia="Times New Roman" w:hAnsi="Times New Roman" w:cs="Times New Roman"/>
          <w:color w:val="000000"/>
          <w:sz w:val="24"/>
          <w:szCs w:val="24"/>
        </w:rPr>
        <w:t>p</w:t>
      </w:r>
      <w:r w:rsidR="0003458C">
        <w:rPr>
          <w:rFonts w:ascii="Times New Roman" w:eastAsia="Times New Roman" w:hAnsi="Times New Roman" w:cs="Times New Roman"/>
          <w:color w:val="000000"/>
          <w:sz w:val="24"/>
          <w:szCs w:val="24"/>
        </w:rPr>
        <w:t xml:space="preserve">rovide </w:t>
      </w:r>
      <w:r w:rsidR="007A6960" w:rsidRPr="00AB42C3">
        <w:rPr>
          <w:rFonts w:ascii="Times New Roman" w:eastAsia="Times New Roman" w:hAnsi="Times New Roman" w:cs="Times New Roman"/>
          <w:color w:val="000000"/>
          <w:sz w:val="24"/>
          <w:szCs w:val="24"/>
        </w:rPr>
        <w:t>p</w:t>
      </w:r>
      <w:r w:rsidR="007A6960">
        <w:rPr>
          <w:rFonts w:ascii="Times New Roman" w:eastAsia="Times New Roman" w:hAnsi="Times New Roman" w:cs="Times New Roman"/>
          <w:color w:val="000000"/>
          <w:sz w:val="24"/>
          <w:szCs w:val="24"/>
        </w:rPr>
        <w:t xml:space="preserve">reliminary insight around whether </w:t>
      </w:r>
      <w:r w:rsidR="0003458C">
        <w:rPr>
          <w:rFonts w:ascii="Times New Roman" w:eastAsia="Times New Roman" w:hAnsi="Times New Roman" w:cs="Times New Roman"/>
          <w:color w:val="000000"/>
          <w:sz w:val="24"/>
          <w:szCs w:val="24"/>
        </w:rPr>
        <w:t xml:space="preserve">common elements are effective </w:t>
      </w:r>
      <w:r w:rsidR="007A6960">
        <w:rPr>
          <w:rFonts w:ascii="Times New Roman" w:eastAsia="Times New Roman" w:hAnsi="Times New Roman" w:cs="Times New Roman"/>
          <w:color w:val="000000"/>
          <w:sz w:val="24"/>
          <w:szCs w:val="24"/>
        </w:rPr>
        <w:t>sim</w:t>
      </w:r>
      <w:r w:rsidR="007A6960" w:rsidRPr="00AB42C3">
        <w:rPr>
          <w:rFonts w:ascii="Times New Roman" w:eastAsia="Times New Roman" w:hAnsi="Times New Roman" w:cs="Times New Roman"/>
          <w:color w:val="000000"/>
          <w:sz w:val="24"/>
          <w:szCs w:val="24"/>
        </w:rPr>
        <w:t>p</w:t>
      </w:r>
      <w:r w:rsidR="007A6960">
        <w:rPr>
          <w:rFonts w:ascii="Times New Roman" w:eastAsia="Times New Roman" w:hAnsi="Times New Roman" w:cs="Times New Roman"/>
          <w:color w:val="000000"/>
          <w:sz w:val="24"/>
          <w:szCs w:val="24"/>
        </w:rPr>
        <w:t xml:space="preserve">ly </w:t>
      </w:r>
      <w:r w:rsidR="0003458C">
        <w:rPr>
          <w:rFonts w:ascii="Times New Roman" w:eastAsia="Times New Roman" w:hAnsi="Times New Roman" w:cs="Times New Roman"/>
          <w:color w:val="000000"/>
          <w:sz w:val="24"/>
          <w:szCs w:val="24"/>
        </w:rPr>
        <w:t>because they are common</w:t>
      </w:r>
      <w:r w:rsidR="007A6960">
        <w:rPr>
          <w:rFonts w:ascii="Times New Roman" w:eastAsia="Times New Roman" w:hAnsi="Times New Roman" w:cs="Times New Roman"/>
          <w:color w:val="000000"/>
          <w:sz w:val="24"/>
          <w:szCs w:val="24"/>
        </w:rPr>
        <w:t xml:space="preserve"> or </w:t>
      </w:r>
      <w:r w:rsidR="007A6960" w:rsidRPr="00AB42C3">
        <w:rPr>
          <w:rFonts w:ascii="Times New Roman" w:eastAsia="Times New Roman" w:hAnsi="Times New Roman" w:cs="Times New Roman"/>
          <w:color w:val="000000"/>
          <w:sz w:val="24"/>
          <w:szCs w:val="24"/>
        </w:rPr>
        <w:t>p</w:t>
      </w:r>
      <w:r w:rsidR="007A6960">
        <w:rPr>
          <w:rFonts w:ascii="Times New Roman" w:eastAsia="Times New Roman" w:hAnsi="Times New Roman" w:cs="Times New Roman"/>
          <w:color w:val="000000"/>
          <w:sz w:val="24"/>
          <w:szCs w:val="24"/>
        </w:rPr>
        <w:t>resent in many interventions</w:t>
      </w:r>
      <w:r w:rsidR="0003458C">
        <w:rPr>
          <w:rFonts w:ascii="Times New Roman" w:eastAsia="Times New Roman" w:hAnsi="Times New Roman" w:cs="Times New Roman"/>
          <w:color w:val="000000"/>
          <w:sz w:val="24"/>
          <w:szCs w:val="24"/>
        </w:rPr>
        <w:t xml:space="preserve">. </w:t>
      </w:r>
      <w:r w:rsidR="007A6960" w:rsidRPr="00340188">
        <w:rPr>
          <w:rFonts w:ascii="Times New Roman" w:eastAsia="Times New Roman" w:hAnsi="Times New Roman" w:cs="Times New Roman"/>
          <w:color w:val="000000"/>
          <w:sz w:val="24"/>
          <w:szCs w:val="24"/>
        </w:rPr>
        <w:t xml:space="preserve">Past research on common elements of prevention </w:t>
      </w:r>
      <w:r w:rsidR="00A76406" w:rsidRPr="00340188">
        <w:rPr>
          <w:rFonts w:ascii="Times New Roman" w:eastAsia="Times New Roman" w:hAnsi="Times New Roman" w:cs="Times New Roman"/>
          <w:color w:val="000000"/>
          <w:sz w:val="24"/>
          <w:szCs w:val="24"/>
        </w:rPr>
        <w:t>(</w:t>
      </w:r>
      <w:r w:rsidR="00A76406" w:rsidRPr="00340188">
        <w:rPr>
          <w:rFonts w:ascii="Times New Roman" w:eastAsia="Times New Roman" w:hAnsi="Times New Roman" w:cs="Times New Roman"/>
          <w:color w:val="000000"/>
          <w:sz w:val="24"/>
          <w:szCs w:val="24"/>
        </w:rPr>
        <w:fldChar w:fldCharType="begin">
          <w:fldData xml:space="preserve">PEVuZE5vdGU+PENpdGU+PEF1dGhvcj5Cb3VzdGFuaTwvQXV0aG9yPjxZZWFyPjIwMTU8L1llYXI+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==
</w:fldData>
        </w:fldChar>
      </w:r>
      <w:r w:rsidR="0030220D" w:rsidRPr="00340188">
        <w:rPr>
          <w:rFonts w:ascii="Times New Roman" w:eastAsia="Times New Roman" w:hAnsi="Times New Roman" w:cs="Times New Roman"/>
          <w:color w:val="000000"/>
          <w:sz w:val="24"/>
          <w:szCs w:val="24"/>
        </w:rPr>
        <w:instrText xml:space="preserve"> ADDIN EN.CITE </w:instrText>
      </w:r>
      <w:r w:rsidR="0030220D" w:rsidRPr="00340188">
        <w:rPr>
          <w:rFonts w:ascii="Times New Roman" w:eastAsia="Times New Roman" w:hAnsi="Times New Roman" w:cs="Times New Roman"/>
          <w:color w:val="000000"/>
          <w:sz w:val="24"/>
          <w:szCs w:val="24"/>
        </w:rPr>
        <w:fldChar w:fldCharType="begin">
          <w:fldData xml:space="preserve">PEVuZE5vdGU+PENpdGU+PEF1dGhvcj5Cb3VzdGFuaTwvQXV0aG9yPjxZZWFyPjIwMTU8L1llYXI+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==
</w:fldData>
        </w:fldChar>
      </w:r>
      <w:r w:rsidR="0030220D" w:rsidRPr="00340188">
        <w:rPr>
          <w:rFonts w:ascii="Times New Roman" w:eastAsia="Times New Roman" w:hAnsi="Times New Roman" w:cs="Times New Roman"/>
          <w:color w:val="000000"/>
          <w:sz w:val="24"/>
          <w:szCs w:val="24"/>
        </w:rPr>
        <w:instrText xml:space="preserve"> ADDIN EN.CITE.DATA </w:instrText>
      </w:r>
      <w:r w:rsidR="0030220D" w:rsidRPr="00340188">
        <w:rPr>
          <w:rFonts w:ascii="Times New Roman" w:eastAsia="Times New Roman" w:hAnsi="Times New Roman" w:cs="Times New Roman"/>
          <w:color w:val="000000"/>
          <w:sz w:val="24"/>
          <w:szCs w:val="24"/>
        </w:rPr>
      </w:r>
      <w:r w:rsidR="0030220D" w:rsidRPr="00340188">
        <w:rPr>
          <w:rFonts w:ascii="Times New Roman" w:eastAsia="Times New Roman" w:hAnsi="Times New Roman" w:cs="Times New Roman"/>
          <w:color w:val="000000"/>
          <w:sz w:val="24"/>
          <w:szCs w:val="24"/>
        </w:rPr>
        <w:fldChar w:fldCharType="end"/>
      </w:r>
      <w:r w:rsidR="00A76406" w:rsidRPr="00340188">
        <w:rPr>
          <w:rFonts w:ascii="Times New Roman" w:eastAsia="Times New Roman" w:hAnsi="Times New Roman" w:cs="Times New Roman"/>
          <w:color w:val="000000"/>
          <w:sz w:val="24"/>
          <w:szCs w:val="24"/>
        </w:rPr>
      </w:r>
      <w:r w:rsidR="00A76406" w:rsidRPr="00340188">
        <w:rPr>
          <w:rFonts w:ascii="Times New Roman" w:eastAsia="Times New Roman" w:hAnsi="Times New Roman" w:cs="Times New Roman"/>
          <w:color w:val="000000"/>
          <w:sz w:val="24"/>
          <w:szCs w:val="24"/>
        </w:rPr>
        <w:fldChar w:fldCharType="separate"/>
      </w:r>
      <w:r w:rsidR="0030220D" w:rsidRPr="00340188">
        <w:rPr>
          <w:rFonts w:ascii="Times New Roman" w:eastAsia="Times New Roman" w:hAnsi="Times New Roman" w:cs="Times New Roman"/>
          <w:noProof/>
          <w:color w:val="000000"/>
          <w:sz w:val="24"/>
          <w:szCs w:val="24"/>
        </w:rPr>
        <w:t>(Boustani et al., 2015; Boustani et al., 2020)</w:t>
      </w:r>
      <w:r w:rsidR="00A76406" w:rsidRPr="00340188">
        <w:rPr>
          <w:rFonts w:ascii="Times New Roman" w:eastAsia="Times New Roman" w:hAnsi="Times New Roman" w:cs="Times New Roman"/>
          <w:color w:val="000000"/>
          <w:sz w:val="24"/>
          <w:szCs w:val="24"/>
        </w:rPr>
        <w:fldChar w:fldCharType="end"/>
      </w:r>
      <w:r w:rsidR="0030220D" w:rsidRPr="00340188">
        <w:rPr>
          <w:rFonts w:ascii="Times New Roman" w:eastAsia="Times New Roman" w:hAnsi="Times New Roman" w:cs="Times New Roman"/>
          <w:color w:val="000000"/>
          <w:sz w:val="24"/>
          <w:szCs w:val="24"/>
        </w:rPr>
        <w:t xml:space="preserve"> and intervention </w:t>
      </w:r>
      <w:r w:rsidR="0030220D" w:rsidRPr="00340188">
        <w:rPr>
          <w:rFonts w:ascii="Times New Roman" w:eastAsia="Times New Roman" w:hAnsi="Times New Roman" w:cs="Times New Roman"/>
          <w:color w:val="000000"/>
          <w:sz w:val="24"/>
          <w:szCs w:val="24"/>
        </w:rPr>
        <w:fldChar w:fldCharType="begin"/>
      </w:r>
      <w:r w:rsidR="009473D1" w:rsidRPr="00340188">
        <w:rPr>
          <w:rFonts w:ascii="Times New Roman" w:eastAsia="Times New Roman" w:hAnsi="Times New Roman" w:cs="Times New Roman"/>
          <w:color w:val="000000"/>
          <w:sz w:val="24"/>
          <w:szCs w:val="24"/>
        </w:rPr>
        <w:instrText xml:space="preserve"> ADDIN EN.CITE &lt;EndNote&gt;&lt;Cite&gt;&lt;Author&gt;Chorpita&lt;/Author&gt;&lt;Year&gt;2005&lt;/Year&gt;&lt;RecNum&gt;11&lt;/RecNum&gt;&lt;DisplayText&gt;(B. F. Chorpita et al., 2005)&lt;/DisplayText&gt;&lt;record&gt;&lt;rec-number&gt;11&lt;/rec-number&gt;&lt;foreign-keys&gt;&lt;key app="EN" db-id="w0spepdx9azawfe5ws05vfvkrw2ddfzz2vvx" timestamp="1618119162"&gt;11&lt;/key&gt;&lt;/foreign-keys&gt;&lt;ref-type name="Journal Article"&gt;17&lt;/ref-type&gt;&lt;contributors&gt;&lt;authors&gt;&lt;author&gt;Chorpita, B. F.&lt;/author&gt;&lt;author&gt;Daleiden, E. L.&lt;/author&gt;&lt;author&gt;Weisz, J. R.&lt;/author&gt;&lt;/authors&gt;&lt;/contributors&gt;&lt;auth-address&gt;Department of Psychology, University of Hawaii, Honolulu, Hawaii 96822, USA. chorpita@hawaii.edu&lt;/auth-address&gt;&lt;titles&gt;&lt;title&gt;Identifying and selecting the common elements of evidence based interventions: a distillation and matching model&lt;/title&gt;&lt;secondary-title&gt;Ment Health Serv Res&lt;/secondary-title&gt;&lt;/titles&gt;&lt;periodical&gt;&lt;full-title&gt;Ment Health Serv Res&lt;/full-title&gt;&lt;/periodical&gt;&lt;pages&gt;5-20&lt;/pages&gt;&lt;volume&gt;7&lt;/volume&gt;&lt;number&gt;1&lt;/number&gt;&lt;edition&gt;2005/04/19&lt;/edition&gt;&lt;keywords&gt;&lt;keyword&gt;Evidence-Based Medicine/*methods&lt;/keyword&gt;&lt;keyword&gt;Humans&lt;/keyword&gt;&lt;keyword&gt;Mental Disorders/therapy&lt;/keyword&gt;&lt;keyword&gt;*Practice Patterns, Physicians&amp;apos;&lt;/keyword&gt;&lt;keyword&gt;Psychotherapy/methods&lt;/keyword&gt;&lt;/keywords&gt;&lt;dates&gt;&lt;year&gt;2005&lt;/year&gt;&lt;pub-dates&gt;&lt;date&gt;Mar&lt;/date&gt;&lt;/pub-dates&gt;&lt;/dates&gt;&lt;isbn&gt;1522-3434 (Print)&amp;#xD;1522-3434 (Linking)&lt;/isbn&gt;&lt;accession-num&gt;15832690&lt;/accession-num&gt;&lt;urls&gt;&lt;related-urls&gt;&lt;url&gt;https://www.ncbi.nlm.nih.gov/pubmed/15832690&lt;/url&gt;&lt;/related-urls&gt;&lt;/urls&gt;&lt;electronic-resource-num&gt;10.1007/s11020-005-1962-6&lt;/electronic-resource-num&gt;&lt;/record&gt;&lt;/Cite&gt;&lt;/EndNote&gt;</w:instrText>
      </w:r>
      <w:r w:rsidR="0030220D" w:rsidRPr="00340188">
        <w:rPr>
          <w:rFonts w:ascii="Times New Roman" w:eastAsia="Times New Roman" w:hAnsi="Times New Roman" w:cs="Times New Roman"/>
          <w:color w:val="000000"/>
          <w:sz w:val="24"/>
          <w:szCs w:val="24"/>
        </w:rPr>
        <w:fldChar w:fldCharType="separate"/>
      </w:r>
      <w:r w:rsidR="009473D1" w:rsidRPr="00340188">
        <w:rPr>
          <w:rFonts w:ascii="Times New Roman" w:eastAsia="Times New Roman" w:hAnsi="Times New Roman" w:cs="Times New Roman"/>
          <w:noProof/>
          <w:color w:val="000000"/>
          <w:sz w:val="24"/>
          <w:szCs w:val="24"/>
        </w:rPr>
        <w:t>(B. F. Chorpita et al., 2005)</w:t>
      </w:r>
      <w:r w:rsidR="0030220D" w:rsidRPr="00340188">
        <w:rPr>
          <w:rFonts w:ascii="Times New Roman" w:eastAsia="Times New Roman" w:hAnsi="Times New Roman" w:cs="Times New Roman"/>
          <w:color w:val="000000"/>
          <w:sz w:val="24"/>
          <w:szCs w:val="24"/>
        </w:rPr>
        <w:fldChar w:fldCharType="end"/>
      </w:r>
      <w:r w:rsidR="0030220D" w:rsidRPr="00340188">
        <w:rPr>
          <w:rFonts w:ascii="Times New Roman" w:eastAsia="Times New Roman" w:hAnsi="Times New Roman" w:cs="Times New Roman"/>
          <w:color w:val="000000"/>
          <w:sz w:val="24"/>
          <w:szCs w:val="24"/>
        </w:rPr>
        <w:t xml:space="preserve"> indicate the presence of elements (discrete therapeutic strategies such as relaxation) but not their effectiveness in improving outcomes. Specifically, we were interested in understanding whether the inclusion of PSST – the most common element of prevention programming for adolescents </w:t>
      </w:r>
      <w:r w:rsidR="0030220D" w:rsidRPr="00340188">
        <w:rPr>
          <w:rFonts w:ascii="Times New Roman" w:eastAsia="Times New Roman" w:hAnsi="Times New Roman" w:cs="Times New Roman"/>
          <w:color w:val="000000"/>
          <w:sz w:val="24"/>
          <w:szCs w:val="24"/>
        </w:rPr>
        <w:fldChar w:fldCharType="begin"/>
      </w:r>
      <w:r w:rsidR="0030220D" w:rsidRPr="00340188">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30220D" w:rsidRPr="00340188">
        <w:rPr>
          <w:rFonts w:ascii="Times New Roman" w:eastAsia="Times New Roman" w:hAnsi="Times New Roman" w:cs="Times New Roman"/>
          <w:color w:val="000000"/>
          <w:sz w:val="24"/>
          <w:szCs w:val="24"/>
        </w:rPr>
        <w:fldChar w:fldCharType="separate"/>
      </w:r>
      <w:r w:rsidR="0030220D" w:rsidRPr="00340188">
        <w:rPr>
          <w:rFonts w:ascii="Times New Roman" w:eastAsia="Times New Roman" w:hAnsi="Times New Roman" w:cs="Times New Roman"/>
          <w:noProof/>
          <w:color w:val="000000"/>
          <w:sz w:val="24"/>
          <w:szCs w:val="24"/>
        </w:rPr>
        <w:t>(Boustani et al., 2015)</w:t>
      </w:r>
      <w:r w:rsidR="0030220D" w:rsidRPr="00340188">
        <w:rPr>
          <w:rFonts w:ascii="Times New Roman" w:eastAsia="Times New Roman" w:hAnsi="Times New Roman" w:cs="Times New Roman"/>
          <w:color w:val="000000"/>
          <w:sz w:val="24"/>
          <w:szCs w:val="24"/>
        </w:rPr>
        <w:fldChar w:fldCharType="end"/>
      </w:r>
      <w:r w:rsidR="008A1A38" w:rsidRPr="00340188">
        <w:rPr>
          <w:rFonts w:ascii="Times New Roman" w:eastAsia="Times New Roman" w:hAnsi="Times New Roman" w:cs="Times New Roman"/>
          <w:color w:val="000000"/>
          <w:sz w:val="24"/>
          <w:szCs w:val="24"/>
        </w:rPr>
        <w:t xml:space="preserve"> – in internalizing programs improved internalizing outcomes.</w:t>
      </w:r>
      <w:r w:rsidR="008A1A38" w:rsidRPr="008A1A38">
        <w:rPr>
          <w:rFonts w:ascii="Times New Roman" w:eastAsia="Times New Roman" w:hAnsi="Times New Roman" w:cs="Times New Roman"/>
          <w:b/>
          <w:bCs/>
          <w:color w:val="000000"/>
          <w:sz w:val="24"/>
          <w:szCs w:val="24"/>
        </w:rPr>
        <w:t xml:space="preserve"> </w:t>
      </w:r>
      <w:r w:rsidR="00615300">
        <w:rPr>
          <w:rFonts w:ascii="Times New Roman" w:eastAsia="Times New Roman" w:hAnsi="Times New Roman" w:cs="Times New Roman"/>
          <w:color w:val="000000"/>
          <w:sz w:val="24"/>
          <w:szCs w:val="24"/>
        </w:rPr>
        <w:t xml:space="preserve">We </w:t>
      </w:r>
      <w:r w:rsidR="00615300">
        <w:rPr>
          <w:rFonts w:ascii="Times New Roman" w:eastAsia="Times New Roman" w:hAnsi="Times New Roman" w:cs="Times New Roman"/>
          <w:color w:val="000000"/>
          <w:sz w:val="24"/>
          <w:szCs w:val="24"/>
        </w:rPr>
        <w:lastRenderedPageBreak/>
        <w:t>examined whether</w:t>
      </w:r>
      <w:r w:rsidR="007167C3">
        <w:rPr>
          <w:rFonts w:ascii="Times New Roman" w:eastAsia="Times New Roman" w:hAnsi="Times New Roman" w:cs="Times New Roman"/>
          <w:color w:val="000000"/>
          <w:sz w:val="24"/>
          <w:szCs w:val="24"/>
        </w:rPr>
        <w:t xml:space="preserve"> </w:t>
      </w:r>
      <w:r w:rsidR="007167C3" w:rsidRPr="00AB42C3">
        <w:rPr>
          <w:rFonts w:ascii="Times New Roman" w:eastAsia="Times New Roman" w:hAnsi="Times New Roman" w:cs="Times New Roman"/>
          <w:color w:val="000000"/>
          <w:sz w:val="24"/>
          <w:szCs w:val="24"/>
        </w:rPr>
        <w:t>p</w:t>
      </w:r>
      <w:r w:rsidR="007167C3">
        <w:rPr>
          <w:rFonts w:ascii="Times New Roman" w:eastAsia="Times New Roman" w:hAnsi="Times New Roman" w:cs="Times New Roman"/>
          <w:color w:val="000000"/>
          <w:sz w:val="24"/>
          <w:szCs w:val="24"/>
        </w:rPr>
        <w:t xml:space="preserve">resence and dosage had an effect on internalizing </w:t>
      </w:r>
      <w:r w:rsidR="007167C3" w:rsidRPr="00AB42C3">
        <w:rPr>
          <w:rFonts w:ascii="Times New Roman" w:eastAsia="Times New Roman" w:hAnsi="Times New Roman" w:cs="Times New Roman"/>
          <w:color w:val="000000"/>
          <w:sz w:val="24"/>
          <w:szCs w:val="24"/>
        </w:rPr>
        <w:t>p</w:t>
      </w:r>
      <w:r w:rsidR="007167C3">
        <w:rPr>
          <w:rFonts w:ascii="Times New Roman" w:eastAsia="Times New Roman" w:hAnsi="Times New Roman" w:cs="Times New Roman"/>
          <w:color w:val="000000"/>
          <w:sz w:val="24"/>
          <w:szCs w:val="24"/>
        </w:rPr>
        <w:t>roblem</w:t>
      </w:r>
      <w:r w:rsidR="00615300">
        <w:rPr>
          <w:rFonts w:ascii="Times New Roman" w:eastAsia="Times New Roman" w:hAnsi="Times New Roman" w:cs="Times New Roman"/>
          <w:color w:val="000000"/>
          <w:sz w:val="24"/>
          <w:szCs w:val="24"/>
        </w:rPr>
        <w:t xml:space="preserve"> outcomes</w:t>
      </w:r>
      <w:r w:rsidR="007167C3">
        <w:rPr>
          <w:rFonts w:ascii="Times New Roman" w:eastAsia="Times New Roman" w:hAnsi="Times New Roman" w:cs="Times New Roman"/>
          <w:color w:val="000000"/>
          <w:sz w:val="24"/>
          <w:szCs w:val="24"/>
        </w:rPr>
        <w:t xml:space="preserve"> in adolescents across various school and clinical settings. </w:t>
      </w:r>
      <w:r w:rsidR="003E5453">
        <w:rPr>
          <w:rFonts w:ascii="Times New Roman" w:hAnsi="Times New Roman" w:cs="Times New Roman"/>
          <w:sz w:val="24"/>
          <w:szCs w:val="24"/>
        </w:rPr>
        <w:t xml:space="preserve">While a majority of </w:t>
      </w:r>
      <w:r w:rsidR="003E5453" w:rsidRPr="00AB42C3">
        <w:rPr>
          <w:rFonts w:ascii="Times New Roman" w:eastAsia="Times New Roman" w:hAnsi="Times New Roman" w:cs="Times New Roman"/>
          <w:color w:val="000000"/>
          <w:sz w:val="24"/>
          <w:szCs w:val="24"/>
        </w:rPr>
        <w:t>p</w:t>
      </w:r>
      <w:r w:rsidR="003E5453">
        <w:rPr>
          <w:rFonts w:ascii="Times New Roman" w:eastAsia="Times New Roman" w:hAnsi="Times New Roman" w:cs="Times New Roman"/>
          <w:color w:val="000000"/>
          <w:sz w:val="24"/>
          <w:szCs w:val="24"/>
        </w:rPr>
        <w:t>rograms coded did not include PSST</w:t>
      </w:r>
      <w:r w:rsidR="00A20A57">
        <w:rPr>
          <w:rFonts w:ascii="Times New Roman" w:eastAsia="Times New Roman" w:hAnsi="Times New Roman" w:cs="Times New Roman"/>
          <w:color w:val="000000"/>
          <w:sz w:val="24"/>
          <w:szCs w:val="24"/>
        </w:rPr>
        <w:t xml:space="preserve"> (55.7%)</w:t>
      </w:r>
      <w:r w:rsidR="003E5453">
        <w:rPr>
          <w:rFonts w:ascii="Times New Roman" w:eastAsia="Times New Roman" w:hAnsi="Times New Roman" w:cs="Times New Roman"/>
          <w:color w:val="000000"/>
          <w:sz w:val="24"/>
          <w:szCs w:val="24"/>
        </w:rPr>
        <w:t xml:space="preserve">, a large </w:t>
      </w:r>
      <w:r w:rsidR="003E5453" w:rsidRPr="00AB42C3">
        <w:rPr>
          <w:rFonts w:ascii="Times New Roman" w:eastAsia="Times New Roman" w:hAnsi="Times New Roman" w:cs="Times New Roman"/>
          <w:color w:val="000000"/>
          <w:sz w:val="24"/>
          <w:szCs w:val="24"/>
        </w:rPr>
        <w:t>p</w:t>
      </w:r>
      <w:r w:rsidR="003E5453">
        <w:rPr>
          <w:rFonts w:ascii="Times New Roman" w:eastAsia="Times New Roman" w:hAnsi="Times New Roman" w:cs="Times New Roman"/>
          <w:color w:val="000000"/>
          <w:sz w:val="24"/>
          <w:szCs w:val="24"/>
        </w:rPr>
        <w:t xml:space="preserve">ortion still did (44.3%). Of those </w:t>
      </w:r>
      <w:r w:rsidR="003E5453" w:rsidRPr="00AB42C3">
        <w:rPr>
          <w:rFonts w:ascii="Times New Roman" w:eastAsia="Times New Roman" w:hAnsi="Times New Roman" w:cs="Times New Roman"/>
          <w:color w:val="000000"/>
          <w:sz w:val="24"/>
          <w:szCs w:val="24"/>
        </w:rPr>
        <w:t>p</w:t>
      </w:r>
      <w:r w:rsidR="003E5453">
        <w:rPr>
          <w:rFonts w:ascii="Times New Roman" w:eastAsia="Times New Roman" w:hAnsi="Times New Roman" w:cs="Times New Roman"/>
          <w:color w:val="000000"/>
          <w:sz w:val="24"/>
          <w:szCs w:val="24"/>
        </w:rPr>
        <w:t>rograms, at least one session was dedicated to</w:t>
      </w:r>
      <w:r w:rsidR="008A1A38">
        <w:rPr>
          <w:rFonts w:ascii="Times New Roman" w:eastAsia="Times New Roman" w:hAnsi="Times New Roman" w:cs="Times New Roman"/>
          <w:color w:val="000000"/>
          <w:sz w:val="24"/>
          <w:szCs w:val="24"/>
        </w:rPr>
        <w:t xml:space="preserve"> PSST</w:t>
      </w:r>
      <w:r w:rsidR="003E5453">
        <w:rPr>
          <w:rFonts w:ascii="Times New Roman" w:eastAsia="Times New Roman" w:hAnsi="Times New Roman" w:cs="Times New Roman"/>
          <w:color w:val="000000"/>
          <w:sz w:val="24"/>
          <w:szCs w:val="24"/>
        </w:rPr>
        <w:t xml:space="preserve">. </w:t>
      </w:r>
      <w:r w:rsidR="008A1A38">
        <w:rPr>
          <w:rFonts w:ascii="Times New Roman" w:eastAsia="Times New Roman" w:hAnsi="Times New Roman" w:cs="Times New Roman"/>
          <w:color w:val="000000"/>
          <w:sz w:val="24"/>
          <w:szCs w:val="24"/>
        </w:rPr>
        <w:t xml:space="preserve">In line with </w:t>
      </w:r>
      <w:r w:rsidR="00753774" w:rsidRPr="00AB42C3">
        <w:rPr>
          <w:rFonts w:ascii="Times New Roman" w:eastAsia="Times New Roman" w:hAnsi="Times New Roman" w:cs="Times New Roman"/>
          <w:color w:val="000000"/>
          <w:sz w:val="24"/>
          <w:szCs w:val="24"/>
        </w:rPr>
        <w:t>p</w:t>
      </w:r>
      <w:r w:rsidR="00753774">
        <w:rPr>
          <w:rFonts w:ascii="Times New Roman" w:eastAsia="Times New Roman" w:hAnsi="Times New Roman" w:cs="Times New Roman"/>
          <w:color w:val="000000"/>
          <w:sz w:val="24"/>
          <w:szCs w:val="24"/>
        </w:rPr>
        <w:t xml:space="preserve">revious research, our data </w:t>
      </w:r>
      <w:r w:rsidR="008A1A38">
        <w:rPr>
          <w:rFonts w:ascii="Times New Roman" w:eastAsia="Times New Roman" w:hAnsi="Times New Roman" w:cs="Times New Roman"/>
          <w:color w:val="000000"/>
          <w:sz w:val="24"/>
          <w:szCs w:val="24"/>
        </w:rPr>
        <w:t>indicates</w:t>
      </w:r>
      <w:r w:rsidR="00753774">
        <w:rPr>
          <w:rFonts w:ascii="Times New Roman" w:eastAsia="Times New Roman" w:hAnsi="Times New Roman" w:cs="Times New Roman"/>
          <w:color w:val="000000"/>
          <w:sz w:val="24"/>
          <w:szCs w:val="24"/>
        </w:rPr>
        <w:t xml:space="preserve"> that </w:t>
      </w:r>
      <w:r w:rsidR="00753774" w:rsidRPr="00AB42C3">
        <w:rPr>
          <w:rFonts w:ascii="Times New Roman" w:eastAsia="Times New Roman" w:hAnsi="Times New Roman" w:cs="Times New Roman"/>
          <w:color w:val="000000"/>
          <w:sz w:val="24"/>
          <w:szCs w:val="24"/>
        </w:rPr>
        <w:t>p</w:t>
      </w:r>
      <w:r w:rsidR="00753774">
        <w:rPr>
          <w:rFonts w:ascii="Times New Roman" w:eastAsia="Times New Roman" w:hAnsi="Times New Roman" w:cs="Times New Roman"/>
          <w:color w:val="000000"/>
          <w:sz w:val="24"/>
          <w:szCs w:val="24"/>
        </w:rPr>
        <w:t xml:space="preserve">roblem solving is </w:t>
      </w:r>
      <w:r w:rsidR="008A1A38" w:rsidRPr="00AB42C3">
        <w:rPr>
          <w:rFonts w:ascii="Times New Roman" w:eastAsia="Times New Roman" w:hAnsi="Times New Roman" w:cs="Times New Roman"/>
          <w:color w:val="000000"/>
          <w:sz w:val="24"/>
          <w:szCs w:val="24"/>
        </w:rPr>
        <w:t>p</w:t>
      </w:r>
      <w:r w:rsidR="008A1A38">
        <w:rPr>
          <w:rFonts w:ascii="Times New Roman" w:eastAsia="Times New Roman" w:hAnsi="Times New Roman" w:cs="Times New Roman"/>
          <w:color w:val="000000"/>
          <w:sz w:val="24"/>
          <w:szCs w:val="24"/>
        </w:rPr>
        <w:t>resent</w:t>
      </w:r>
      <w:r w:rsidR="00753774">
        <w:rPr>
          <w:rFonts w:ascii="Times New Roman" w:eastAsia="Times New Roman" w:hAnsi="Times New Roman" w:cs="Times New Roman"/>
          <w:color w:val="000000"/>
          <w:sz w:val="24"/>
          <w:szCs w:val="24"/>
        </w:rPr>
        <w:t xml:space="preserve"> across multi</w:t>
      </w:r>
      <w:r w:rsidR="00753774" w:rsidRPr="00AB42C3">
        <w:rPr>
          <w:rFonts w:ascii="Times New Roman" w:eastAsia="Times New Roman" w:hAnsi="Times New Roman" w:cs="Times New Roman"/>
          <w:color w:val="000000"/>
          <w:sz w:val="24"/>
          <w:szCs w:val="24"/>
        </w:rPr>
        <w:t>p</w:t>
      </w:r>
      <w:r w:rsidR="00753774">
        <w:rPr>
          <w:rFonts w:ascii="Times New Roman" w:eastAsia="Times New Roman" w:hAnsi="Times New Roman" w:cs="Times New Roman"/>
          <w:color w:val="000000"/>
          <w:sz w:val="24"/>
          <w:szCs w:val="24"/>
        </w:rPr>
        <w:t>le intervention contexts and is scalable across age grou</w:t>
      </w:r>
      <w:r w:rsidR="00753774" w:rsidRPr="00AB42C3">
        <w:rPr>
          <w:rFonts w:ascii="Times New Roman" w:eastAsia="Times New Roman" w:hAnsi="Times New Roman" w:cs="Times New Roman"/>
          <w:color w:val="000000"/>
          <w:sz w:val="24"/>
          <w:szCs w:val="24"/>
        </w:rPr>
        <w:t>p</w:t>
      </w:r>
      <w:r w:rsidR="00753774">
        <w:rPr>
          <w:rFonts w:ascii="Times New Roman" w:eastAsia="Times New Roman" w:hAnsi="Times New Roman" w:cs="Times New Roman"/>
          <w:color w:val="000000"/>
          <w:sz w:val="24"/>
          <w:szCs w:val="24"/>
        </w:rPr>
        <w:t xml:space="preserve">s and around the world </w:t>
      </w:r>
      <w:r w:rsidR="00753774">
        <w:rPr>
          <w:rFonts w:ascii="Times New Roman" w:eastAsia="Times New Roman" w:hAnsi="Times New Roman" w:cs="Times New Roman"/>
          <w:color w:val="000000"/>
          <w:sz w:val="24"/>
          <w:szCs w:val="24"/>
        </w:rPr>
        <w:fldChar w:fldCharType="begin">
          <w:fldData xml:space="preserve">PEVuZE5vdGU+PENpdGU+PEF1dGhvcj5XZWlzejwvQXV0aG9yPjxZZWFyPjIwMDY8L1llYXI+PFJl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</w:fldData>
        </w:fldChar>
      </w:r>
      <w:r w:rsidR="00753774">
        <w:rPr>
          <w:rFonts w:ascii="Times New Roman" w:eastAsia="Times New Roman" w:hAnsi="Times New Roman" w:cs="Times New Roman"/>
          <w:color w:val="000000"/>
          <w:sz w:val="24"/>
          <w:szCs w:val="24"/>
        </w:rPr>
        <w:instrText xml:space="preserve"> ADDIN EN.CITE </w:instrText>
      </w:r>
      <w:r w:rsidR="00753774">
        <w:rPr>
          <w:rFonts w:ascii="Times New Roman" w:eastAsia="Times New Roman" w:hAnsi="Times New Roman" w:cs="Times New Roman"/>
          <w:color w:val="000000"/>
          <w:sz w:val="24"/>
          <w:szCs w:val="24"/>
        </w:rPr>
        <w:fldChar w:fldCharType="begin">
          <w:fldData xml:space="preserve">PEVuZE5vdGU+PENpdGU+PEF1dGhvcj5XZWlzejwvQXV0aG9yPjxZZWFyPjIwMDY8L1llYXI+PFJl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</w:fldData>
        </w:fldChar>
      </w:r>
      <w:r w:rsidR="00753774">
        <w:rPr>
          <w:rFonts w:ascii="Times New Roman" w:eastAsia="Times New Roman" w:hAnsi="Times New Roman" w:cs="Times New Roman"/>
          <w:color w:val="000000"/>
          <w:sz w:val="24"/>
          <w:szCs w:val="24"/>
        </w:rPr>
        <w:instrText xml:space="preserve"> ADDIN EN.CITE.DATA </w:instrText>
      </w:r>
      <w:r w:rsidR="00753774">
        <w:rPr>
          <w:rFonts w:ascii="Times New Roman" w:eastAsia="Times New Roman" w:hAnsi="Times New Roman" w:cs="Times New Roman"/>
          <w:color w:val="000000"/>
          <w:sz w:val="24"/>
          <w:szCs w:val="24"/>
        </w:rPr>
      </w:r>
      <w:r w:rsidR="00753774">
        <w:rPr>
          <w:rFonts w:ascii="Times New Roman" w:eastAsia="Times New Roman" w:hAnsi="Times New Roman" w:cs="Times New Roman"/>
          <w:color w:val="000000"/>
          <w:sz w:val="24"/>
          <w:szCs w:val="24"/>
        </w:rPr>
        <w:fldChar w:fldCharType="end"/>
      </w:r>
      <w:r w:rsidR="00753774">
        <w:rPr>
          <w:rFonts w:ascii="Times New Roman" w:eastAsia="Times New Roman" w:hAnsi="Times New Roman" w:cs="Times New Roman"/>
          <w:color w:val="000000"/>
          <w:sz w:val="24"/>
          <w:szCs w:val="24"/>
        </w:rPr>
      </w:r>
      <w:r w:rsidR="00753774">
        <w:rPr>
          <w:rFonts w:ascii="Times New Roman" w:eastAsia="Times New Roman" w:hAnsi="Times New Roman" w:cs="Times New Roman"/>
          <w:color w:val="000000"/>
          <w:sz w:val="24"/>
          <w:szCs w:val="24"/>
        </w:rPr>
        <w:fldChar w:fldCharType="separate"/>
      </w:r>
      <w:r w:rsidR="00753774">
        <w:rPr>
          <w:rFonts w:ascii="Times New Roman" w:eastAsia="Times New Roman" w:hAnsi="Times New Roman" w:cs="Times New Roman"/>
          <w:noProof/>
          <w:color w:val="000000"/>
          <w:sz w:val="24"/>
          <w:szCs w:val="24"/>
        </w:rPr>
        <w:t>(Milat et al., 2013; Weisz et al., 2006)</w:t>
      </w:r>
      <w:r w:rsidR="00753774">
        <w:rPr>
          <w:rFonts w:ascii="Times New Roman" w:eastAsia="Times New Roman" w:hAnsi="Times New Roman" w:cs="Times New Roman"/>
          <w:color w:val="000000"/>
          <w:sz w:val="24"/>
          <w:szCs w:val="24"/>
        </w:rPr>
        <w:fldChar w:fldCharType="end"/>
      </w:r>
      <w:r w:rsidR="00753774">
        <w:rPr>
          <w:rFonts w:ascii="Times New Roman" w:eastAsia="Times New Roman" w:hAnsi="Times New Roman" w:cs="Times New Roman"/>
          <w:color w:val="000000"/>
          <w:sz w:val="24"/>
          <w:szCs w:val="24"/>
        </w:rPr>
        <w:t xml:space="preserve">. </w:t>
      </w:r>
      <w:r w:rsidR="00F72ED5">
        <w:rPr>
          <w:rFonts w:ascii="Times New Roman" w:eastAsia="Times New Roman" w:hAnsi="Times New Roman" w:cs="Times New Roman"/>
          <w:color w:val="000000"/>
          <w:sz w:val="24"/>
          <w:szCs w:val="24"/>
        </w:rPr>
        <w:t>De</w:t>
      </w:r>
      <w:r w:rsidR="008B6E75">
        <w:rPr>
          <w:rFonts w:ascii="Times New Roman" w:eastAsia="Times New Roman" w:hAnsi="Times New Roman" w:cs="Times New Roman"/>
          <w:color w:val="000000"/>
          <w:sz w:val="24"/>
          <w:szCs w:val="24"/>
        </w:rPr>
        <w:t>s</w:t>
      </w:r>
      <w:r w:rsidR="008B6E75" w:rsidRPr="00AB42C3">
        <w:rPr>
          <w:rFonts w:ascii="Times New Roman" w:eastAsia="Times New Roman" w:hAnsi="Times New Roman" w:cs="Times New Roman"/>
          <w:color w:val="000000"/>
          <w:sz w:val="24"/>
          <w:szCs w:val="24"/>
        </w:rPr>
        <w:t>p</w:t>
      </w:r>
      <w:r w:rsidR="008B6E75">
        <w:rPr>
          <w:rFonts w:ascii="Times New Roman" w:eastAsia="Times New Roman" w:hAnsi="Times New Roman" w:cs="Times New Roman"/>
          <w:color w:val="000000"/>
          <w:sz w:val="24"/>
          <w:szCs w:val="24"/>
        </w:rPr>
        <w:t xml:space="preserve">ite our inability to </w:t>
      </w:r>
      <w:r w:rsidR="008A1A38">
        <w:rPr>
          <w:rFonts w:ascii="Times New Roman" w:eastAsia="Times New Roman" w:hAnsi="Times New Roman" w:cs="Times New Roman"/>
          <w:color w:val="000000"/>
          <w:sz w:val="24"/>
          <w:szCs w:val="24"/>
        </w:rPr>
        <w:t xml:space="preserve">firmly </w:t>
      </w:r>
      <w:r w:rsidR="008B6E75">
        <w:rPr>
          <w:rFonts w:ascii="Times New Roman" w:eastAsia="Times New Roman" w:hAnsi="Times New Roman" w:cs="Times New Roman"/>
          <w:color w:val="000000"/>
          <w:sz w:val="24"/>
          <w:szCs w:val="24"/>
        </w:rPr>
        <w:t xml:space="preserve">claim </w:t>
      </w:r>
      <w:r w:rsidR="008A1A38">
        <w:rPr>
          <w:rFonts w:ascii="Times New Roman" w:eastAsia="Times New Roman" w:hAnsi="Times New Roman" w:cs="Times New Roman"/>
          <w:color w:val="000000"/>
          <w:sz w:val="24"/>
          <w:szCs w:val="24"/>
        </w:rPr>
        <w:t xml:space="preserve">that </w:t>
      </w:r>
      <w:r w:rsidR="008B6E75">
        <w:rPr>
          <w:rFonts w:ascii="Times New Roman" w:eastAsia="Times New Roman" w:hAnsi="Times New Roman" w:cs="Times New Roman"/>
          <w:color w:val="000000"/>
          <w:sz w:val="24"/>
          <w:szCs w:val="24"/>
        </w:rPr>
        <w:t xml:space="preserve">PSST had an effect on internalizing </w:t>
      </w:r>
      <w:r w:rsidR="008B6E75" w:rsidRPr="00AB42C3">
        <w:rPr>
          <w:rFonts w:ascii="Times New Roman" w:eastAsia="Times New Roman" w:hAnsi="Times New Roman" w:cs="Times New Roman"/>
          <w:color w:val="000000"/>
          <w:sz w:val="24"/>
          <w:szCs w:val="24"/>
        </w:rPr>
        <w:t>p</w:t>
      </w:r>
      <w:r w:rsidR="008B6E75">
        <w:rPr>
          <w:rFonts w:ascii="Times New Roman" w:eastAsia="Times New Roman" w:hAnsi="Times New Roman" w:cs="Times New Roman"/>
          <w:color w:val="000000"/>
          <w:sz w:val="24"/>
          <w:szCs w:val="24"/>
        </w:rPr>
        <w:t>roblems, we do</w:t>
      </w:r>
      <w:r w:rsidR="00331757">
        <w:rPr>
          <w:rFonts w:ascii="Times New Roman" w:eastAsia="Times New Roman" w:hAnsi="Times New Roman" w:cs="Times New Roman"/>
          <w:color w:val="000000"/>
          <w:sz w:val="24"/>
          <w:szCs w:val="24"/>
        </w:rPr>
        <w:t xml:space="preserve"> no</w:t>
      </w:r>
      <w:r w:rsidR="008B6E75">
        <w:rPr>
          <w:rFonts w:ascii="Times New Roman" w:eastAsia="Times New Roman" w:hAnsi="Times New Roman" w:cs="Times New Roman"/>
          <w:color w:val="000000"/>
          <w:sz w:val="24"/>
          <w:szCs w:val="24"/>
        </w:rPr>
        <w:t>t have enough evidence to conclude that there was no effect</w:t>
      </w:r>
      <w:r w:rsidR="008A1A38">
        <w:rPr>
          <w:rFonts w:ascii="Times New Roman" w:eastAsia="Times New Roman" w:hAnsi="Times New Roman" w:cs="Times New Roman"/>
          <w:color w:val="000000"/>
          <w:sz w:val="24"/>
          <w:szCs w:val="24"/>
        </w:rPr>
        <w:t>, either</w:t>
      </w:r>
      <w:r w:rsidR="008B6E75">
        <w:rPr>
          <w:rFonts w:ascii="Times New Roman" w:eastAsia="Times New Roman" w:hAnsi="Times New Roman" w:cs="Times New Roman"/>
          <w:color w:val="000000"/>
          <w:sz w:val="24"/>
          <w:szCs w:val="24"/>
        </w:rPr>
        <w:t xml:space="preserve">. </w:t>
      </w:r>
      <w:r w:rsidR="00F72ED5">
        <w:rPr>
          <w:rFonts w:ascii="Times New Roman" w:eastAsia="Times New Roman" w:hAnsi="Times New Roman" w:cs="Times New Roman"/>
          <w:color w:val="000000"/>
          <w:sz w:val="24"/>
          <w:szCs w:val="24"/>
        </w:rPr>
        <w:t>This is an im</w:t>
      </w:r>
      <w:r w:rsidR="00F72ED5" w:rsidRPr="00AB42C3">
        <w:rPr>
          <w:rFonts w:ascii="Times New Roman" w:eastAsia="Times New Roman" w:hAnsi="Times New Roman" w:cs="Times New Roman"/>
          <w:color w:val="000000"/>
          <w:sz w:val="24"/>
          <w:szCs w:val="24"/>
        </w:rPr>
        <w:t>p</w:t>
      </w:r>
      <w:r w:rsidR="00F72ED5">
        <w:rPr>
          <w:rFonts w:ascii="Times New Roman" w:eastAsia="Times New Roman" w:hAnsi="Times New Roman" w:cs="Times New Roman"/>
          <w:color w:val="000000"/>
          <w:sz w:val="24"/>
          <w:szCs w:val="24"/>
        </w:rPr>
        <w:t>ortant finding</w:t>
      </w:r>
      <w:r w:rsidR="008B6E75">
        <w:rPr>
          <w:rFonts w:ascii="Times New Roman" w:eastAsia="Times New Roman" w:hAnsi="Times New Roman" w:cs="Times New Roman"/>
          <w:color w:val="000000"/>
          <w:sz w:val="24"/>
          <w:szCs w:val="24"/>
        </w:rPr>
        <w:t xml:space="preserve"> because</w:t>
      </w:r>
      <w:r w:rsidR="00F72ED5">
        <w:rPr>
          <w:rFonts w:ascii="Times New Roman" w:eastAsia="Times New Roman" w:hAnsi="Times New Roman" w:cs="Times New Roman"/>
          <w:color w:val="000000"/>
          <w:sz w:val="24"/>
          <w:szCs w:val="24"/>
        </w:rPr>
        <w:t>, as referenced by the E</w:t>
      </w:r>
      <w:r w:rsidR="007A6960">
        <w:rPr>
          <w:rFonts w:ascii="Times New Roman" w:eastAsia="Times New Roman" w:hAnsi="Times New Roman" w:cs="Times New Roman"/>
          <w:color w:val="000000"/>
          <w:sz w:val="24"/>
          <w:szCs w:val="24"/>
        </w:rPr>
        <w:t>vidence-</w:t>
      </w:r>
      <w:r w:rsidR="00F72ED5">
        <w:rPr>
          <w:rFonts w:ascii="Times New Roman" w:eastAsia="Times New Roman" w:hAnsi="Times New Roman" w:cs="Times New Roman"/>
          <w:color w:val="000000"/>
          <w:sz w:val="24"/>
          <w:szCs w:val="24"/>
        </w:rPr>
        <w:t>B</w:t>
      </w:r>
      <w:r w:rsidR="007A6960">
        <w:rPr>
          <w:rFonts w:ascii="Times New Roman" w:eastAsia="Times New Roman" w:hAnsi="Times New Roman" w:cs="Times New Roman"/>
          <w:color w:val="000000"/>
          <w:sz w:val="24"/>
          <w:szCs w:val="24"/>
        </w:rPr>
        <w:t xml:space="preserve">ased </w:t>
      </w:r>
      <w:r w:rsidR="00F72ED5">
        <w:rPr>
          <w:rFonts w:ascii="Times New Roman" w:eastAsia="Times New Roman" w:hAnsi="Times New Roman" w:cs="Times New Roman"/>
          <w:color w:val="000000"/>
          <w:sz w:val="24"/>
          <w:szCs w:val="24"/>
        </w:rPr>
        <w:t>S</w:t>
      </w:r>
      <w:r w:rsidR="007A6960">
        <w:rPr>
          <w:rFonts w:ascii="Times New Roman" w:eastAsia="Times New Roman" w:hAnsi="Times New Roman" w:cs="Times New Roman"/>
          <w:color w:val="000000"/>
          <w:sz w:val="24"/>
          <w:szCs w:val="24"/>
        </w:rPr>
        <w:t>ervices (EBS)</w:t>
      </w:r>
      <w:r w:rsidR="00F72ED5">
        <w:rPr>
          <w:rFonts w:ascii="Times New Roman" w:eastAsia="Times New Roman" w:hAnsi="Times New Roman" w:cs="Times New Roman"/>
          <w:color w:val="000000"/>
          <w:sz w:val="24"/>
          <w:szCs w:val="24"/>
        </w:rPr>
        <w:t xml:space="preserve"> Committee</w:t>
      </w:r>
      <w:r w:rsidR="008B6E75">
        <w:rPr>
          <w:rFonts w:ascii="Times New Roman" w:eastAsia="Times New Roman" w:hAnsi="Times New Roman" w:cs="Times New Roman"/>
          <w:color w:val="000000"/>
          <w:sz w:val="24"/>
          <w:szCs w:val="24"/>
        </w:rPr>
        <w:t xml:space="preserve">, </w:t>
      </w:r>
      <w:r w:rsidR="008B6E75" w:rsidRPr="00AB42C3">
        <w:rPr>
          <w:rFonts w:ascii="Times New Roman" w:eastAsia="Times New Roman" w:hAnsi="Times New Roman" w:cs="Times New Roman"/>
          <w:color w:val="000000"/>
          <w:sz w:val="24"/>
          <w:szCs w:val="24"/>
        </w:rPr>
        <w:t>p</w:t>
      </w:r>
      <w:r w:rsidR="008B6E75">
        <w:rPr>
          <w:rFonts w:ascii="Times New Roman" w:eastAsia="Times New Roman" w:hAnsi="Times New Roman" w:cs="Times New Roman"/>
          <w:color w:val="000000"/>
          <w:sz w:val="24"/>
          <w:szCs w:val="24"/>
        </w:rPr>
        <w:t>rocesses that may or may not tell us what elements account for treatment effects can still lead us to common elements that may also be active ingredients in ex</w:t>
      </w:r>
      <w:r w:rsidR="008B6E75" w:rsidRPr="00AB42C3">
        <w:rPr>
          <w:rFonts w:ascii="Times New Roman" w:eastAsia="Times New Roman" w:hAnsi="Times New Roman" w:cs="Times New Roman"/>
          <w:color w:val="000000"/>
          <w:sz w:val="24"/>
          <w:szCs w:val="24"/>
        </w:rPr>
        <w:t>p</w:t>
      </w:r>
      <w:r w:rsidR="008B6E75">
        <w:rPr>
          <w:rFonts w:ascii="Times New Roman" w:eastAsia="Times New Roman" w:hAnsi="Times New Roman" w:cs="Times New Roman"/>
          <w:color w:val="000000"/>
          <w:sz w:val="24"/>
          <w:szCs w:val="24"/>
        </w:rPr>
        <w:t xml:space="preserve">laining effects of certain interventions </w:t>
      </w:r>
      <w:r w:rsidR="008B6E75">
        <w:rPr>
          <w:rFonts w:ascii="Times New Roman" w:eastAsia="Times New Roman" w:hAnsi="Times New Roman" w:cs="Times New Roman"/>
          <w:color w:val="000000"/>
          <w:sz w:val="24"/>
          <w:szCs w:val="24"/>
        </w:rPr>
        <w:fldChar w:fldCharType="begin"/>
      </w:r>
      <w:r w:rsidR="008B6E75">
        <w:rPr>
          <w:rFonts w:ascii="Times New Roman" w:eastAsia="Times New Roman" w:hAnsi="Times New Roman" w:cs="Times New Roman"/>
          <w:color w:val="000000"/>
          <w:sz w:val="24"/>
          <w:szCs w:val="24"/>
        </w:rPr>
        <w:instrText xml:space="preserve"> ADDIN EN.CITE &lt;EndNote&gt;&lt;Cite&gt;&lt;Author&gt;Weisz&lt;/Author&gt;&lt;Year&gt;2011&lt;/Year&gt;&lt;RecNum&gt;69&lt;/RecNum&gt;&lt;DisplayText&gt;(Weisz et al., 2011)&lt;/DisplayText&gt;&lt;record&gt;&lt;rec-number&gt;69&lt;/rec-number&gt;&lt;foreign-keys&gt;&lt;key app="EN" db-id="w0spepdx9azawfe5ws05vfvkrw2ddfzz2vvx" timestamp="1618132410"&gt;69&lt;/key&gt;&lt;/foreign-keys&gt;&lt;ref-type name="Journal Article"&gt;17&lt;/ref-type&gt;&lt;contributors&gt;&lt;authors&gt;&lt;author&gt;Weisz, John R&lt;/author&gt;&lt;author&gt;Ugueto, Ana M&lt;/author&gt;&lt;author&gt;Herren, Jenny&lt;/author&gt;&lt;author&gt;Afienko, Sara R&lt;/author&gt;&lt;author&gt;Rutt, Christopher&lt;/author&gt;&lt;/authors&gt;&lt;/contributors&gt;&lt;titles&gt;&lt;title&gt;Kernels vs. ears, and other questions for a science of treatment dissemination&lt;/title&gt;&lt;secondary-title&gt;Clinical Psychology: Science and Practice&lt;/secondary-title&gt;&lt;/titles&gt;&lt;periodical&gt;&lt;full-title&gt;Clinical Psychology: Science and Practice&lt;/full-title&gt;&lt;/periodical&gt;&lt;pages&gt;41-46&lt;/pages&gt;&lt;volume&gt;18&lt;/volume&gt;&lt;number&gt;1&lt;/number&gt;&lt;dates&gt;&lt;year&gt;2011&lt;/year&gt;&lt;/dates&gt;&lt;isbn&gt;0969-5893&lt;/isbn&gt;&lt;urls&gt;&lt;/urls&gt;&lt;/record&gt;&lt;/Cite&gt;&lt;/EndNote&gt;</w:instrText>
      </w:r>
      <w:r w:rsidR="008B6E75">
        <w:rPr>
          <w:rFonts w:ascii="Times New Roman" w:eastAsia="Times New Roman" w:hAnsi="Times New Roman" w:cs="Times New Roman"/>
          <w:color w:val="000000"/>
          <w:sz w:val="24"/>
          <w:szCs w:val="24"/>
        </w:rPr>
        <w:fldChar w:fldCharType="separate"/>
      </w:r>
      <w:r w:rsidR="008B6E75">
        <w:rPr>
          <w:rFonts w:ascii="Times New Roman" w:eastAsia="Times New Roman" w:hAnsi="Times New Roman" w:cs="Times New Roman"/>
          <w:noProof/>
          <w:color w:val="000000"/>
          <w:sz w:val="24"/>
          <w:szCs w:val="24"/>
        </w:rPr>
        <w:t>(Weisz et al., 2011)</w:t>
      </w:r>
      <w:r w:rsidR="008B6E75">
        <w:rPr>
          <w:rFonts w:ascii="Times New Roman" w:eastAsia="Times New Roman" w:hAnsi="Times New Roman" w:cs="Times New Roman"/>
          <w:color w:val="000000"/>
          <w:sz w:val="24"/>
          <w:szCs w:val="24"/>
        </w:rPr>
        <w:fldChar w:fldCharType="end"/>
      </w:r>
      <w:r w:rsidR="008B6E75">
        <w:rPr>
          <w:rFonts w:ascii="Times New Roman" w:eastAsia="Times New Roman" w:hAnsi="Times New Roman" w:cs="Times New Roman"/>
          <w:color w:val="000000"/>
          <w:sz w:val="24"/>
          <w:szCs w:val="24"/>
        </w:rPr>
        <w:t xml:space="preserve">. </w:t>
      </w:r>
      <w:r w:rsidR="006E252E">
        <w:rPr>
          <w:rFonts w:ascii="Times New Roman" w:eastAsia="Times New Roman" w:hAnsi="Times New Roman" w:cs="Times New Roman"/>
          <w:color w:val="000000"/>
          <w:sz w:val="24"/>
          <w:szCs w:val="24"/>
        </w:rPr>
        <w:t xml:space="preserve">This means it is likely that </w:t>
      </w:r>
      <w:r w:rsidR="006E252E" w:rsidRPr="00AB42C3">
        <w:rPr>
          <w:rFonts w:ascii="Times New Roman" w:eastAsia="Times New Roman" w:hAnsi="Times New Roman" w:cs="Times New Roman"/>
          <w:color w:val="000000"/>
          <w:sz w:val="24"/>
          <w:szCs w:val="24"/>
        </w:rPr>
        <w:t>p</w:t>
      </w:r>
      <w:r w:rsidR="006E252E">
        <w:rPr>
          <w:rFonts w:ascii="Times New Roman" w:eastAsia="Times New Roman" w:hAnsi="Times New Roman" w:cs="Times New Roman"/>
          <w:color w:val="000000"/>
          <w:sz w:val="24"/>
          <w:szCs w:val="24"/>
        </w:rPr>
        <w:t>roblem solving is not individually effective but is foundational and could build u</w:t>
      </w:r>
      <w:r w:rsidR="006E252E" w:rsidRPr="00AB42C3">
        <w:rPr>
          <w:rFonts w:ascii="Times New Roman" w:eastAsia="Times New Roman" w:hAnsi="Times New Roman" w:cs="Times New Roman"/>
          <w:color w:val="000000"/>
          <w:sz w:val="24"/>
          <w:szCs w:val="24"/>
        </w:rPr>
        <w:t>p</w:t>
      </w:r>
      <w:r w:rsidR="006E252E">
        <w:rPr>
          <w:rFonts w:ascii="Times New Roman" w:eastAsia="Times New Roman" w:hAnsi="Times New Roman" w:cs="Times New Roman"/>
          <w:color w:val="000000"/>
          <w:sz w:val="24"/>
          <w:szCs w:val="24"/>
        </w:rPr>
        <w:t>on other elements that are effective. Though, t</w:t>
      </w:r>
      <w:r w:rsidR="008B6E75">
        <w:rPr>
          <w:rFonts w:ascii="Times New Roman" w:eastAsia="Times New Roman" w:hAnsi="Times New Roman" w:cs="Times New Roman"/>
          <w:color w:val="000000"/>
          <w:sz w:val="24"/>
          <w:szCs w:val="24"/>
        </w:rPr>
        <w:t xml:space="preserve">here was a visual trend in our data that a higher dosage of PSST was leading towards </w:t>
      </w:r>
      <w:r w:rsidR="00406DF1" w:rsidRPr="00340188">
        <w:rPr>
          <w:rFonts w:ascii="Times New Roman" w:eastAsia="Times New Roman" w:hAnsi="Times New Roman" w:cs="Times New Roman"/>
          <w:color w:val="000000"/>
          <w:sz w:val="24"/>
          <w:szCs w:val="24"/>
        </w:rPr>
        <w:t xml:space="preserve">more improvement in internalizing outcomes, </w:t>
      </w:r>
      <w:r w:rsidR="008B6E75" w:rsidRPr="00340188">
        <w:rPr>
          <w:rFonts w:ascii="Times New Roman" w:eastAsia="Times New Roman" w:hAnsi="Times New Roman" w:cs="Times New Roman"/>
          <w:color w:val="000000"/>
          <w:sz w:val="24"/>
          <w:szCs w:val="24"/>
        </w:rPr>
        <w:t xml:space="preserve">but </w:t>
      </w:r>
      <w:r w:rsidR="00406DF1" w:rsidRPr="00340188">
        <w:rPr>
          <w:rFonts w:ascii="Times New Roman" w:eastAsia="Times New Roman" w:hAnsi="Times New Roman" w:cs="Times New Roman"/>
          <w:color w:val="000000"/>
          <w:sz w:val="24"/>
          <w:szCs w:val="24"/>
        </w:rPr>
        <w:t>this was not statistically significant.</w:t>
      </w:r>
      <w:r w:rsidR="008B6E75" w:rsidRPr="00340188">
        <w:rPr>
          <w:rFonts w:ascii="Times New Roman" w:eastAsia="Times New Roman" w:hAnsi="Times New Roman" w:cs="Times New Roman"/>
          <w:color w:val="000000"/>
          <w:sz w:val="24"/>
          <w:szCs w:val="24"/>
        </w:rPr>
        <w:t xml:space="preserve"> </w:t>
      </w:r>
    </w:p>
    <w:p w14:paraId="2BC729C7" w14:textId="21743DAC" w:rsidR="009E67B7" w:rsidRDefault="009E67B7" w:rsidP="00733A3B">
      <w:pPr>
        <w:spacing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Precision Measurement</w:t>
      </w:r>
    </w:p>
    <w:p w14:paraId="036EAB6E" w14:textId="21162782" w:rsidR="009E67B7" w:rsidRDefault="00FA71CE" w:rsidP="00FA71CE">
      <w:pPr>
        <w:spacing w:line="48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ossibility for why no statistically significant effect was found was because the bulk of articles included in this study did not use measures that are a</w:t>
      </w:r>
      <w:r w:rsidRPr="00AB42C3">
        <w:rPr>
          <w:rFonts w:ascii="Times New Roman" w:eastAsia="Times New Roman" w:hAnsi="Times New Roman" w:cs="Times New Roman"/>
          <w:color w:val="000000"/>
          <w:sz w:val="24"/>
          <w:szCs w:val="24"/>
        </w:rPr>
        <w:t>pp</w:t>
      </w:r>
      <w:r>
        <w:rPr>
          <w:rFonts w:ascii="Times New Roman" w:eastAsia="Times New Roman" w:hAnsi="Times New Roman" w:cs="Times New Roman"/>
          <w:color w:val="000000"/>
          <w:sz w:val="24"/>
          <w:szCs w:val="24"/>
        </w:rPr>
        <w:t>ro</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riate for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revention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rogramming. </w:t>
      </w:r>
      <w:r w:rsidR="003533AE">
        <w:rPr>
          <w:rFonts w:ascii="Times New Roman" w:eastAsia="Times New Roman" w:hAnsi="Times New Roman" w:cs="Times New Roman"/>
          <w:color w:val="000000"/>
          <w:sz w:val="24"/>
          <w:szCs w:val="24"/>
        </w:rPr>
        <w:t>Measures like the Beck De</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ression Inventory (BDI), the De</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ression Anxiety and Stress Scale (DASS), and the S</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 xml:space="preserve">ence Children’s Anxiety Scale (SCAS) are all meant to measure clinical levels of internalizing </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 xml:space="preserve">roblems. However, in a school </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 xml:space="preserve">revention </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 xml:space="preserve">rogram, it would be hard for the measures to be </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recise or measure effects when the sam</w:t>
      </w:r>
      <w:r w:rsidR="003533AE" w:rsidRPr="00AB42C3">
        <w:rPr>
          <w:rFonts w:ascii="Times New Roman" w:eastAsia="Times New Roman" w:hAnsi="Times New Roman" w:cs="Times New Roman"/>
          <w:color w:val="000000"/>
          <w:sz w:val="24"/>
          <w:szCs w:val="24"/>
        </w:rPr>
        <w:t>p</w:t>
      </w:r>
      <w:r w:rsidR="003533AE">
        <w:rPr>
          <w:rFonts w:ascii="Times New Roman" w:eastAsia="Times New Roman" w:hAnsi="Times New Roman" w:cs="Times New Roman"/>
          <w:color w:val="000000"/>
          <w:sz w:val="24"/>
          <w:szCs w:val="24"/>
        </w:rPr>
        <w:t>le is</w:t>
      </w:r>
      <w:r w:rsidR="009C73D3">
        <w:rPr>
          <w:rFonts w:ascii="Times New Roman" w:eastAsia="Times New Roman" w:hAnsi="Times New Roman" w:cs="Times New Roman"/>
          <w:color w:val="000000"/>
          <w:sz w:val="24"/>
          <w:szCs w:val="24"/>
        </w:rPr>
        <w:t xml:space="preserve"> not </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 xml:space="preserve">resenting with clinically significant internalizing </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 xml:space="preserve">roblems. Therefore, it can be difficult for certain measures to </w:t>
      </w:r>
      <w:r w:rsidR="009C73D3">
        <w:rPr>
          <w:rFonts w:ascii="Times New Roman" w:eastAsia="Times New Roman" w:hAnsi="Times New Roman" w:cs="Times New Roman"/>
          <w:color w:val="000000"/>
          <w:sz w:val="24"/>
          <w:szCs w:val="24"/>
        </w:rPr>
        <w:lastRenderedPageBreak/>
        <w:t>ca</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 xml:space="preserve">ture a decrease in internalizing </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roblems when the sam</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le is not re</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 xml:space="preserve">resentative of the </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o</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ulation the assessments ty</w:t>
      </w:r>
      <w:r w:rsidR="009C73D3" w:rsidRPr="00AB42C3">
        <w:rPr>
          <w:rFonts w:ascii="Times New Roman" w:eastAsia="Times New Roman" w:hAnsi="Times New Roman" w:cs="Times New Roman"/>
          <w:color w:val="000000"/>
          <w:sz w:val="24"/>
          <w:szCs w:val="24"/>
        </w:rPr>
        <w:t>p</w:t>
      </w:r>
      <w:r w:rsidR="009C73D3">
        <w:rPr>
          <w:rFonts w:ascii="Times New Roman" w:eastAsia="Times New Roman" w:hAnsi="Times New Roman" w:cs="Times New Roman"/>
          <w:color w:val="000000"/>
          <w:sz w:val="24"/>
          <w:szCs w:val="24"/>
        </w:rPr>
        <w:t xml:space="preserve">ically measure. </w:t>
      </w:r>
      <w:r w:rsidR="008130CC">
        <w:rPr>
          <w:rFonts w:ascii="Times New Roman" w:eastAsia="Times New Roman" w:hAnsi="Times New Roman" w:cs="Times New Roman"/>
          <w:color w:val="000000"/>
          <w:sz w:val="24"/>
          <w:szCs w:val="24"/>
        </w:rPr>
        <w:t xml:space="preserve">Prevention </w:t>
      </w:r>
      <w:r w:rsidR="008130CC" w:rsidRPr="00AB42C3">
        <w:rPr>
          <w:rFonts w:ascii="Times New Roman" w:eastAsia="Times New Roman" w:hAnsi="Times New Roman" w:cs="Times New Roman"/>
          <w:color w:val="000000"/>
          <w:sz w:val="24"/>
          <w:szCs w:val="24"/>
        </w:rPr>
        <w:t>p</w:t>
      </w:r>
      <w:r w:rsidR="008130CC">
        <w:rPr>
          <w:rFonts w:ascii="Times New Roman" w:eastAsia="Times New Roman" w:hAnsi="Times New Roman" w:cs="Times New Roman"/>
          <w:color w:val="000000"/>
          <w:sz w:val="24"/>
          <w:szCs w:val="24"/>
        </w:rPr>
        <w:t xml:space="preserve">rograms would benefit from more accurate measures </w:t>
      </w:r>
      <w:r w:rsidR="00DB1BCA">
        <w:rPr>
          <w:rFonts w:ascii="Times New Roman" w:eastAsia="Times New Roman" w:hAnsi="Times New Roman" w:cs="Times New Roman"/>
          <w:color w:val="000000"/>
          <w:sz w:val="24"/>
          <w:szCs w:val="24"/>
        </w:rPr>
        <w:t xml:space="preserve">that can find effects </w:t>
      </w:r>
      <w:r w:rsidR="00DB1BCA" w:rsidRPr="00AB42C3">
        <w:rPr>
          <w:rFonts w:ascii="Times New Roman" w:eastAsia="Times New Roman" w:hAnsi="Times New Roman" w:cs="Times New Roman"/>
          <w:color w:val="000000"/>
          <w:sz w:val="24"/>
          <w:szCs w:val="24"/>
        </w:rPr>
        <w:t>p</w:t>
      </w:r>
      <w:r w:rsidR="00DB1BCA">
        <w:rPr>
          <w:rFonts w:ascii="Times New Roman" w:eastAsia="Times New Roman" w:hAnsi="Times New Roman" w:cs="Times New Roman"/>
          <w:color w:val="000000"/>
          <w:sz w:val="24"/>
          <w:szCs w:val="24"/>
        </w:rPr>
        <w:t xml:space="preserve">rior to an internalizing disorder by measuring </w:t>
      </w:r>
      <w:r w:rsidR="00DB1BCA" w:rsidRPr="00AB42C3">
        <w:rPr>
          <w:rFonts w:ascii="Times New Roman" w:eastAsia="Times New Roman" w:hAnsi="Times New Roman" w:cs="Times New Roman"/>
          <w:color w:val="000000"/>
          <w:sz w:val="24"/>
          <w:szCs w:val="24"/>
        </w:rPr>
        <w:t>p</w:t>
      </w:r>
      <w:r w:rsidR="00DB1BCA">
        <w:rPr>
          <w:rFonts w:ascii="Times New Roman" w:eastAsia="Times New Roman" w:hAnsi="Times New Roman" w:cs="Times New Roman"/>
          <w:color w:val="000000"/>
          <w:sz w:val="24"/>
          <w:szCs w:val="24"/>
        </w:rPr>
        <w:t xml:space="preserve">rotective factors such as </w:t>
      </w:r>
      <w:r w:rsidR="00BC1E76">
        <w:rPr>
          <w:rFonts w:ascii="Times New Roman" w:eastAsia="Times New Roman" w:hAnsi="Times New Roman" w:cs="Times New Roman"/>
          <w:color w:val="000000"/>
          <w:sz w:val="24"/>
          <w:szCs w:val="24"/>
        </w:rPr>
        <w:t>self-esteem, co</w:t>
      </w:r>
      <w:r w:rsidR="00BC1E76" w:rsidRPr="00AB42C3">
        <w:rPr>
          <w:rFonts w:ascii="Times New Roman" w:eastAsia="Times New Roman" w:hAnsi="Times New Roman" w:cs="Times New Roman"/>
          <w:color w:val="000000"/>
          <w:sz w:val="24"/>
          <w:szCs w:val="24"/>
        </w:rPr>
        <w:t>p</w:t>
      </w:r>
      <w:r w:rsidR="00BC1E76">
        <w:rPr>
          <w:rFonts w:ascii="Times New Roman" w:eastAsia="Times New Roman" w:hAnsi="Times New Roman" w:cs="Times New Roman"/>
          <w:color w:val="000000"/>
          <w:sz w:val="24"/>
          <w:szCs w:val="24"/>
        </w:rPr>
        <w:t>ing/social su</w:t>
      </w:r>
      <w:r w:rsidR="00BC1E76" w:rsidRPr="00AB42C3">
        <w:rPr>
          <w:rFonts w:ascii="Times New Roman" w:eastAsia="Times New Roman" w:hAnsi="Times New Roman" w:cs="Times New Roman"/>
          <w:color w:val="000000"/>
          <w:sz w:val="24"/>
          <w:szCs w:val="24"/>
        </w:rPr>
        <w:t>pp</w:t>
      </w:r>
      <w:r w:rsidR="00BC1E76">
        <w:rPr>
          <w:rFonts w:ascii="Times New Roman" w:eastAsia="Times New Roman" w:hAnsi="Times New Roman" w:cs="Times New Roman"/>
          <w:color w:val="000000"/>
          <w:sz w:val="24"/>
          <w:szCs w:val="24"/>
        </w:rPr>
        <w:t xml:space="preserve">ort, emotion regulation, and </w:t>
      </w:r>
      <w:r w:rsidR="00BC1E76" w:rsidRPr="00AB42C3">
        <w:rPr>
          <w:rFonts w:ascii="Times New Roman" w:eastAsia="Times New Roman" w:hAnsi="Times New Roman" w:cs="Times New Roman"/>
          <w:color w:val="000000"/>
          <w:sz w:val="24"/>
          <w:szCs w:val="24"/>
        </w:rPr>
        <w:t>p</w:t>
      </w:r>
      <w:r w:rsidR="00BC1E76">
        <w:rPr>
          <w:rFonts w:ascii="Times New Roman" w:eastAsia="Times New Roman" w:hAnsi="Times New Roman" w:cs="Times New Roman"/>
          <w:color w:val="000000"/>
          <w:sz w:val="24"/>
          <w:szCs w:val="24"/>
        </w:rPr>
        <w:t>roblem solving</w:t>
      </w:r>
      <w:r w:rsidR="00615300">
        <w:rPr>
          <w:rFonts w:ascii="Times New Roman" w:eastAsia="Times New Roman" w:hAnsi="Times New Roman" w:cs="Times New Roman"/>
          <w:color w:val="000000"/>
          <w:sz w:val="24"/>
          <w:szCs w:val="24"/>
        </w:rPr>
        <w:t xml:space="preserve"> skills</w:t>
      </w:r>
      <w:r w:rsidR="00BC1E76">
        <w:rPr>
          <w:rFonts w:ascii="Times New Roman" w:eastAsia="Times New Roman" w:hAnsi="Times New Roman" w:cs="Times New Roman"/>
          <w:color w:val="000000"/>
          <w:sz w:val="24"/>
          <w:szCs w:val="24"/>
        </w:rPr>
        <w:t xml:space="preserve"> </w:t>
      </w:r>
      <w:r w:rsidR="00BC1E76">
        <w:rPr>
          <w:rFonts w:ascii="Times New Roman" w:eastAsia="Times New Roman" w:hAnsi="Times New Roman" w:cs="Times New Roman"/>
          <w:color w:val="000000"/>
          <w:sz w:val="24"/>
          <w:szCs w:val="24"/>
        </w:rPr>
        <w:fldChar w:fldCharType="begin">
          <w:fldData xml:space="preserve">PEVuZE5vdGU+PENpdGU+PEF1dGhvcj5HYXJuZWZza2k8L0F1dGhvcj48WWVhcj4yMDA1PC9ZZWFy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</w:fldData>
        </w:fldChar>
      </w:r>
      <w:r w:rsidR="00844B85">
        <w:rPr>
          <w:rFonts w:ascii="Times New Roman" w:eastAsia="Times New Roman" w:hAnsi="Times New Roman" w:cs="Times New Roman"/>
          <w:color w:val="000000"/>
          <w:sz w:val="24"/>
          <w:szCs w:val="24"/>
        </w:rPr>
        <w:instrText xml:space="preserve"> ADDIN EN.CITE </w:instrText>
      </w:r>
      <w:r w:rsidR="00844B85">
        <w:rPr>
          <w:rFonts w:ascii="Times New Roman" w:eastAsia="Times New Roman" w:hAnsi="Times New Roman" w:cs="Times New Roman"/>
          <w:color w:val="000000"/>
          <w:sz w:val="24"/>
          <w:szCs w:val="24"/>
        </w:rPr>
        <w:fldChar w:fldCharType="begin">
          <w:fldData xml:space="preserve">PEVuZE5vdGU+PENpdGU+PEF1dGhvcj5HYXJuZWZza2k8L0F1dGhvcj48WWVhcj4yMDA1PC9ZZWFy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</w:fldData>
        </w:fldChar>
      </w:r>
      <w:r w:rsidR="00844B85">
        <w:rPr>
          <w:rFonts w:ascii="Times New Roman" w:eastAsia="Times New Roman" w:hAnsi="Times New Roman" w:cs="Times New Roman"/>
          <w:color w:val="000000"/>
          <w:sz w:val="24"/>
          <w:szCs w:val="24"/>
        </w:rPr>
        <w:instrText xml:space="preserve"> ADDIN EN.CITE.DATA </w:instrText>
      </w:r>
      <w:r w:rsidR="00844B85">
        <w:rPr>
          <w:rFonts w:ascii="Times New Roman" w:eastAsia="Times New Roman" w:hAnsi="Times New Roman" w:cs="Times New Roman"/>
          <w:color w:val="000000"/>
          <w:sz w:val="24"/>
          <w:szCs w:val="24"/>
        </w:rPr>
      </w:r>
      <w:r w:rsidR="00844B85">
        <w:rPr>
          <w:rFonts w:ascii="Times New Roman" w:eastAsia="Times New Roman" w:hAnsi="Times New Roman" w:cs="Times New Roman"/>
          <w:color w:val="000000"/>
          <w:sz w:val="24"/>
          <w:szCs w:val="24"/>
        </w:rPr>
        <w:fldChar w:fldCharType="end"/>
      </w:r>
      <w:r w:rsidR="00BC1E76">
        <w:rPr>
          <w:rFonts w:ascii="Times New Roman" w:eastAsia="Times New Roman" w:hAnsi="Times New Roman" w:cs="Times New Roman"/>
          <w:color w:val="000000"/>
          <w:sz w:val="24"/>
          <w:szCs w:val="24"/>
        </w:rPr>
      </w:r>
      <w:r w:rsidR="00BC1E76">
        <w:rPr>
          <w:rFonts w:ascii="Times New Roman" w:eastAsia="Times New Roman" w:hAnsi="Times New Roman" w:cs="Times New Roman"/>
          <w:color w:val="000000"/>
          <w:sz w:val="24"/>
          <w:szCs w:val="24"/>
        </w:rPr>
        <w:fldChar w:fldCharType="separate"/>
      </w:r>
      <w:r w:rsidR="00844B85">
        <w:rPr>
          <w:rFonts w:ascii="Times New Roman" w:eastAsia="Times New Roman" w:hAnsi="Times New Roman" w:cs="Times New Roman"/>
          <w:noProof/>
          <w:color w:val="000000"/>
          <w:sz w:val="24"/>
          <w:szCs w:val="24"/>
        </w:rPr>
        <w:t>(Cairns et al., 2014; Deković, 1999; Garnefski et al., 2005; Spence, 2003)</w:t>
      </w:r>
      <w:r w:rsidR="00BC1E76">
        <w:rPr>
          <w:rFonts w:ascii="Times New Roman" w:eastAsia="Times New Roman" w:hAnsi="Times New Roman" w:cs="Times New Roman"/>
          <w:color w:val="000000"/>
          <w:sz w:val="24"/>
          <w:szCs w:val="24"/>
        </w:rPr>
        <w:fldChar w:fldCharType="end"/>
      </w:r>
      <w:r w:rsidR="00844B85">
        <w:rPr>
          <w:rFonts w:ascii="Times New Roman" w:eastAsia="Times New Roman" w:hAnsi="Times New Roman" w:cs="Times New Roman"/>
          <w:color w:val="000000"/>
          <w:sz w:val="24"/>
          <w:szCs w:val="24"/>
        </w:rPr>
        <w:t>.</w:t>
      </w:r>
    </w:p>
    <w:p w14:paraId="4B449DD8" w14:textId="49C3445A" w:rsidR="00E71D21" w:rsidRDefault="009D0DC1" w:rsidP="00E71D21">
      <w:pP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Missing</w:t>
      </w:r>
      <w:r w:rsidR="00816FFE">
        <w:rPr>
          <w:rFonts w:ascii="Times New Roman" w:eastAsia="Times New Roman" w:hAnsi="Times New Roman" w:cs="Times New Roman"/>
          <w:b/>
          <w:bCs/>
          <w:color w:val="000000"/>
          <w:sz w:val="24"/>
          <w:szCs w:val="24"/>
        </w:rPr>
        <w:t xml:space="preserve"> Information</w:t>
      </w:r>
    </w:p>
    <w:p w14:paraId="4996B549" w14:textId="4BB80DD3" w:rsidR="00A551CB" w:rsidRDefault="00FC7062" w:rsidP="00DA72A5">
      <w:pPr>
        <w:spacing w:line="480" w:lineRule="auto"/>
        <w:ind w:firstLine="720"/>
        <w:rPr>
          <w:rFonts w:ascii="Times New Roman" w:hAnsi="Times New Roman" w:cs="Times New Roman"/>
          <w:sz w:val="24"/>
          <w:szCs w:val="24"/>
        </w:rPr>
      </w:pPr>
      <w:r>
        <w:rPr>
          <w:rFonts w:ascii="Times New Roman" w:eastAsia="Times New Roman" w:hAnsi="Times New Roman" w:cs="Times New Roman"/>
          <w:color w:val="000000"/>
          <w:sz w:val="24"/>
          <w:szCs w:val="24"/>
        </w:rPr>
        <w:t>An im</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ortant as</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ect of this study is that only dosage was coded and measured, but there is </w:t>
      </w:r>
      <w:r w:rsidR="00615300">
        <w:rPr>
          <w:rFonts w:ascii="Times New Roman" w:eastAsia="Times New Roman" w:hAnsi="Times New Roman" w:cs="Times New Roman"/>
          <w:color w:val="000000"/>
          <w:sz w:val="24"/>
          <w:szCs w:val="24"/>
        </w:rPr>
        <w:t xml:space="preserve">more to consider when it comes to delivery of </w:t>
      </w:r>
      <w:r w:rsidR="00F50FCF">
        <w:rPr>
          <w:rFonts w:ascii="Times New Roman" w:eastAsia="Times New Roman" w:hAnsi="Times New Roman" w:cs="Times New Roman"/>
          <w:color w:val="000000"/>
          <w:sz w:val="24"/>
          <w:szCs w:val="24"/>
        </w:rPr>
        <w:t xml:space="preserve">PSST. </w:t>
      </w:r>
      <w:r w:rsidR="007D7982">
        <w:rPr>
          <w:rFonts w:ascii="Times New Roman" w:eastAsia="Times New Roman" w:hAnsi="Times New Roman" w:cs="Times New Roman"/>
          <w:color w:val="000000"/>
          <w:sz w:val="24"/>
          <w:szCs w:val="24"/>
        </w:rPr>
        <w:t xml:space="preserve">Role </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lay</w:t>
      </w:r>
      <w:r w:rsidR="00615300">
        <w:rPr>
          <w:rFonts w:ascii="Times New Roman" w:eastAsia="Times New Roman" w:hAnsi="Times New Roman" w:cs="Times New Roman"/>
          <w:color w:val="000000"/>
          <w:sz w:val="24"/>
          <w:szCs w:val="24"/>
        </w:rPr>
        <w:t xml:space="preserve"> or in-session </w:t>
      </w:r>
      <w:r w:rsidR="00615300" w:rsidRPr="003277EE">
        <w:rPr>
          <w:rFonts w:ascii="Times New Roman" w:hAnsi="Times New Roman" w:cs="Times New Roman"/>
          <w:sz w:val="24"/>
          <w:szCs w:val="24"/>
        </w:rPr>
        <w:t>p</w:t>
      </w:r>
      <w:r w:rsidR="00615300">
        <w:rPr>
          <w:rFonts w:ascii="Times New Roman" w:hAnsi="Times New Roman" w:cs="Times New Roman"/>
          <w:sz w:val="24"/>
          <w:szCs w:val="24"/>
        </w:rPr>
        <w:t>ractice</w:t>
      </w:r>
      <w:r w:rsidR="007D7982">
        <w:rPr>
          <w:rFonts w:ascii="Times New Roman" w:eastAsia="Times New Roman" w:hAnsi="Times New Roman" w:cs="Times New Roman"/>
          <w:color w:val="000000"/>
          <w:sz w:val="24"/>
          <w:szCs w:val="24"/>
        </w:rPr>
        <w:t>, for exam</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 xml:space="preserve">le, is a great method to teach students </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roblem solving skills, es</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ecially when what is being taught is clearly identified, taught effectively, and o</w:t>
      </w:r>
      <w:r w:rsidR="007D7982" w:rsidRPr="00AB42C3">
        <w:rPr>
          <w:rFonts w:ascii="Times New Roman" w:eastAsia="Times New Roman" w:hAnsi="Times New Roman" w:cs="Times New Roman"/>
          <w:color w:val="000000"/>
          <w:sz w:val="24"/>
          <w:szCs w:val="24"/>
        </w:rPr>
        <w:t>pp</w:t>
      </w:r>
      <w:r w:rsidR="007D7982">
        <w:rPr>
          <w:rFonts w:ascii="Times New Roman" w:eastAsia="Times New Roman" w:hAnsi="Times New Roman" w:cs="Times New Roman"/>
          <w:color w:val="000000"/>
          <w:sz w:val="24"/>
          <w:szCs w:val="24"/>
        </w:rPr>
        <w:t xml:space="preserve">ortunities for </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 xml:space="preserve">ractice and feedback are given </w:t>
      </w:r>
      <w:r w:rsidR="007D7982">
        <w:rPr>
          <w:rFonts w:ascii="Times New Roman" w:eastAsia="Times New Roman" w:hAnsi="Times New Roman" w:cs="Times New Roman"/>
          <w:color w:val="000000"/>
          <w:sz w:val="24"/>
          <w:szCs w:val="24"/>
        </w:rPr>
        <w:fldChar w:fldCharType="begin"/>
      </w:r>
      <w:r w:rsidR="007D7982">
        <w:rPr>
          <w:rFonts w:ascii="Times New Roman" w:eastAsia="Times New Roman" w:hAnsi="Times New Roman" w:cs="Times New Roman"/>
          <w:color w:val="000000"/>
          <w:sz w:val="24"/>
          <w:szCs w:val="24"/>
        </w:rPr>
        <w:instrText xml:space="preserve"> ADDIN EN.CITE &lt;EndNote&gt;&lt;Cite&gt;&lt;Author&gt;Glenn&lt;/Author&gt;&lt;Year&gt;1982&lt;/Year&gt;&lt;RecNum&gt;111&lt;/RecNum&gt;&lt;DisplayText&gt;(Glenn et al., 1982)&lt;/DisplayText&gt;&lt;record&gt;&lt;rec-number&gt;111&lt;/rec-number&gt;&lt;foreign-keys&gt;&lt;key app="EN" db-id="w0spepdx9azawfe5ws05vfvkrw2ddfzz2vvx" timestamp="1638350265"&gt;111&lt;/key&gt;&lt;/foreign-keys&gt;&lt;ref-type name="Journal Article"&gt;17&lt;/ref-type&gt;&lt;contributors&gt;&lt;authors&gt;&lt;author&gt;Glenn, Allen D&lt;/author&gt;&lt;author&gt;Gregg, Daniel&lt;/author&gt;&lt;author&gt;Tipple, Bruce&lt;/author&gt;&lt;/authors&gt;&lt;/contributors&gt;&lt;titles&gt;&lt;title&gt;Using role-play activities to teach problem solving: Three teaching strategies&lt;/title&gt;&lt;secondary-title&gt;Simulation &amp;amp; Games&lt;/secondary-title&gt;&lt;/titles&gt;&lt;periodical&gt;&lt;full-title&gt;Simulation &amp;amp; Games&lt;/full-title&gt;&lt;/periodical&gt;&lt;pages&gt;199-209&lt;/pages&gt;&lt;volume&gt;13&lt;/volume&gt;&lt;number&gt;2&lt;/number&gt;&lt;dates&gt;&lt;year&gt;1982&lt;/year&gt;&lt;/dates&gt;&lt;isbn&gt;0037-5500&lt;/isbn&gt;&lt;urls&gt;&lt;/urls&gt;&lt;/record&gt;&lt;/Cite&gt;&lt;/EndNote&gt;</w:instrText>
      </w:r>
      <w:r w:rsidR="007D7982">
        <w:rPr>
          <w:rFonts w:ascii="Times New Roman" w:eastAsia="Times New Roman" w:hAnsi="Times New Roman" w:cs="Times New Roman"/>
          <w:color w:val="000000"/>
          <w:sz w:val="24"/>
          <w:szCs w:val="24"/>
        </w:rPr>
        <w:fldChar w:fldCharType="separate"/>
      </w:r>
      <w:r w:rsidR="007D7982">
        <w:rPr>
          <w:rFonts w:ascii="Times New Roman" w:eastAsia="Times New Roman" w:hAnsi="Times New Roman" w:cs="Times New Roman"/>
          <w:noProof/>
          <w:color w:val="000000"/>
          <w:sz w:val="24"/>
          <w:szCs w:val="24"/>
        </w:rPr>
        <w:t>(Glenn et al., 1982)</w:t>
      </w:r>
      <w:r w:rsidR="007D7982">
        <w:rPr>
          <w:rFonts w:ascii="Times New Roman" w:eastAsia="Times New Roman" w:hAnsi="Times New Roman" w:cs="Times New Roman"/>
          <w:color w:val="000000"/>
          <w:sz w:val="24"/>
          <w:szCs w:val="24"/>
        </w:rPr>
        <w:fldChar w:fldCharType="end"/>
      </w:r>
      <w:r w:rsidR="007D7982">
        <w:rPr>
          <w:rFonts w:ascii="Times New Roman" w:eastAsia="Times New Roman" w:hAnsi="Times New Roman" w:cs="Times New Roman"/>
          <w:color w:val="000000"/>
          <w:sz w:val="24"/>
          <w:szCs w:val="24"/>
        </w:rPr>
        <w:t>. The effectiveness of this a</w:t>
      </w:r>
      <w:r w:rsidR="007D7982" w:rsidRPr="00AB42C3">
        <w:rPr>
          <w:rFonts w:ascii="Times New Roman" w:eastAsia="Times New Roman" w:hAnsi="Times New Roman" w:cs="Times New Roman"/>
          <w:color w:val="000000"/>
          <w:sz w:val="24"/>
          <w:szCs w:val="24"/>
        </w:rPr>
        <w:t>pp</w:t>
      </w:r>
      <w:r w:rsidR="007D7982">
        <w:rPr>
          <w:rFonts w:ascii="Times New Roman" w:eastAsia="Times New Roman" w:hAnsi="Times New Roman" w:cs="Times New Roman"/>
          <w:color w:val="000000"/>
          <w:sz w:val="24"/>
          <w:szCs w:val="24"/>
        </w:rPr>
        <w:t>roach would then be de</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 xml:space="preserve">endent on using relevant </w:t>
      </w:r>
      <w:r w:rsidR="00EA0E68">
        <w:rPr>
          <w:rFonts w:ascii="Times New Roman" w:eastAsia="Times New Roman" w:hAnsi="Times New Roman" w:cs="Times New Roman"/>
          <w:color w:val="000000"/>
          <w:sz w:val="24"/>
          <w:szCs w:val="24"/>
        </w:rPr>
        <w:t>and a</w:t>
      </w:r>
      <w:r w:rsidR="00EA0E68" w:rsidRPr="00AB42C3">
        <w:rPr>
          <w:rFonts w:ascii="Times New Roman" w:eastAsia="Times New Roman" w:hAnsi="Times New Roman" w:cs="Times New Roman"/>
          <w:color w:val="000000"/>
          <w:sz w:val="24"/>
          <w:szCs w:val="24"/>
        </w:rPr>
        <w:t>pp</w:t>
      </w:r>
      <w:r w:rsidR="00EA0E68">
        <w:rPr>
          <w:rFonts w:ascii="Times New Roman" w:eastAsia="Times New Roman" w:hAnsi="Times New Roman" w:cs="Times New Roman"/>
          <w:color w:val="000000"/>
          <w:sz w:val="24"/>
          <w:szCs w:val="24"/>
        </w:rPr>
        <w:t>ro</w:t>
      </w:r>
      <w:r w:rsidR="00EA0E68" w:rsidRPr="00AB42C3">
        <w:rPr>
          <w:rFonts w:ascii="Times New Roman" w:eastAsia="Times New Roman" w:hAnsi="Times New Roman" w:cs="Times New Roman"/>
          <w:color w:val="000000"/>
          <w:sz w:val="24"/>
          <w:szCs w:val="24"/>
        </w:rPr>
        <w:t>p</w:t>
      </w:r>
      <w:r w:rsidR="00EA0E68">
        <w:rPr>
          <w:rFonts w:ascii="Times New Roman" w:eastAsia="Times New Roman" w:hAnsi="Times New Roman" w:cs="Times New Roman"/>
          <w:color w:val="000000"/>
          <w:sz w:val="24"/>
          <w:szCs w:val="24"/>
        </w:rPr>
        <w:t xml:space="preserve">riate </w:t>
      </w:r>
      <w:r w:rsidR="007D7982">
        <w:rPr>
          <w:rFonts w:ascii="Times New Roman" w:eastAsia="Times New Roman" w:hAnsi="Times New Roman" w:cs="Times New Roman"/>
          <w:color w:val="000000"/>
          <w:sz w:val="24"/>
          <w:szCs w:val="24"/>
        </w:rPr>
        <w:t>exam</w:t>
      </w:r>
      <w:r w:rsidR="007D7982" w:rsidRPr="00AB42C3">
        <w:rPr>
          <w:rFonts w:ascii="Times New Roman" w:eastAsia="Times New Roman" w:hAnsi="Times New Roman" w:cs="Times New Roman"/>
          <w:color w:val="000000"/>
          <w:sz w:val="24"/>
          <w:szCs w:val="24"/>
        </w:rPr>
        <w:t>p</w:t>
      </w:r>
      <w:r w:rsidR="007D7982">
        <w:rPr>
          <w:rFonts w:ascii="Times New Roman" w:eastAsia="Times New Roman" w:hAnsi="Times New Roman" w:cs="Times New Roman"/>
          <w:color w:val="000000"/>
          <w:sz w:val="24"/>
          <w:szCs w:val="24"/>
        </w:rPr>
        <w:t xml:space="preserve">les </w:t>
      </w:r>
      <w:r w:rsidR="00EA0E68">
        <w:rPr>
          <w:rFonts w:ascii="Times New Roman" w:eastAsia="Times New Roman" w:hAnsi="Times New Roman" w:cs="Times New Roman"/>
          <w:color w:val="000000"/>
          <w:sz w:val="24"/>
          <w:szCs w:val="24"/>
        </w:rPr>
        <w:t xml:space="preserve">(based on age, culture, etc.) during the role </w:t>
      </w:r>
      <w:r w:rsidR="00EA0E68" w:rsidRPr="00AB42C3">
        <w:rPr>
          <w:rFonts w:ascii="Times New Roman" w:eastAsia="Times New Roman" w:hAnsi="Times New Roman" w:cs="Times New Roman"/>
          <w:color w:val="000000"/>
          <w:sz w:val="24"/>
          <w:szCs w:val="24"/>
        </w:rPr>
        <w:t>p</w:t>
      </w:r>
      <w:r w:rsidR="00EA0E68">
        <w:rPr>
          <w:rFonts w:ascii="Times New Roman" w:eastAsia="Times New Roman" w:hAnsi="Times New Roman" w:cs="Times New Roman"/>
          <w:color w:val="000000"/>
          <w:sz w:val="24"/>
          <w:szCs w:val="24"/>
        </w:rPr>
        <w:t>lays that can be generalized to the targeted sam</w:t>
      </w:r>
      <w:r w:rsidR="00EA0E68" w:rsidRPr="00AB42C3">
        <w:rPr>
          <w:rFonts w:ascii="Times New Roman" w:eastAsia="Times New Roman" w:hAnsi="Times New Roman" w:cs="Times New Roman"/>
          <w:color w:val="000000"/>
          <w:sz w:val="24"/>
          <w:szCs w:val="24"/>
        </w:rPr>
        <w:t>p</w:t>
      </w:r>
      <w:r w:rsidR="00EA0E68">
        <w:rPr>
          <w:rFonts w:ascii="Times New Roman" w:eastAsia="Times New Roman" w:hAnsi="Times New Roman" w:cs="Times New Roman"/>
          <w:color w:val="000000"/>
          <w:sz w:val="24"/>
          <w:szCs w:val="24"/>
        </w:rPr>
        <w:t xml:space="preserve">le. </w:t>
      </w:r>
      <w:r w:rsidR="0094553C">
        <w:rPr>
          <w:rFonts w:ascii="Times New Roman" w:eastAsia="Times New Roman" w:hAnsi="Times New Roman" w:cs="Times New Roman"/>
          <w:color w:val="000000"/>
          <w:sz w:val="24"/>
          <w:szCs w:val="24"/>
        </w:rPr>
        <w:t xml:space="preserve">Alongside this consideration, adherence to teaching problem solving </w:t>
      </w:r>
      <w:r w:rsidR="00615300">
        <w:rPr>
          <w:rFonts w:ascii="Times New Roman" w:eastAsia="Times New Roman" w:hAnsi="Times New Roman" w:cs="Times New Roman"/>
          <w:color w:val="000000"/>
          <w:sz w:val="24"/>
          <w:szCs w:val="24"/>
        </w:rPr>
        <w:t>skills training tho</w:t>
      </w:r>
      <w:r w:rsidR="00A551CB">
        <w:rPr>
          <w:rFonts w:ascii="Times New Roman" w:eastAsia="Times New Roman" w:hAnsi="Times New Roman" w:cs="Times New Roman"/>
          <w:color w:val="000000"/>
          <w:sz w:val="24"/>
          <w:szCs w:val="24"/>
        </w:rPr>
        <w:t xml:space="preserve">roughly </w:t>
      </w:r>
      <w:r w:rsidR="0094553C">
        <w:rPr>
          <w:rFonts w:ascii="Times New Roman" w:eastAsia="Times New Roman" w:hAnsi="Times New Roman" w:cs="Times New Roman"/>
          <w:color w:val="000000"/>
          <w:sz w:val="24"/>
          <w:szCs w:val="24"/>
        </w:rPr>
        <w:t xml:space="preserve">is also important. This can typically be done by defining the problem, making solutions, interpreting feasibility and outcomes, and then picking a solution while measuring the results (e.g. </w:t>
      </w:r>
      <w:r w:rsidR="0094553C" w:rsidRPr="003277EE">
        <w:rPr>
          <w:rFonts w:ascii="Times New Roman" w:hAnsi="Times New Roman" w:cs="Times New Roman"/>
          <w:sz w:val="24"/>
          <w:szCs w:val="24"/>
        </w:rPr>
        <w:t xml:space="preserve">5-step SONGS: Situation; Options; Narrow it down; Go for the best one; </w:t>
      </w:r>
      <w:r w:rsidR="0094553C">
        <w:rPr>
          <w:rFonts w:ascii="Times New Roman" w:hAnsi="Times New Roman" w:cs="Times New Roman"/>
          <w:sz w:val="24"/>
          <w:szCs w:val="24"/>
        </w:rPr>
        <w:t>S</w:t>
      </w:r>
      <w:r w:rsidR="0094553C" w:rsidRPr="003277EE">
        <w:rPr>
          <w:rFonts w:ascii="Times New Roman" w:hAnsi="Times New Roman" w:cs="Times New Roman"/>
          <w:sz w:val="24"/>
          <w:szCs w:val="24"/>
        </w:rPr>
        <w:t xml:space="preserve">it back and </w:t>
      </w:r>
      <w:r w:rsidR="0094553C">
        <w:rPr>
          <w:rFonts w:ascii="Times New Roman" w:hAnsi="Times New Roman" w:cs="Times New Roman"/>
          <w:sz w:val="24"/>
          <w:szCs w:val="24"/>
        </w:rPr>
        <w:t>e</w:t>
      </w:r>
      <w:r w:rsidR="0094553C" w:rsidRPr="003277EE">
        <w:rPr>
          <w:rFonts w:ascii="Times New Roman" w:hAnsi="Times New Roman" w:cs="Times New Roman"/>
          <w:sz w:val="24"/>
          <w:szCs w:val="24"/>
        </w:rPr>
        <w:t>valuate</w:t>
      </w:r>
      <w:r w:rsidR="0094553C">
        <w:rPr>
          <w:rFonts w:ascii="Times New Roman" w:hAnsi="Times New Roman" w:cs="Times New Roman"/>
          <w:sz w:val="24"/>
          <w:szCs w:val="24"/>
        </w:rPr>
        <w:t xml:space="preserve">) </w:t>
      </w:r>
      <w:r w:rsidR="0094553C">
        <w:rPr>
          <w:rFonts w:ascii="Times New Roman" w:hAnsi="Times New Roman" w:cs="Times New Roman"/>
          <w:sz w:val="24"/>
          <w:szCs w:val="24"/>
        </w:rPr>
        <w:fldChar w:fldCharType="begin"/>
      </w:r>
      <w:r w:rsidR="0094553C">
        <w:rPr>
          <w:rFonts w:ascii="Times New Roman" w:hAnsi="Times New Roman" w:cs="Times New Roman"/>
          <w:sz w:val="24"/>
          <w:szCs w:val="24"/>
        </w:rPr>
        <w:instrText xml:space="preserve"> ADDIN EN.CITE &lt;EndNote&gt;&lt;Cite&gt;&lt;Author&gt;Hedemann&lt;/Author&gt;&lt;Year&gt;2017&lt;/Year&gt;&lt;RecNum&gt;81&lt;/RecNum&gt;&lt;DisplayText&gt;(Hedemann &amp;amp; Frazier, 2017)&lt;/DisplayText&gt;&lt;record&gt;&lt;rec-number&gt;81&lt;/rec-number&gt;&lt;foreign-keys&gt;&lt;key app="EN" db-id="w0spepdx9azawfe5ws05vfvkrw2ddfzz2vvx" timestamp="1618291150"&gt;81&lt;/key&gt;&lt;/foreign-keys&gt;&lt;ref-type name="Journal Article"&gt;17&lt;/ref-type&gt;&lt;contributors&gt;&lt;authors&gt;&lt;author&gt;Hedemann, Erin R&lt;/author&gt;&lt;author&gt;Frazier, Stacy L&lt;/author&gt;&lt;/authors&gt;&lt;/contributors&gt;&lt;titles&gt;&lt;title&gt;Leveraging after-school programs to minimize risks for internalizing symptoms among urban youth: Weaving together music education and social development&lt;/title&gt;&lt;secondary-title&gt;Administration and Policy in Mental Health and Mental Health Services Research&lt;/secondary-title&gt;&lt;/titles&gt;&lt;periodical&gt;&lt;full-title&gt;Administration and Policy in Mental Health and Mental Health Services Research&lt;/full-title&gt;&lt;/periodical&gt;&lt;pages&gt;756-770&lt;/pages&gt;&lt;volume&gt;44&lt;/volume&gt;&lt;number&gt;5&lt;/number&gt;&lt;dates&gt;&lt;year&gt;2017&lt;/year&gt;&lt;/dates&gt;&lt;isbn&gt;1573-3289&lt;/isbn&gt;&lt;urls&gt;&lt;/urls&gt;&lt;/record&gt;&lt;/Cite&gt;&lt;/EndNote&gt;</w:instrText>
      </w:r>
      <w:r w:rsidR="0094553C">
        <w:rPr>
          <w:rFonts w:ascii="Times New Roman" w:hAnsi="Times New Roman" w:cs="Times New Roman"/>
          <w:sz w:val="24"/>
          <w:szCs w:val="24"/>
        </w:rPr>
        <w:fldChar w:fldCharType="separate"/>
      </w:r>
      <w:r w:rsidR="0094553C">
        <w:rPr>
          <w:rFonts w:ascii="Times New Roman" w:hAnsi="Times New Roman" w:cs="Times New Roman"/>
          <w:noProof/>
          <w:sz w:val="24"/>
          <w:szCs w:val="24"/>
        </w:rPr>
        <w:t>(Hedemann &amp; Frazier, 2017)</w:t>
      </w:r>
      <w:r w:rsidR="0094553C">
        <w:rPr>
          <w:rFonts w:ascii="Times New Roman" w:hAnsi="Times New Roman" w:cs="Times New Roman"/>
          <w:sz w:val="24"/>
          <w:szCs w:val="24"/>
        </w:rPr>
        <w:fldChar w:fldCharType="end"/>
      </w:r>
      <w:r w:rsidR="0094553C">
        <w:rPr>
          <w:rFonts w:ascii="Times New Roman" w:hAnsi="Times New Roman" w:cs="Times New Roman"/>
          <w:sz w:val="24"/>
          <w:szCs w:val="24"/>
        </w:rPr>
        <w:t xml:space="preserve">. </w:t>
      </w:r>
      <w:r w:rsidR="00A551CB">
        <w:rPr>
          <w:rFonts w:ascii="Times New Roman" w:hAnsi="Times New Roman" w:cs="Times New Roman"/>
          <w:sz w:val="24"/>
          <w:szCs w:val="24"/>
        </w:rPr>
        <w:t xml:space="preserve">Because we coded research articles rather than treatment manuals for these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revention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rograms, it is unclear how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roblem-solving was meant to be delivered in these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rograms, and if role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lays and rehearsals were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art of the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rocess. It is also unclear which ty</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es of exam</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les were used to illustrate </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roblem solving and if these exam</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les were develo</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mentally and culturally a</w:t>
      </w:r>
      <w:r w:rsidR="00A551CB" w:rsidRPr="003277EE">
        <w:rPr>
          <w:rFonts w:ascii="Times New Roman" w:hAnsi="Times New Roman" w:cs="Times New Roman"/>
          <w:sz w:val="24"/>
          <w:szCs w:val="24"/>
        </w:rPr>
        <w:t>pp</w:t>
      </w:r>
      <w:r w:rsidR="00A551CB">
        <w:rPr>
          <w:rFonts w:ascii="Times New Roman" w:hAnsi="Times New Roman" w:cs="Times New Roman"/>
          <w:sz w:val="24"/>
          <w:szCs w:val="24"/>
        </w:rPr>
        <w:t>ro</w:t>
      </w:r>
      <w:r w:rsidR="00A551CB" w:rsidRPr="003277EE">
        <w:rPr>
          <w:rFonts w:ascii="Times New Roman" w:hAnsi="Times New Roman" w:cs="Times New Roman"/>
          <w:sz w:val="24"/>
          <w:szCs w:val="24"/>
        </w:rPr>
        <w:t>p</w:t>
      </w:r>
      <w:r w:rsidR="00A551CB">
        <w:rPr>
          <w:rFonts w:ascii="Times New Roman" w:hAnsi="Times New Roman" w:cs="Times New Roman"/>
          <w:sz w:val="24"/>
          <w:szCs w:val="24"/>
        </w:rPr>
        <w:t xml:space="preserve">riate. </w:t>
      </w:r>
    </w:p>
    <w:p w14:paraId="48FE30CC" w14:textId="00860381" w:rsidR="008B6E75" w:rsidRDefault="008B6E75" w:rsidP="00733A3B">
      <w:pPr>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Limitations</w:t>
      </w:r>
    </w:p>
    <w:p w14:paraId="7EC583FE" w14:textId="1F698FED" w:rsidR="00837BDB" w:rsidRPr="00837BDB" w:rsidRDefault="00837BDB" w:rsidP="00733A3B">
      <w:pPr>
        <w:spacing w:line="480" w:lineRule="auto"/>
        <w:rPr>
          <w:rFonts w:ascii="Times New Roman" w:hAnsi="Times New Roman" w:cs="Times New Roman"/>
          <w:sz w:val="24"/>
          <w:szCs w:val="24"/>
        </w:rPr>
      </w:pPr>
      <w:r>
        <w:rPr>
          <w:rFonts w:ascii="Times New Roman" w:eastAsia="Times New Roman" w:hAnsi="Times New Roman" w:cs="Times New Roman"/>
          <w:color w:val="000000"/>
          <w:sz w:val="24"/>
          <w:szCs w:val="24"/>
        </w:rPr>
        <w:lastRenderedPageBreak/>
        <w:tab/>
        <w:t>Our analyses were made u</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 of many universal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rograms, in which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artici</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ants were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ossibly not exhibiting a significant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resentation of an internalizing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roblem at the time of the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rogram</w:t>
      </w:r>
      <w:r w:rsidR="00D37742">
        <w:rPr>
          <w:rFonts w:ascii="Times New Roman" w:eastAsia="Times New Roman" w:hAnsi="Times New Roman" w:cs="Times New Roman"/>
          <w:color w:val="000000"/>
          <w:sz w:val="24"/>
          <w:szCs w:val="24"/>
        </w:rPr>
        <w:t>, and ina</w:t>
      </w:r>
      <w:r w:rsidR="00D37742" w:rsidRPr="00AB42C3">
        <w:rPr>
          <w:rFonts w:ascii="Times New Roman" w:eastAsia="Times New Roman" w:hAnsi="Times New Roman" w:cs="Times New Roman"/>
          <w:color w:val="000000"/>
          <w:sz w:val="24"/>
          <w:szCs w:val="24"/>
        </w:rPr>
        <w:t>pp</w:t>
      </w:r>
      <w:r w:rsidR="00D37742">
        <w:rPr>
          <w:rFonts w:ascii="Times New Roman" w:eastAsia="Times New Roman" w:hAnsi="Times New Roman" w:cs="Times New Roman"/>
          <w:color w:val="000000"/>
          <w:sz w:val="24"/>
          <w:szCs w:val="24"/>
        </w:rPr>
        <w:t>ro</w:t>
      </w:r>
      <w:r w:rsidR="00D37742" w:rsidRPr="00AB42C3">
        <w:rPr>
          <w:rFonts w:ascii="Times New Roman" w:eastAsia="Times New Roman" w:hAnsi="Times New Roman" w:cs="Times New Roman"/>
          <w:color w:val="000000"/>
          <w:sz w:val="24"/>
          <w:szCs w:val="24"/>
        </w:rPr>
        <w:t>p</w:t>
      </w:r>
      <w:r w:rsidR="00D37742">
        <w:rPr>
          <w:rFonts w:ascii="Times New Roman" w:eastAsia="Times New Roman" w:hAnsi="Times New Roman" w:cs="Times New Roman"/>
          <w:color w:val="000000"/>
          <w:sz w:val="24"/>
          <w:szCs w:val="24"/>
        </w:rPr>
        <w:t>riate measures were used that attem</w:t>
      </w:r>
      <w:r w:rsidR="00D37742" w:rsidRPr="00AB42C3">
        <w:rPr>
          <w:rFonts w:ascii="Times New Roman" w:eastAsia="Times New Roman" w:hAnsi="Times New Roman" w:cs="Times New Roman"/>
          <w:color w:val="000000"/>
          <w:sz w:val="24"/>
          <w:szCs w:val="24"/>
        </w:rPr>
        <w:t>p</w:t>
      </w:r>
      <w:r w:rsidR="00D37742">
        <w:rPr>
          <w:rFonts w:ascii="Times New Roman" w:eastAsia="Times New Roman" w:hAnsi="Times New Roman" w:cs="Times New Roman"/>
          <w:color w:val="000000"/>
          <w:sz w:val="24"/>
          <w:szCs w:val="24"/>
        </w:rPr>
        <w:t>ted to ca</w:t>
      </w:r>
      <w:r w:rsidR="00D37742" w:rsidRPr="00AB42C3">
        <w:rPr>
          <w:rFonts w:ascii="Times New Roman" w:eastAsia="Times New Roman" w:hAnsi="Times New Roman" w:cs="Times New Roman"/>
          <w:color w:val="000000"/>
          <w:sz w:val="24"/>
          <w:szCs w:val="24"/>
        </w:rPr>
        <w:t>p</w:t>
      </w:r>
      <w:r w:rsidR="00D37742">
        <w:rPr>
          <w:rFonts w:ascii="Times New Roman" w:eastAsia="Times New Roman" w:hAnsi="Times New Roman" w:cs="Times New Roman"/>
          <w:color w:val="000000"/>
          <w:sz w:val="24"/>
          <w:szCs w:val="24"/>
        </w:rPr>
        <w:t>ture clinical effects</w:t>
      </w:r>
      <w:r>
        <w:rPr>
          <w:rFonts w:ascii="Times New Roman" w:eastAsia="Times New Roman" w:hAnsi="Times New Roman" w:cs="Times New Roman"/>
          <w:color w:val="000000"/>
          <w:sz w:val="24"/>
          <w:szCs w:val="24"/>
        </w:rPr>
        <w:t xml:space="preserve">. This could be true for the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ortion of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rograms that focused on tier 1 </w:t>
      </w:r>
      <w:r w:rsidRPr="00837BDB">
        <w:rPr>
          <w:rFonts w:ascii="Times New Roman" w:eastAsia="Times New Roman" w:hAnsi="Times New Roman" w:cs="Times New Roman"/>
          <w:color w:val="000000"/>
          <w:sz w:val="24"/>
          <w:szCs w:val="24"/>
        </w:rPr>
        <w:t>p</w:t>
      </w:r>
      <w:r w:rsidRPr="00837BDB">
        <w:rPr>
          <w:rFonts w:ascii="Times New Roman" w:hAnsi="Times New Roman" w:cs="Times New Roman"/>
          <w:sz w:val="24"/>
          <w:szCs w:val="24"/>
        </w:rPr>
        <w:t xml:space="preserve">revention (34.2%), </w:t>
      </w:r>
      <w:r>
        <w:rPr>
          <w:rFonts w:ascii="Times New Roman" w:hAnsi="Times New Roman" w:cs="Times New Roman"/>
          <w:sz w:val="24"/>
          <w:szCs w:val="24"/>
        </w:rPr>
        <w:t xml:space="preserve">as </w:t>
      </w:r>
      <w:r w:rsidRPr="00837BDB">
        <w:rPr>
          <w:rFonts w:ascii="Times New Roman" w:hAnsi="Times New Roman" w:cs="Times New Roman"/>
          <w:sz w:val="24"/>
          <w:szCs w:val="24"/>
        </w:rPr>
        <w:t>o</w:t>
      </w:r>
      <w:r w:rsidRPr="00837BDB">
        <w:rPr>
          <w:rFonts w:ascii="Times New Roman" w:eastAsia="Times New Roman" w:hAnsi="Times New Roman" w:cs="Times New Roman"/>
          <w:color w:val="000000"/>
          <w:sz w:val="24"/>
          <w:szCs w:val="24"/>
        </w:rPr>
        <w:t xml:space="preserve">pposed to </w:t>
      </w:r>
      <w:r>
        <w:rPr>
          <w:rFonts w:ascii="Times New Roman" w:eastAsia="Times New Roman" w:hAnsi="Times New Roman" w:cs="Times New Roman"/>
          <w:color w:val="000000"/>
          <w:sz w:val="24"/>
          <w:szCs w:val="24"/>
        </w:rPr>
        <w:t xml:space="preserve">the majority that focused on tier 2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revention (63.3%). Our coding also focused on the articles of the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rograms and not the manuals of the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rograms</w:t>
      </w:r>
      <w:r w:rsidR="00451C35">
        <w:rPr>
          <w:rFonts w:ascii="Times New Roman" w:eastAsia="Times New Roman" w:hAnsi="Times New Roman" w:cs="Times New Roman"/>
          <w:color w:val="000000"/>
          <w:sz w:val="24"/>
          <w:szCs w:val="24"/>
        </w:rPr>
        <w:t xml:space="preserve">. It is likely that more information could have been gathered from collecting data directly from </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rograms with manuals</w:t>
      </w:r>
      <w:r w:rsidR="00255AA5">
        <w:rPr>
          <w:rFonts w:ascii="Times New Roman" w:eastAsia="Times New Roman" w:hAnsi="Times New Roman" w:cs="Times New Roman"/>
          <w:color w:val="000000"/>
          <w:sz w:val="24"/>
          <w:szCs w:val="24"/>
        </w:rPr>
        <w:t xml:space="preserve">, such as adherence, flexibility, and generalizability of teaching </w:t>
      </w:r>
      <w:r w:rsidR="00255AA5" w:rsidRPr="003277EE">
        <w:rPr>
          <w:rFonts w:ascii="Times New Roman" w:hAnsi="Times New Roman" w:cs="Times New Roman"/>
          <w:sz w:val="24"/>
          <w:szCs w:val="24"/>
        </w:rPr>
        <w:t>p</w:t>
      </w:r>
      <w:r w:rsidR="00255AA5">
        <w:rPr>
          <w:rFonts w:ascii="Times New Roman" w:hAnsi="Times New Roman" w:cs="Times New Roman"/>
          <w:sz w:val="24"/>
          <w:szCs w:val="24"/>
        </w:rPr>
        <w:t>roblem solving</w:t>
      </w:r>
      <w:r w:rsidR="00451C35">
        <w:rPr>
          <w:rFonts w:ascii="Times New Roman" w:eastAsia="Times New Roman" w:hAnsi="Times New Roman" w:cs="Times New Roman"/>
          <w:color w:val="000000"/>
          <w:sz w:val="24"/>
          <w:szCs w:val="24"/>
        </w:rPr>
        <w:t>. There is also unused data due to the reduction of our internalizing measure codes being organized into two overarching categories of De</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ression and Anxiety. The same can be said for focusing on self-re</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ort only in regards to re</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orter ty</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 xml:space="preserve">e, as well as </w:t>
      </w:r>
      <w:r w:rsidR="00981445">
        <w:rPr>
          <w:rFonts w:ascii="Times New Roman" w:eastAsia="Times New Roman" w:hAnsi="Times New Roman" w:cs="Times New Roman"/>
          <w:color w:val="000000"/>
          <w:sz w:val="24"/>
          <w:szCs w:val="24"/>
        </w:rPr>
        <w:t>combining</w:t>
      </w:r>
      <w:r w:rsidR="00451C35">
        <w:rPr>
          <w:rFonts w:ascii="Times New Roman" w:eastAsia="Times New Roman" w:hAnsi="Times New Roman" w:cs="Times New Roman"/>
          <w:color w:val="000000"/>
          <w:sz w:val="24"/>
          <w:szCs w:val="24"/>
        </w:rPr>
        <w:t xml:space="preserve"> multiple ex</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erimental and control grou</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s in order to accurately run a meta-regression where each study could re</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resent a single effect size for one ex</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erimental and one control grou</w:t>
      </w:r>
      <w:r w:rsidR="00451C35" w:rsidRPr="00AB42C3">
        <w:rPr>
          <w:rFonts w:ascii="Times New Roman" w:eastAsia="Times New Roman" w:hAnsi="Times New Roman" w:cs="Times New Roman"/>
          <w:color w:val="000000"/>
          <w:sz w:val="24"/>
          <w:szCs w:val="24"/>
        </w:rPr>
        <w:t>p</w:t>
      </w:r>
      <w:r w:rsidR="00451C35">
        <w:rPr>
          <w:rFonts w:ascii="Times New Roman" w:eastAsia="Times New Roman" w:hAnsi="Times New Roman" w:cs="Times New Roman"/>
          <w:color w:val="000000"/>
          <w:sz w:val="24"/>
          <w:szCs w:val="24"/>
        </w:rPr>
        <w:t xml:space="preserve">. </w:t>
      </w:r>
      <w:r w:rsidR="00D37742">
        <w:rPr>
          <w:rFonts w:ascii="Times New Roman" w:eastAsia="Times New Roman" w:hAnsi="Times New Roman" w:cs="Times New Roman"/>
          <w:color w:val="000000"/>
          <w:sz w:val="24"/>
          <w:szCs w:val="24"/>
        </w:rPr>
        <w:t xml:space="preserve">Also, because we included all studies regardless of treatment effects, there is likely some </w:t>
      </w:r>
      <w:r w:rsidR="00D37742" w:rsidRPr="00AB42C3">
        <w:rPr>
          <w:rFonts w:ascii="Times New Roman" w:eastAsia="Times New Roman" w:hAnsi="Times New Roman" w:cs="Times New Roman"/>
          <w:color w:val="000000"/>
          <w:sz w:val="24"/>
          <w:szCs w:val="24"/>
        </w:rPr>
        <w:t>p</w:t>
      </w:r>
      <w:r w:rsidR="00D37742">
        <w:rPr>
          <w:rFonts w:ascii="Times New Roman" w:eastAsia="Times New Roman" w:hAnsi="Times New Roman" w:cs="Times New Roman"/>
          <w:color w:val="000000"/>
          <w:sz w:val="24"/>
          <w:szCs w:val="24"/>
        </w:rPr>
        <w:t xml:space="preserve">ublication bias because these studies are more likely to have </w:t>
      </w:r>
      <w:r w:rsidR="00D37742" w:rsidRPr="00AB42C3">
        <w:rPr>
          <w:rFonts w:ascii="Times New Roman" w:eastAsia="Times New Roman" w:hAnsi="Times New Roman" w:cs="Times New Roman"/>
          <w:color w:val="000000"/>
          <w:sz w:val="24"/>
          <w:szCs w:val="24"/>
        </w:rPr>
        <w:t>p</w:t>
      </w:r>
      <w:r w:rsidR="00D37742">
        <w:rPr>
          <w:rFonts w:ascii="Times New Roman" w:eastAsia="Times New Roman" w:hAnsi="Times New Roman" w:cs="Times New Roman"/>
          <w:color w:val="000000"/>
          <w:sz w:val="24"/>
          <w:szCs w:val="24"/>
        </w:rPr>
        <w:t xml:space="preserve">ositive treatment outcomes. </w:t>
      </w:r>
    </w:p>
    <w:p w14:paraId="5B6D7168" w14:textId="479A73B6" w:rsidR="008B6E75" w:rsidRDefault="008B6E75" w:rsidP="00733A3B">
      <w:pPr>
        <w:spacing w:line="48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Future Directions</w:t>
      </w:r>
    </w:p>
    <w:p w14:paraId="0B55D98C" w14:textId="570A29A3" w:rsidR="00753774" w:rsidRPr="00701CAD" w:rsidRDefault="003C130D" w:rsidP="00ED7CAA">
      <w:pPr>
        <w:spacing w:line="480" w:lineRule="auto"/>
        <w:ind w:firstLine="720"/>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This study focused on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roblem solving, a single common element that was notable due to its overall commonality amongst various ty</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es of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revention </w:t>
      </w:r>
      <w:r w:rsidRPr="00AB42C3">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 xml:space="preserve">rograms </w:t>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(Boustani et al., 2015)</w: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 While our results did</w:t>
      </w:r>
      <w:r w:rsidR="00701CAD">
        <w:rPr>
          <w:rFonts w:ascii="Times New Roman" w:eastAsia="Times New Roman" w:hAnsi="Times New Roman" w:cs="Times New Roman"/>
          <w:color w:val="000000"/>
          <w:sz w:val="24"/>
          <w:szCs w:val="24"/>
        </w:rPr>
        <w:t xml:space="preserve"> no</w:t>
      </w:r>
      <w:r>
        <w:rPr>
          <w:rFonts w:ascii="Times New Roman" w:eastAsia="Times New Roman" w:hAnsi="Times New Roman" w:cs="Times New Roman"/>
          <w:color w:val="000000"/>
          <w:sz w:val="24"/>
          <w:szCs w:val="24"/>
        </w:rPr>
        <w:t xml:space="preserve">t </w:t>
      </w:r>
      <w:r w:rsidR="00701CAD">
        <w:rPr>
          <w:rFonts w:ascii="Times New Roman" w:eastAsia="Times New Roman" w:hAnsi="Times New Roman" w:cs="Times New Roman"/>
          <w:color w:val="000000"/>
          <w:sz w:val="24"/>
          <w:szCs w:val="24"/>
        </w:rPr>
        <w:t>ex</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 xml:space="preserve">and on the bigger question of if common elements are effective due to the fact that they are common </w:t>
      </w:r>
      <w:r w:rsidR="003A3581">
        <w:rPr>
          <w:rFonts w:ascii="Times New Roman" w:eastAsia="Times New Roman" w:hAnsi="Times New Roman" w:cs="Times New Roman"/>
          <w:color w:val="000000"/>
          <w:sz w:val="24"/>
          <w:szCs w:val="24"/>
        </w:rPr>
        <w:t>in the way</w:t>
      </w:r>
      <w:r w:rsidR="00701CAD">
        <w:rPr>
          <w:rFonts w:ascii="Times New Roman" w:eastAsia="Times New Roman" w:hAnsi="Times New Roman" w:cs="Times New Roman"/>
          <w:color w:val="000000"/>
          <w:sz w:val="24"/>
          <w:szCs w:val="24"/>
        </w:rPr>
        <w:t xml:space="preserve"> we would have liked, </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roblem solving is only one of many common elements that can be examined and analyzed. In fact, cognitive co</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 xml:space="preserve">ing (75%) was found to be more common than </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roblem solving (63%) in the category of De</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 xml:space="preserve">ression and Anxiety </w:t>
      </w:r>
      <w:r w:rsidR="00701CAD" w:rsidRPr="00AB42C3">
        <w:rPr>
          <w:rFonts w:ascii="Times New Roman" w:eastAsia="Times New Roman" w:hAnsi="Times New Roman" w:cs="Times New Roman"/>
          <w:color w:val="000000"/>
          <w:sz w:val="24"/>
          <w:szCs w:val="24"/>
        </w:rPr>
        <w:t>p</w:t>
      </w:r>
      <w:r w:rsidR="00701CAD">
        <w:rPr>
          <w:rFonts w:ascii="Times New Roman" w:eastAsia="Times New Roman" w:hAnsi="Times New Roman" w:cs="Times New Roman"/>
          <w:color w:val="000000"/>
          <w:sz w:val="24"/>
          <w:szCs w:val="24"/>
        </w:rPr>
        <w:t xml:space="preserve">rograms </w:t>
      </w:r>
      <w:r w:rsidR="00701CAD">
        <w:rPr>
          <w:rFonts w:ascii="Times New Roman" w:eastAsia="Times New Roman" w:hAnsi="Times New Roman" w:cs="Times New Roman"/>
          <w:color w:val="000000"/>
          <w:sz w:val="24"/>
          <w:szCs w:val="24"/>
        </w:rPr>
        <w:fldChar w:fldCharType="begin"/>
      </w:r>
      <w:r w:rsidR="00701CAD">
        <w:rPr>
          <w:rFonts w:ascii="Times New Roman" w:eastAsia="Times New Roman" w:hAnsi="Times New Roman" w:cs="Times New Roman"/>
          <w:color w:val="000000"/>
          <w:sz w:val="24"/>
          <w:szCs w:val="24"/>
        </w:rPr>
        <w:instrText xml:space="preserve"> ADDIN EN.CITE &lt;EndNote&gt;&lt;Cite&gt;&lt;Author&gt;Boustani&lt;/Author&gt;&lt;Year&gt;2015&lt;/Year&gt;&lt;RecNum&gt;8&lt;/RecNum&gt;&lt;DisplayText&gt;(Boustani et al., 2015)&lt;/DisplayText&gt;&lt;record&gt;&lt;rec-number&gt;8&lt;/rec-number&gt;&lt;foreign-keys&gt;&lt;key app="EN" db-id="w0spepdx9azawfe5ws05vfvkrw2ddfzz2vvx" timestamp="1618119153"&gt;8&lt;/key&gt;&lt;/foreign-keys&gt;&lt;ref-type name="Journal Article"&gt;17&lt;/ref-type&gt;&lt;contributors&gt;&lt;authors&gt;&lt;author&gt;Boustani, M. M.&lt;/author&gt;&lt;author&gt;Frazier, S. L.&lt;/author&gt;&lt;author&gt;Becker, K. D.&lt;/author&gt;&lt;author&gt;Bechor, M.&lt;/author&gt;&lt;author&gt;Dinizulu, S. M.&lt;/author&gt;&lt;author&gt;Hedemann, E. R.&lt;/author&gt;&lt;author&gt;Ogle, R. R.&lt;/author&gt;&lt;author&gt;Pasalich, D. S.&lt;/author&gt;&lt;/authors&gt;&lt;/contributors&gt;&lt;auth-address&gt;Department of Psychology, Center for Children and Families, Florida International University, 11200 S.W. 8th Street, Miami, FL, 33199, USA, mbous006@fiu.edu.&lt;/auth-address&gt;&lt;titles&gt;&lt;title&gt;Common elements of adolescent prevention programs: minimizing burden while maximizing reach&lt;/title&gt;&lt;secondary-title&gt;Adm Policy Ment Health&lt;/secondary-title&gt;&lt;/titles&gt;&lt;periodical&gt;&lt;full-title&gt;Adm Policy Ment Health&lt;/full-title&gt;&lt;/periodical&gt;&lt;pages&gt;209-19&lt;/pages&gt;&lt;volume&gt;42&lt;/volume&gt;&lt;number&gt;2&lt;/number&gt;&lt;edition&gt;2014/02/08&lt;/edition&gt;&lt;keywords&gt;&lt;keyword&gt;Adolescent&lt;/keyword&gt;&lt;keyword&gt;Diffusion of Innovation&lt;/keyword&gt;&lt;keyword&gt;*Evidence-Based Practice&lt;/keyword&gt;&lt;keyword&gt;Health Promotion/*methods&lt;/keyword&gt;&lt;keyword&gt;Humans&lt;/keyword&gt;&lt;keyword&gt;Mental Disorders/prevention &amp;amp; control&lt;/keyword&gt;&lt;keyword&gt;*Mental Health&lt;/keyword&gt;&lt;keyword&gt;Program Evaluation&lt;/keyword&gt;&lt;keyword&gt;*Reproductive Health&lt;/keyword&gt;&lt;keyword&gt;Substance-Related Disorders/*prevention &amp;amp; control&lt;/keyword&gt;&lt;keyword&gt;Violence/*prevention &amp;amp; control&lt;/keyword&gt;&lt;/keywords&gt;&lt;dates&gt;&lt;year&gt;2015&lt;/year&gt;&lt;pub-dates&gt;&lt;date&gt;Mar&lt;/date&gt;&lt;/pub-dates&gt;&lt;/dates&gt;&lt;isbn&gt;1573-3289 (Electronic)&amp;#xD;0894-587X (Linking)&lt;/isbn&gt;&lt;accession-num&gt;24504979&lt;/accession-num&gt;&lt;urls&gt;&lt;related-urls&gt;&lt;url&gt;https://www.ncbi.nlm.nih.gov/pubmed/24504979&lt;/url&gt;&lt;/related-urls&gt;&lt;/urls&gt;&lt;electronic-resource-num&gt;10.1007/s10488-014-0541-9&lt;/electronic-resource-num&gt;&lt;/record&gt;&lt;/Cite&gt;&lt;/EndNote&gt;</w:instrText>
      </w:r>
      <w:r w:rsidR="00701CAD">
        <w:rPr>
          <w:rFonts w:ascii="Times New Roman" w:eastAsia="Times New Roman" w:hAnsi="Times New Roman" w:cs="Times New Roman"/>
          <w:color w:val="000000"/>
          <w:sz w:val="24"/>
          <w:szCs w:val="24"/>
        </w:rPr>
        <w:fldChar w:fldCharType="separate"/>
      </w:r>
      <w:r w:rsidR="00701CAD">
        <w:rPr>
          <w:rFonts w:ascii="Times New Roman" w:eastAsia="Times New Roman" w:hAnsi="Times New Roman" w:cs="Times New Roman"/>
          <w:noProof/>
          <w:color w:val="000000"/>
          <w:sz w:val="24"/>
          <w:szCs w:val="24"/>
        </w:rPr>
        <w:t>(Boustani et al., 2015)</w:t>
      </w:r>
      <w:r w:rsidR="00701CAD">
        <w:rPr>
          <w:rFonts w:ascii="Times New Roman" w:eastAsia="Times New Roman" w:hAnsi="Times New Roman" w:cs="Times New Roman"/>
          <w:color w:val="000000"/>
          <w:sz w:val="24"/>
          <w:szCs w:val="24"/>
        </w:rPr>
        <w:fldChar w:fldCharType="end"/>
      </w:r>
      <w:r w:rsidR="00701CAD">
        <w:rPr>
          <w:rFonts w:ascii="Times New Roman" w:eastAsia="Times New Roman" w:hAnsi="Times New Roman" w:cs="Times New Roman"/>
          <w:color w:val="000000"/>
          <w:sz w:val="24"/>
          <w:szCs w:val="24"/>
        </w:rPr>
        <w:t xml:space="preserve">. </w:t>
      </w:r>
      <w:r w:rsidR="003A3581">
        <w:rPr>
          <w:rFonts w:ascii="Times New Roman" w:eastAsia="Times New Roman" w:hAnsi="Times New Roman" w:cs="Times New Roman"/>
          <w:color w:val="000000"/>
          <w:sz w:val="24"/>
          <w:szCs w:val="24"/>
        </w:rPr>
        <w:t xml:space="preserve">A rigorous </w:t>
      </w:r>
      <w:r w:rsidR="003A3581" w:rsidRPr="00AB42C3">
        <w:rPr>
          <w:rFonts w:ascii="Times New Roman" w:eastAsia="Times New Roman" w:hAnsi="Times New Roman" w:cs="Times New Roman"/>
          <w:color w:val="000000"/>
          <w:sz w:val="24"/>
          <w:szCs w:val="24"/>
        </w:rPr>
        <w:t>p</w:t>
      </w:r>
      <w:r w:rsidR="003A3581">
        <w:rPr>
          <w:rFonts w:ascii="Times New Roman" w:eastAsia="Times New Roman" w:hAnsi="Times New Roman" w:cs="Times New Roman"/>
          <w:color w:val="000000"/>
          <w:sz w:val="24"/>
          <w:szCs w:val="24"/>
        </w:rPr>
        <w:t xml:space="preserve">rocess of testing singular, different </w:t>
      </w:r>
      <w:r w:rsidR="003A3581">
        <w:rPr>
          <w:rFonts w:ascii="Times New Roman" w:eastAsia="Times New Roman" w:hAnsi="Times New Roman" w:cs="Times New Roman"/>
          <w:color w:val="000000"/>
          <w:sz w:val="24"/>
          <w:szCs w:val="24"/>
        </w:rPr>
        <w:lastRenderedPageBreak/>
        <w:t>common elements to determine if they can inde</w:t>
      </w:r>
      <w:r w:rsidR="003A3581" w:rsidRPr="00AB42C3">
        <w:rPr>
          <w:rFonts w:ascii="Times New Roman" w:eastAsia="Times New Roman" w:hAnsi="Times New Roman" w:cs="Times New Roman"/>
          <w:color w:val="000000"/>
          <w:sz w:val="24"/>
          <w:szCs w:val="24"/>
        </w:rPr>
        <w:t>p</w:t>
      </w:r>
      <w:r w:rsidR="003A3581">
        <w:rPr>
          <w:rFonts w:ascii="Times New Roman" w:eastAsia="Times New Roman" w:hAnsi="Times New Roman" w:cs="Times New Roman"/>
          <w:color w:val="000000"/>
          <w:sz w:val="24"/>
          <w:szCs w:val="24"/>
        </w:rPr>
        <w:t xml:space="preserve">endently </w:t>
      </w:r>
      <w:r w:rsidR="003A3581" w:rsidRPr="00AB42C3">
        <w:rPr>
          <w:rFonts w:ascii="Times New Roman" w:eastAsia="Times New Roman" w:hAnsi="Times New Roman" w:cs="Times New Roman"/>
          <w:color w:val="000000"/>
          <w:sz w:val="24"/>
          <w:szCs w:val="24"/>
        </w:rPr>
        <w:t>p</w:t>
      </w:r>
      <w:r w:rsidR="003A3581">
        <w:rPr>
          <w:rFonts w:ascii="Times New Roman" w:eastAsia="Times New Roman" w:hAnsi="Times New Roman" w:cs="Times New Roman"/>
          <w:color w:val="000000"/>
          <w:sz w:val="24"/>
          <w:szCs w:val="24"/>
        </w:rPr>
        <w:t xml:space="preserve">romote change and have an effect against internalizing </w:t>
      </w:r>
      <w:r w:rsidR="003A3581" w:rsidRPr="00AB42C3">
        <w:rPr>
          <w:rFonts w:ascii="Times New Roman" w:eastAsia="Times New Roman" w:hAnsi="Times New Roman" w:cs="Times New Roman"/>
          <w:color w:val="000000"/>
          <w:sz w:val="24"/>
          <w:szCs w:val="24"/>
        </w:rPr>
        <w:t>p</w:t>
      </w:r>
      <w:r w:rsidR="003A3581">
        <w:rPr>
          <w:rFonts w:ascii="Times New Roman" w:eastAsia="Times New Roman" w:hAnsi="Times New Roman" w:cs="Times New Roman"/>
          <w:color w:val="000000"/>
          <w:sz w:val="24"/>
          <w:szCs w:val="24"/>
        </w:rPr>
        <w:t>roblems is im</w:t>
      </w:r>
      <w:r w:rsidR="003A3581" w:rsidRPr="00AB42C3">
        <w:rPr>
          <w:rFonts w:ascii="Times New Roman" w:eastAsia="Times New Roman" w:hAnsi="Times New Roman" w:cs="Times New Roman"/>
          <w:color w:val="000000"/>
          <w:sz w:val="24"/>
          <w:szCs w:val="24"/>
        </w:rPr>
        <w:t>p</w:t>
      </w:r>
      <w:r w:rsidR="003A3581">
        <w:rPr>
          <w:rFonts w:ascii="Times New Roman" w:eastAsia="Times New Roman" w:hAnsi="Times New Roman" w:cs="Times New Roman"/>
          <w:color w:val="000000"/>
          <w:sz w:val="24"/>
          <w:szCs w:val="24"/>
        </w:rPr>
        <w:t xml:space="preserve">erative to further understand if an intervention works, lest </w:t>
      </w:r>
      <w:r w:rsidR="009C71C5">
        <w:rPr>
          <w:rFonts w:ascii="Times New Roman" w:eastAsia="Times New Roman" w:hAnsi="Times New Roman" w:cs="Times New Roman"/>
          <w:color w:val="000000"/>
          <w:sz w:val="24"/>
          <w:szCs w:val="24"/>
        </w:rPr>
        <w:t>we begin combining common elements together only to be unable to ex</w:t>
      </w:r>
      <w:r w:rsidR="009C71C5" w:rsidRPr="00AB42C3">
        <w:rPr>
          <w:rFonts w:ascii="Times New Roman" w:eastAsia="Times New Roman" w:hAnsi="Times New Roman" w:cs="Times New Roman"/>
          <w:color w:val="000000"/>
          <w:sz w:val="24"/>
          <w:szCs w:val="24"/>
        </w:rPr>
        <w:t>p</w:t>
      </w:r>
      <w:r w:rsidR="009C71C5">
        <w:rPr>
          <w:rFonts w:ascii="Times New Roman" w:eastAsia="Times New Roman" w:hAnsi="Times New Roman" w:cs="Times New Roman"/>
          <w:color w:val="000000"/>
          <w:sz w:val="24"/>
          <w:szCs w:val="24"/>
        </w:rPr>
        <w:t xml:space="preserve">lain why some combinations work better than others </w:t>
      </w:r>
      <w:r w:rsidR="009C71C5">
        <w:rPr>
          <w:rFonts w:ascii="Times New Roman" w:eastAsia="Times New Roman" w:hAnsi="Times New Roman" w:cs="Times New Roman"/>
          <w:color w:val="000000"/>
          <w:sz w:val="24"/>
          <w:szCs w:val="24"/>
        </w:rPr>
        <w:fldChar w:fldCharType="begin"/>
      </w:r>
      <w:r w:rsidR="009C71C5">
        <w:rPr>
          <w:rFonts w:ascii="Times New Roman" w:eastAsia="Times New Roman" w:hAnsi="Times New Roman" w:cs="Times New Roman"/>
          <w:color w:val="000000"/>
          <w:sz w:val="24"/>
          <w:szCs w:val="24"/>
        </w:rPr>
        <w:instrText xml:space="preserve"> ADDIN EN.CITE &lt;EndNote&gt;&lt;Cite&gt;&lt;Author&gt;Hamby&lt;/Author&gt;&lt;Year&gt;2013&lt;/Year&gt;&lt;RecNum&gt;103&lt;/RecNum&gt;&lt;DisplayText&gt;(Hamby, 2013)&lt;/DisplayText&gt;&lt;record&gt;&lt;rec-number&gt;103&lt;/rec-number&gt;&lt;foreign-keys&gt;&lt;key app="EN" db-id="w0spepdx9azawfe5ws05vfvkrw2ddfzz2vvx" timestamp="1637060581"&gt;103&lt;/key&gt;&lt;/foreign-keys&gt;&lt;ref-type name="Journal Article"&gt;17&lt;/ref-type&gt;&lt;contributors&gt;&lt;authors&gt;&lt;author&gt;Hamby, Sherry&lt;/author&gt;&lt;/authors&gt;&lt;/contributors&gt;&lt;titles&gt;&lt;title&gt;Hamby, S., &amp;amp; Grych, J.(2013). Evidence-based interventions need to be more systematic, not more disruptive. American Psychologist, 68 (6), 476-477, doi: 10.1037/a0032884&lt;/title&gt;&lt;/titles&gt;&lt;dates&gt;&lt;year&gt;2013&lt;/year&gt;&lt;/dates&gt;&lt;urls&gt;&lt;/urls&gt;&lt;/record&gt;&lt;/Cite&gt;&lt;/EndNote&gt;</w:instrText>
      </w:r>
      <w:r w:rsidR="009C71C5">
        <w:rPr>
          <w:rFonts w:ascii="Times New Roman" w:eastAsia="Times New Roman" w:hAnsi="Times New Roman" w:cs="Times New Roman"/>
          <w:color w:val="000000"/>
          <w:sz w:val="24"/>
          <w:szCs w:val="24"/>
        </w:rPr>
        <w:fldChar w:fldCharType="separate"/>
      </w:r>
      <w:r w:rsidR="009C71C5">
        <w:rPr>
          <w:rFonts w:ascii="Times New Roman" w:eastAsia="Times New Roman" w:hAnsi="Times New Roman" w:cs="Times New Roman"/>
          <w:noProof/>
          <w:color w:val="000000"/>
          <w:sz w:val="24"/>
          <w:szCs w:val="24"/>
        </w:rPr>
        <w:t>(Hamby, 2013)</w:t>
      </w:r>
      <w:r w:rsidR="009C71C5">
        <w:rPr>
          <w:rFonts w:ascii="Times New Roman" w:eastAsia="Times New Roman" w:hAnsi="Times New Roman" w:cs="Times New Roman"/>
          <w:color w:val="000000"/>
          <w:sz w:val="24"/>
          <w:szCs w:val="24"/>
        </w:rPr>
        <w:fldChar w:fldCharType="end"/>
      </w:r>
      <w:r w:rsidR="009C71C5">
        <w:rPr>
          <w:rFonts w:ascii="Times New Roman" w:eastAsia="Times New Roman" w:hAnsi="Times New Roman" w:cs="Times New Roman"/>
          <w:color w:val="000000"/>
          <w:sz w:val="24"/>
          <w:szCs w:val="24"/>
        </w:rPr>
        <w:t xml:space="preserve">. Coding </w:t>
      </w:r>
      <w:r w:rsidR="009C71C5" w:rsidRPr="00AB42C3">
        <w:rPr>
          <w:rFonts w:ascii="Times New Roman" w:eastAsia="Times New Roman" w:hAnsi="Times New Roman" w:cs="Times New Roman"/>
          <w:color w:val="000000"/>
          <w:sz w:val="24"/>
          <w:szCs w:val="24"/>
        </w:rPr>
        <w:t>p</w:t>
      </w:r>
      <w:r w:rsidR="009C71C5">
        <w:rPr>
          <w:rFonts w:ascii="Times New Roman" w:eastAsia="Times New Roman" w:hAnsi="Times New Roman" w:cs="Times New Roman"/>
          <w:color w:val="000000"/>
          <w:sz w:val="24"/>
          <w:szCs w:val="24"/>
        </w:rPr>
        <w:t>rogram manuals over articles is likely a better a</w:t>
      </w:r>
      <w:r w:rsidR="009C71C5" w:rsidRPr="00AB42C3">
        <w:rPr>
          <w:rFonts w:ascii="Times New Roman" w:eastAsia="Times New Roman" w:hAnsi="Times New Roman" w:cs="Times New Roman"/>
          <w:color w:val="000000"/>
          <w:sz w:val="24"/>
          <w:szCs w:val="24"/>
        </w:rPr>
        <w:t>pp</w:t>
      </w:r>
      <w:r w:rsidR="009C71C5">
        <w:rPr>
          <w:rFonts w:ascii="Times New Roman" w:eastAsia="Times New Roman" w:hAnsi="Times New Roman" w:cs="Times New Roman"/>
          <w:color w:val="000000"/>
          <w:sz w:val="24"/>
          <w:szCs w:val="24"/>
        </w:rPr>
        <w:t xml:space="preserve">roach to data collection </w:t>
      </w:r>
      <w:r w:rsidR="00255AA5">
        <w:rPr>
          <w:rFonts w:ascii="Times New Roman" w:eastAsia="Times New Roman" w:hAnsi="Times New Roman" w:cs="Times New Roman"/>
          <w:color w:val="000000"/>
          <w:sz w:val="24"/>
          <w:szCs w:val="24"/>
        </w:rPr>
        <w:t xml:space="preserve">to better code </w:t>
      </w:r>
      <w:r w:rsidR="00DA72A5">
        <w:rPr>
          <w:rFonts w:ascii="Times New Roman" w:eastAsia="Times New Roman" w:hAnsi="Times New Roman" w:cs="Times New Roman"/>
          <w:color w:val="000000"/>
          <w:sz w:val="24"/>
          <w:szCs w:val="24"/>
        </w:rPr>
        <w:t xml:space="preserve">for </w:t>
      </w:r>
      <w:r w:rsidR="00255AA5">
        <w:rPr>
          <w:rFonts w:ascii="Times New Roman" w:eastAsia="Times New Roman" w:hAnsi="Times New Roman" w:cs="Times New Roman"/>
          <w:color w:val="000000"/>
          <w:sz w:val="24"/>
          <w:szCs w:val="24"/>
        </w:rPr>
        <w:t xml:space="preserve">quality </w:t>
      </w:r>
      <w:r w:rsidR="00DA72A5">
        <w:rPr>
          <w:rFonts w:ascii="Times New Roman" w:eastAsia="Times New Roman" w:hAnsi="Times New Roman" w:cs="Times New Roman"/>
          <w:color w:val="000000"/>
          <w:sz w:val="24"/>
          <w:szCs w:val="24"/>
        </w:rPr>
        <w:t xml:space="preserve">and generalizability, along with the inclusion of measures that focus on skills that aid </w:t>
      </w:r>
      <w:r w:rsidR="00DA72A5" w:rsidRPr="003277EE">
        <w:rPr>
          <w:rFonts w:ascii="Times New Roman" w:hAnsi="Times New Roman" w:cs="Times New Roman"/>
          <w:sz w:val="24"/>
          <w:szCs w:val="24"/>
        </w:rPr>
        <w:t>p</w:t>
      </w:r>
      <w:r w:rsidR="00DA72A5">
        <w:rPr>
          <w:rFonts w:ascii="Times New Roman" w:hAnsi="Times New Roman" w:cs="Times New Roman"/>
          <w:sz w:val="24"/>
          <w:szCs w:val="24"/>
        </w:rPr>
        <w:t xml:space="preserve">revention of internalizing </w:t>
      </w:r>
      <w:r w:rsidR="00DA72A5" w:rsidRPr="003277EE">
        <w:rPr>
          <w:rFonts w:ascii="Times New Roman" w:hAnsi="Times New Roman" w:cs="Times New Roman"/>
          <w:sz w:val="24"/>
          <w:szCs w:val="24"/>
        </w:rPr>
        <w:t>p</w:t>
      </w:r>
      <w:r w:rsidR="00DA72A5">
        <w:rPr>
          <w:rFonts w:ascii="Times New Roman" w:hAnsi="Times New Roman" w:cs="Times New Roman"/>
          <w:sz w:val="24"/>
          <w:szCs w:val="24"/>
        </w:rPr>
        <w:t>roblems</w:t>
      </w:r>
      <w:r w:rsidR="009C71C5">
        <w:rPr>
          <w:rFonts w:ascii="Times New Roman" w:eastAsia="Times New Roman" w:hAnsi="Times New Roman" w:cs="Times New Roman"/>
          <w:color w:val="000000"/>
          <w:sz w:val="24"/>
          <w:szCs w:val="24"/>
        </w:rPr>
        <w:t>. Overall, this is a small ste</w:t>
      </w:r>
      <w:r w:rsidR="009C71C5" w:rsidRPr="00AB42C3">
        <w:rPr>
          <w:rFonts w:ascii="Times New Roman" w:eastAsia="Times New Roman" w:hAnsi="Times New Roman" w:cs="Times New Roman"/>
          <w:color w:val="000000"/>
          <w:sz w:val="24"/>
          <w:szCs w:val="24"/>
        </w:rPr>
        <w:t>p</w:t>
      </w:r>
      <w:r w:rsidR="009C71C5">
        <w:rPr>
          <w:rFonts w:ascii="Times New Roman" w:eastAsia="Times New Roman" w:hAnsi="Times New Roman" w:cs="Times New Roman"/>
          <w:color w:val="000000"/>
          <w:sz w:val="24"/>
          <w:szCs w:val="24"/>
        </w:rPr>
        <w:t xml:space="preserve"> forward in discovering more about the effectiveness of common elements in </w:t>
      </w:r>
      <w:r w:rsidR="009C71C5" w:rsidRPr="00AB42C3">
        <w:rPr>
          <w:rFonts w:ascii="Times New Roman" w:eastAsia="Times New Roman" w:hAnsi="Times New Roman" w:cs="Times New Roman"/>
          <w:color w:val="000000"/>
          <w:sz w:val="24"/>
          <w:szCs w:val="24"/>
        </w:rPr>
        <w:t>p</w:t>
      </w:r>
      <w:r w:rsidR="009C71C5">
        <w:rPr>
          <w:rFonts w:ascii="Times New Roman" w:eastAsia="Times New Roman" w:hAnsi="Times New Roman" w:cs="Times New Roman"/>
          <w:color w:val="000000"/>
          <w:sz w:val="24"/>
          <w:szCs w:val="24"/>
        </w:rPr>
        <w:t>revention research</w:t>
      </w:r>
      <w:r w:rsidR="001302CE">
        <w:rPr>
          <w:rFonts w:ascii="Times New Roman" w:eastAsia="Times New Roman" w:hAnsi="Times New Roman" w:cs="Times New Roman"/>
          <w:color w:val="000000"/>
          <w:sz w:val="24"/>
          <w:szCs w:val="24"/>
        </w:rPr>
        <w:t xml:space="preserve">. </w:t>
      </w:r>
      <w:r w:rsidR="009C71C5">
        <w:rPr>
          <w:rFonts w:ascii="Times New Roman" w:eastAsia="Times New Roman" w:hAnsi="Times New Roman" w:cs="Times New Roman"/>
          <w:color w:val="000000"/>
          <w:sz w:val="24"/>
          <w:szCs w:val="24"/>
        </w:rPr>
        <w:t xml:space="preserve">  </w:t>
      </w:r>
    </w:p>
    <w:p w14:paraId="6AE1E65C" w14:textId="774F58BF" w:rsidR="00AB42C3" w:rsidRDefault="00AB42C3" w:rsidP="00733A3B">
      <w:pPr>
        <w:spacing w:line="480" w:lineRule="auto"/>
        <w:rPr>
          <w:rFonts w:ascii="Times New Roman" w:hAnsi="Times New Roman" w:cs="Times New Roman"/>
          <w:sz w:val="24"/>
          <w:szCs w:val="24"/>
        </w:rPr>
      </w:pPr>
    </w:p>
    <w:p w14:paraId="3A0C8502" w14:textId="0D576DAE" w:rsidR="00AB42C3" w:rsidRDefault="00AB42C3" w:rsidP="00733A3B">
      <w:pPr>
        <w:spacing w:line="480" w:lineRule="auto"/>
        <w:rPr>
          <w:rFonts w:ascii="Times New Roman" w:hAnsi="Times New Roman" w:cs="Times New Roman"/>
          <w:sz w:val="24"/>
          <w:szCs w:val="24"/>
        </w:rPr>
      </w:pPr>
    </w:p>
    <w:p w14:paraId="6E17586B" w14:textId="10A7E128" w:rsidR="00AB42C3" w:rsidRDefault="00AB42C3" w:rsidP="00733A3B">
      <w:pPr>
        <w:spacing w:line="480" w:lineRule="auto"/>
        <w:rPr>
          <w:rFonts w:ascii="Times New Roman" w:hAnsi="Times New Roman" w:cs="Times New Roman"/>
          <w:sz w:val="24"/>
          <w:szCs w:val="24"/>
        </w:rPr>
      </w:pPr>
    </w:p>
    <w:p w14:paraId="3F085F11" w14:textId="77777777" w:rsidR="00A24939" w:rsidRDefault="00A24939" w:rsidP="005F7025">
      <w:pPr>
        <w:spacing w:line="480" w:lineRule="auto"/>
        <w:jc w:val="center"/>
        <w:rPr>
          <w:rFonts w:ascii="Times New Roman" w:hAnsi="Times New Roman" w:cs="Times New Roman"/>
          <w:b/>
          <w:bCs/>
          <w:sz w:val="24"/>
          <w:szCs w:val="24"/>
        </w:rPr>
      </w:pPr>
    </w:p>
    <w:p w14:paraId="453A133B" w14:textId="77777777" w:rsidR="00A24939" w:rsidRDefault="00A24939" w:rsidP="005F7025">
      <w:pPr>
        <w:spacing w:line="480" w:lineRule="auto"/>
        <w:jc w:val="center"/>
        <w:rPr>
          <w:rFonts w:ascii="Times New Roman" w:hAnsi="Times New Roman" w:cs="Times New Roman"/>
          <w:b/>
          <w:bCs/>
          <w:sz w:val="24"/>
          <w:szCs w:val="24"/>
        </w:rPr>
      </w:pPr>
    </w:p>
    <w:p w14:paraId="0F6063D1" w14:textId="77777777" w:rsidR="00A24939" w:rsidRDefault="00A24939" w:rsidP="005F7025">
      <w:pPr>
        <w:spacing w:line="480" w:lineRule="auto"/>
        <w:jc w:val="center"/>
        <w:rPr>
          <w:rFonts w:ascii="Times New Roman" w:hAnsi="Times New Roman" w:cs="Times New Roman"/>
          <w:b/>
          <w:bCs/>
          <w:sz w:val="24"/>
          <w:szCs w:val="24"/>
        </w:rPr>
      </w:pPr>
    </w:p>
    <w:p w14:paraId="087F32F1" w14:textId="70FAB4C3" w:rsidR="00EB2533" w:rsidRDefault="00EB2533" w:rsidP="00EB2533">
      <w:pPr>
        <w:spacing w:line="480" w:lineRule="auto"/>
        <w:rPr>
          <w:rFonts w:ascii="Times New Roman" w:hAnsi="Times New Roman" w:cs="Times New Roman"/>
          <w:b/>
          <w:bCs/>
          <w:sz w:val="24"/>
          <w:szCs w:val="24"/>
        </w:rPr>
      </w:pPr>
    </w:p>
    <w:p w14:paraId="66B7AFD3" w14:textId="77777777" w:rsidR="00BF66BF" w:rsidRDefault="00BF66BF" w:rsidP="00BF66BF">
      <w:pPr>
        <w:spacing w:line="480" w:lineRule="auto"/>
        <w:rPr>
          <w:rFonts w:ascii="Times New Roman" w:hAnsi="Times New Roman" w:cs="Times New Roman"/>
          <w:b/>
          <w:bCs/>
          <w:sz w:val="24"/>
          <w:szCs w:val="24"/>
        </w:rPr>
      </w:pPr>
    </w:p>
    <w:p w14:paraId="49E8E587" w14:textId="77777777" w:rsidR="00537333" w:rsidRDefault="00537333" w:rsidP="00BF66BF">
      <w:pPr>
        <w:spacing w:line="480" w:lineRule="auto"/>
        <w:jc w:val="center"/>
        <w:rPr>
          <w:rFonts w:ascii="Times New Roman" w:hAnsi="Times New Roman" w:cs="Times New Roman"/>
          <w:b/>
          <w:bCs/>
          <w:sz w:val="24"/>
          <w:szCs w:val="24"/>
        </w:rPr>
      </w:pPr>
    </w:p>
    <w:p w14:paraId="317413A8" w14:textId="77777777" w:rsidR="00537333" w:rsidRDefault="00537333" w:rsidP="00BF66BF">
      <w:pPr>
        <w:spacing w:line="480" w:lineRule="auto"/>
        <w:jc w:val="center"/>
        <w:rPr>
          <w:rFonts w:ascii="Times New Roman" w:hAnsi="Times New Roman" w:cs="Times New Roman"/>
          <w:b/>
          <w:bCs/>
          <w:sz w:val="24"/>
          <w:szCs w:val="24"/>
        </w:rPr>
      </w:pPr>
    </w:p>
    <w:p w14:paraId="4E296B69" w14:textId="77777777" w:rsidR="00537333" w:rsidRDefault="00537333" w:rsidP="00BF66BF">
      <w:pPr>
        <w:spacing w:line="480" w:lineRule="auto"/>
        <w:jc w:val="center"/>
        <w:rPr>
          <w:rFonts w:ascii="Times New Roman" w:hAnsi="Times New Roman" w:cs="Times New Roman"/>
          <w:b/>
          <w:bCs/>
          <w:sz w:val="24"/>
          <w:szCs w:val="24"/>
        </w:rPr>
      </w:pPr>
    </w:p>
    <w:p w14:paraId="7A6A76E3" w14:textId="77777777" w:rsidR="00537333" w:rsidRDefault="00537333" w:rsidP="00BF66BF">
      <w:pPr>
        <w:spacing w:line="480" w:lineRule="auto"/>
        <w:jc w:val="center"/>
        <w:rPr>
          <w:rFonts w:ascii="Times New Roman" w:hAnsi="Times New Roman" w:cs="Times New Roman"/>
          <w:b/>
          <w:bCs/>
          <w:sz w:val="24"/>
          <w:szCs w:val="24"/>
        </w:rPr>
      </w:pPr>
    </w:p>
    <w:p w14:paraId="56CA6718" w14:textId="260A7656" w:rsidR="00AB42C3" w:rsidRPr="004C2DE0" w:rsidRDefault="00AB42C3" w:rsidP="00BF66BF">
      <w:pPr>
        <w:spacing w:line="480" w:lineRule="auto"/>
        <w:jc w:val="center"/>
        <w:rPr>
          <w:rFonts w:ascii="Times New Roman" w:hAnsi="Times New Roman" w:cs="Times New Roman"/>
          <w:b/>
          <w:bCs/>
          <w:sz w:val="24"/>
          <w:szCs w:val="24"/>
        </w:rPr>
      </w:pPr>
      <w:r w:rsidRPr="004C2DE0">
        <w:rPr>
          <w:rFonts w:ascii="Times New Roman" w:hAnsi="Times New Roman" w:cs="Times New Roman"/>
          <w:b/>
          <w:bCs/>
          <w:sz w:val="24"/>
          <w:szCs w:val="24"/>
        </w:rPr>
        <w:lastRenderedPageBreak/>
        <w:t>References</w:t>
      </w:r>
    </w:p>
    <w:p w14:paraId="6BAA125E" w14:textId="59503455" w:rsidR="00CD1EE6" w:rsidRPr="00CD1EE6" w:rsidRDefault="00726945" w:rsidP="00CD1EE6">
      <w:pPr>
        <w:pStyle w:val="EndNoteBibliography"/>
        <w:ind w:left="720" w:hanging="720"/>
      </w:pPr>
      <w:r w:rsidRPr="00EB2533">
        <w:rPr>
          <w:rFonts w:ascii="Times New Roman" w:hAnsi="Times New Roman" w:cs="Times New Roman"/>
          <w:sz w:val="24"/>
          <w:szCs w:val="24"/>
        </w:rPr>
        <w:fldChar w:fldCharType="begin"/>
      </w:r>
      <w:r w:rsidRPr="00EB2533">
        <w:rPr>
          <w:rFonts w:ascii="Times New Roman" w:hAnsi="Times New Roman" w:cs="Times New Roman"/>
          <w:sz w:val="24"/>
          <w:szCs w:val="24"/>
        </w:rPr>
        <w:instrText xml:space="preserve"> ADDIN EN.REFLIST </w:instrText>
      </w:r>
      <w:r w:rsidRPr="00EB2533">
        <w:rPr>
          <w:rFonts w:ascii="Times New Roman" w:hAnsi="Times New Roman" w:cs="Times New Roman"/>
          <w:sz w:val="24"/>
          <w:szCs w:val="24"/>
        </w:rPr>
        <w:fldChar w:fldCharType="separate"/>
      </w:r>
      <w:r w:rsidR="00CD1EE6" w:rsidRPr="00CD1EE6">
        <w:rPr>
          <w:i/>
        </w:rPr>
        <w:t>Adolescent Demographics</w:t>
      </w:r>
      <w:r w:rsidR="00CD1EE6" w:rsidRPr="00CD1EE6">
        <w:t xml:space="preserve">. (2019, May 6 ).  </w:t>
      </w:r>
      <w:hyperlink r:id="rId15" w:history="1">
        <w:r w:rsidR="00CD1EE6" w:rsidRPr="00CD1EE6">
          <w:rPr>
            <w:rStyle w:val="Hyperlink"/>
          </w:rPr>
          <w:t>https://data.unicef.org/topic/adolescents/demographics/</w:t>
        </w:r>
      </w:hyperlink>
    </w:p>
    <w:p w14:paraId="7E2FD810" w14:textId="77777777" w:rsidR="00CD1EE6" w:rsidRPr="00CD1EE6" w:rsidRDefault="00CD1EE6" w:rsidP="00CD1EE6">
      <w:pPr>
        <w:pStyle w:val="EndNoteBibliography"/>
        <w:spacing w:after="0"/>
      </w:pPr>
    </w:p>
    <w:p w14:paraId="5A849F42" w14:textId="77777777" w:rsidR="00CD1EE6" w:rsidRPr="00CD1EE6" w:rsidRDefault="00CD1EE6" w:rsidP="00CD1EE6">
      <w:pPr>
        <w:pStyle w:val="EndNoteBibliography"/>
        <w:ind w:left="720" w:hanging="720"/>
      </w:pPr>
      <w:r w:rsidRPr="00CD1EE6">
        <w:t xml:space="preserve">Alonso, J., Mortier, P., Auerbach, R. P., Bruffaerts, R., Vilagut, G., Cuijpers, P., Demyttenaere, K., Ebert, D. D., Ennis, E., &amp; Gutiérrez‐García, R. A. (2018). Severe role impairment associated with mental disorders: results of the WHO world mental health surveys international college student project. </w:t>
      </w:r>
      <w:r w:rsidRPr="00CD1EE6">
        <w:rPr>
          <w:i/>
        </w:rPr>
        <w:t>Depression and anxiety, 35</w:t>
      </w:r>
      <w:r w:rsidRPr="00CD1EE6">
        <w:t xml:space="preserve">(9), 802-814. </w:t>
      </w:r>
    </w:p>
    <w:p w14:paraId="73BDAD05" w14:textId="77777777" w:rsidR="00CD1EE6" w:rsidRPr="00CD1EE6" w:rsidRDefault="00CD1EE6" w:rsidP="00CD1EE6">
      <w:pPr>
        <w:pStyle w:val="EndNoteBibliography"/>
        <w:spacing w:after="0"/>
      </w:pPr>
    </w:p>
    <w:p w14:paraId="4F9575EA" w14:textId="77777777" w:rsidR="00CD1EE6" w:rsidRPr="00CD1EE6" w:rsidRDefault="00CD1EE6" w:rsidP="00CD1EE6">
      <w:pPr>
        <w:pStyle w:val="EndNoteBibliography"/>
        <w:ind w:left="720" w:hanging="720"/>
      </w:pPr>
      <w:r w:rsidRPr="00CD1EE6">
        <w:t xml:space="preserve">Barth, R. P., Lee, B. R., Lindsey, M. A., Collins, K. S., Strieder, F., Chorpita, B. F., Becker, K. D., &amp; Sparks, J. A. (2012). Evidence-based practice at a crossroads: The timely emergence of common elements and common factors. </w:t>
      </w:r>
      <w:r w:rsidRPr="00CD1EE6">
        <w:rPr>
          <w:i/>
        </w:rPr>
        <w:t>Research on social work practice, 22</w:t>
      </w:r>
      <w:r w:rsidRPr="00CD1EE6">
        <w:t xml:space="preserve">(1), 108-119. </w:t>
      </w:r>
    </w:p>
    <w:p w14:paraId="36533DC8" w14:textId="77777777" w:rsidR="00CD1EE6" w:rsidRPr="00CD1EE6" w:rsidRDefault="00CD1EE6" w:rsidP="00CD1EE6">
      <w:pPr>
        <w:pStyle w:val="EndNoteBibliography"/>
        <w:spacing w:after="0"/>
      </w:pPr>
    </w:p>
    <w:p w14:paraId="06A3D23F" w14:textId="77777777" w:rsidR="00CD1EE6" w:rsidRPr="00CD1EE6" w:rsidRDefault="00CD1EE6" w:rsidP="00CD1EE6">
      <w:pPr>
        <w:pStyle w:val="EndNoteBibliography"/>
        <w:ind w:left="720" w:hanging="720"/>
      </w:pPr>
      <w:r w:rsidRPr="00CD1EE6">
        <w:t xml:space="preserve">Bell, A. C., &amp; D’Zurilla, T. J. (2009). The influence of social problem-solving ability on the relationship between daily stress and adjustment. </w:t>
      </w:r>
      <w:r w:rsidRPr="00CD1EE6">
        <w:rPr>
          <w:i/>
        </w:rPr>
        <w:t>Cognitive Therapy and Research, 33</w:t>
      </w:r>
      <w:r w:rsidRPr="00CD1EE6">
        <w:t xml:space="preserve">(5), 439-448. </w:t>
      </w:r>
    </w:p>
    <w:p w14:paraId="123EB66D" w14:textId="77777777" w:rsidR="00CD1EE6" w:rsidRPr="00CD1EE6" w:rsidRDefault="00CD1EE6" w:rsidP="00CD1EE6">
      <w:pPr>
        <w:pStyle w:val="EndNoteBibliography"/>
        <w:spacing w:after="0"/>
      </w:pPr>
    </w:p>
    <w:p w14:paraId="7D118E92" w14:textId="37148AF0" w:rsidR="00CD1EE6" w:rsidRPr="00CD1EE6" w:rsidRDefault="00CD1EE6" w:rsidP="00CD1EE6">
      <w:pPr>
        <w:pStyle w:val="EndNoteBibliography"/>
        <w:ind w:left="720" w:hanging="720"/>
      </w:pPr>
      <w:r w:rsidRPr="00CD1EE6">
        <w:t xml:space="preserve">Biggam, F. H., &amp; Power, K. G. (2002, Dec). A controlled, problem-solving, group-based intervention with vulnerable incarcerated young offenders. </w:t>
      </w:r>
      <w:r w:rsidRPr="00CD1EE6">
        <w:rPr>
          <w:i/>
        </w:rPr>
        <w:t>Int J Offender Ther Comp Criminol, 46</w:t>
      </w:r>
      <w:r w:rsidRPr="00CD1EE6">
        <w:t xml:space="preserve">(6), 678-698. </w:t>
      </w:r>
      <w:hyperlink r:id="rId16" w:history="1">
        <w:r w:rsidRPr="00CD1EE6">
          <w:rPr>
            <w:rStyle w:val="Hyperlink"/>
          </w:rPr>
          <w:t>https://doi.org/10.1177/0306624X02238162</w:t>
        </w:r>
      </w:hyperlink>
      <w:r w:rsidRPr="00CD1EE6">
        <w:t xml:space="preserve"> </w:t>
      </w:r>
    </w:p>
    <w:p w14:paraId="40BD60B7" w14:textId="77777777" w:rsidR="00CD1EE6" w:rsidRPr="00CD1EE6" w:rsidRDefault="00CD1EE6" w:rsidP="00CD1EE6">
      <w:pPr>
        <w:pStyle w:val="EndNoteBibliography"/>
        <w:spacing w:after="0"/>
      </w:pPr>
    </w:p>
    <w:p w14:paraId="2742744C" w14:textId="77777777" w:rsidR="00CD1EE6" w:rsidRPr="00CD1EE6" w:rsidRDefault="00CD1EE6" w:rsidP="00CD1EE6">
      <w:pPr>
        <w:pStyle w:val="EndNoteBibliography"/>
        <w:ind w:left="720" w:hanging="720"/>
      </w:pPr>
      <w:r w:rsidRPr="00CD1EE6">
        <w:t xml:space="preserve">Borntrager, C. F., Chorpita, B. F., Higa-McMillan, C., &amp; Weisz, J. R. (2009). Provider attitudes toward evidence-based practices: are the concerns with the evidence or with the manuals? </w:t>
      </w:r>
      <w:r w:rsidRPr="00CD1EE6">
        <w:rPr>
          <w:i/>
        </w:rPr>
        <w:t>Psychiatric Services, 60</w:t>
      </w:r>
      <w:r w:rsidRPr="00CD1EE6">
        <w:t xml:space="preserve">(5), 677-681. </w:t>
      </w:r>
    </w:p>
    <w:p w14:paraId="77B1EE24" w14:textId="77777777" w:rsidR="00CD1EE6" w:rsidRPr="00CD1EE6" w:rsidRDefault="00CD1EE6" w:rsidP="00CD1EE6">
      <w:pPr>
        <w:pStyle w:val="EndNoteBibliography"/>
        <w:spacing w:after="0"/>
      </w:pPr>
    </w:p>
    <w:p w14:paraId="0807D09E" w14:textId="2575431B" w:rsidR="00CD1EE6" w:rsidRPr="00CD1EE6" w:rsidRDefault="00CD1EE6" w:rsidP="00CD1EE6">
      <w:pPr>
        <w:pStyle w:val="EndNoteBibliography"/>
        <w:ind w:left="720" w:hanging="720"/>
      </w:pPr>
      <w:r w:rsidRPr="00CD1EE6">
        <w:t xml:space="preserve">Boustani, M. M., Frazier, S. L., Becker, K. D., Bechor, M., Dinizulu, S. M., Hedemann, E. R., Ogle, R. R., &amp; Pasalich, D. S. (2015, Mar). Common elements of adolescent prevention programs: minimizing burden while maximizing reach. </w:t>
      </w:r>
      <w:r w:rsidRPr="00CD1EE6">
        <w:rPr>
          <w:i/>
        </w:rPr>
        <w:t>Adm Policy Ment Health, 42</w:t>
      </w:r>
      <w:r w:rsidRPr="00CD1EE6">
        <w:t xml:space="preserve">(2), 209-219. </w:t>
      </w:r>
      <w:hyperlink r:id="rId17" w:history="1">
        <w:r w:rsidRPr="00CD1EE6">
          <w:rPr>
            <w:rStyle w:val="Hyperlink"/>
          </w:rPr>
          <w:t>https://doi.org/10.1007/s10488-014-0541-9</w:t>
        </w:r>
      </w:hyperlink>
      <w:r w:rsidRPr="00CD1EE6">
        <w:t xml:space="preserve"> </w:t>
      </w:r>
    </w:p>
    <w:p w14:paraId="2116027B" w14:textId="77777777" w:rsidR="00CD1EE6" w:rsidRPr="00CD1EE6" w:rsidRDefault="00CD1EE6" w:rsidP="00CD1EE6">
      <w:pPr>
        <w:pStyle w:val="EndNoteBibliography"/>
        <w:spacing w:after="0"/>
      </w:pPr>
    </w:p>
    <w:p w14:paraId="5F8B374B" w14:textId="77777777" w:rsidR="00CD1EE6" w:rsidRPr="00CD1EE6" w:rsidRDefault="00CD1EE6" w:rsidP="00CD1EE6">
      <w:pPr>
        <w:pStyle w:val="EndNoteBibliography"/>
        <w:ind w:left="720" w:hanging="720"/>
      </w:pPr>
      <w:r w:rsidRPr="00CD1EE6">
        <w:t xml:space="preserve">Boustani, M. M., Frazier, S. L., Chu, W., Lesperance, N., Becker, K. D., Helseth, S. A., Hedemann, E. R., Ogle, R. R., &amp; Chorpita, B. F. (2020). Common Elements of Childhood Universal Mental Health Programming. </w:t>
      </w:r>
      <w:r w:rsidRPr="00CD1EE6">
        <w:rPr>
          <w:i/>
        </w:rPr>
        <w:t>Administration and Policy in Mental Health and Mental Health Services Research, 47</w:t>
      </w:r>
      <w:r w:rsidRPr="00CD1EE6">
        <w:t xml:space="preserve">(3), 475-486. </w:t>
      </w:r>
    </w:p>
    <w:p w14:paraId="5FC11282" w14:textId="77777777" w:rsidR="00CD1EE6" w:rsidRPr="00CD1EE6" w:rsidRDefault="00CD1EE6" w:rsidP="00CD1EE6">
      <w:pPr>
        <w:pStyle w:val="EndNoteBibliography"/>
        <w:spacing w:after="0"/>
      </w:pPr>
    </w:p>
    <w:p w14:paraId="12CF1B36" w14:textId="77777777" w:rsidR="00CD1EE6" w:rsidRPr="00CD1EE6" w:rsidRDefault="00CD1EE6" w:rsidP="00CD1EE6">
      <w:pPr>
        <w:pStyle w:val="EndNoteBibliography"/>
        <w:ind w:left="720" w:hanging="720"/>
      </w:pPr>
      <w:r w:rsidRPr="00CD1EE6">
        <w:t xml:space="preserve">Boustani, M. M., Gellatly, R., Westman, J. G., &amp; Chorpita, B. F. (2017). Advances in cognitive behavioral treatment design: time for a glossary. </w:t>
      </w:r>
      <w:r w:rsidRPr="00CD1EE6">
        <w:rPr>
          <w:i/>
        </w:rPr>
        <w:t>The Behavior Therapist, 40</w:t>
      </w:r>
      <w:r w:rsidRPr="00CD1EE6">
        <w:t xml:space="preserve">(6), 199-208. </w:t>
      </w:r>
    </w:p>
    <w:p w14:paraId="57B5E31D" w14:textId="77777777" w:rsidR="00CD1EE6" w:rsidRPr="00CD1EE6" w:rsidRDefault="00CD1EE6" w:rsidP="00CD1EE6">
      <w:pPr>
        <w:pStyle w:val="EndNoteBibliography"/>
        <w:spacing w:after="0"/>
      </w:pPr>
    </w:p>
    <w:p w14:paraId="4BE9051A" w14:textId="77777777" w:rsidR="00CD1EE6" w:rsidRPr="00CD1EE6" w:rsidRDefault="00CD1EE6" w:rsidP="00CD1EE6">
      <w:pPr>
        <w:pStyle w:val="EndNoteBibliography"/>
        <w:ind w:left="720" w:hanging="720"/>
      </w:pPr>
      <w:r w:rsidRPr="00CD1EE6">
        <w:t xml:space="preserve">Cairns, K. E., Yap, M. B. H., Pilkington, P. D., &amp; Jorm, A. F. (2014). Risk and protective factors for depression that adolescents can modify: a systematic review and meta-analysis of longitudinal studies. </w:t>
      </w:r>
      <w:r w:rsidRPr="00CD1EE6">
        <w:rPr>
          <w:i/>
        </w:rPr>
        <w:t>Journal of affective disorders, 169</w:t>
      </w:r>
      <w:r w:rsidRPr="00CD1EE6">
        <w:t xml:space="preserve">, 61-75. </w:t>
      </w:r>
    </w:p>
    <w:p w14:paraId="4D718C8F" w14:textId="77777777" w:rsidR="00CD1EE6" w:rsidRPr="00CD1EE6" w:rsidRDefault="00CD1EE6" w:rsidP="00CD1EE6">
      <w:pPr>
        <w:pStyle w:val="EndNoteBibliography"/>
        <w:spacing w:after="0"/>
      </w:pPr>
    </w:p>
    <w:p w14:paraId="30D149AD" w14:textId="77777777" w:rsidR="00CD1EE6" w:rsidRPr="00CD1EE6" w:rsidRDefault="00CD1EE6" w:rsidP="00CD1EE6">
      <w:pPr>
        <w:pStyle w:val="EndNoteBibliography"/>
        <w:ind w:left="720" w:hanging="720"/>
      </w:pPr>
      <w:r w:rsidRPr="00CD1EE6">
        <w:lastRenderedPageBreak/>
        <w:t xml:space="preserve">Chorpita, B., &amp; Weisz, J. (2005). Modular approach to therapy for children with anxiety, depression, or conduct problems. </w:t>
      </w:r>
      <w:r w:rsidRPr="00CD1EE6">
        <w:rPr>
          <w:i/>
        </w:rPr>
        <w:t>Honolulu, HI: University of Hawaii at Manoa</w:t>
      </w:r>
      <w:r w:rsidRPr="00CD1EE6">
        <w:t xml:space="preserve">. </w:t>
      </w:r>
    </w:p>
    <w:p w14:paraId="040CDC53" w14:textId="77777777" w:rsidR="00CD1EE6" w:rsidRPr="00CD1EE6" w:rsidRDefault="00CD1EE6" w:rsidP="00CD1EE6">
      <w:pPr>
        <w:pStyle w:val="EndNoteBibliography"/>
        <w:spacing w:after="0"/>
      </w:pPr>
    </w:p>
    <w:p w14:paraId="00B25182" w14:textId="77777777" w:rsidR="00CD1EE6" w:rsidRPr="00CD1EE6" w:rsidRDefault="00CD1EE6" w:rsidP="00CD1EE6">
      <w:pPr>
        <w:pStyle w:val="EndNoteBibliography"/>
        <w:ind w:left="720" w:hanging="720"/>
      </w:pPr>
      <w:r w:rsidRPr="00CD1EE6">
        <w:t xml:space="preserve">Chorpita, B. F. (2007). </w:t>
      </w:r>
      <w:r w:rsidRPr="00CD1EE6">
        <w:rPr>
          <w:i/>
        </w:rPr>
        <w:t>Modular cognitive-behavioral therapy for childhood anxiety disorders</w:t>
      </w:r>
      <w:r w:rsidRPr="00CD1EE6">
        <w:t xml:space="preserve">. Guilford Press. </w:t>
      </w:r>
    </w:p>
    <w:p w14:paraId="5B8CB04E" w14:textId="77777777" w:rsidR="00CD1EE6" w:rsidRPr="00CD1EE6" w:rsidRDefault="00CD1EE6" w:rsidP="00CD1EE6">
      <w:pPr>
        <w:pStyle w:val="EndNoteBibliography"/>
        <w:spacing w:after="0"/>
      </w:pPr>
    </w:p>
    <w:p w14:paraId="637A6E74" w14:textId="76F5FF09" w:rsidR="00CD1EE6" w:rsidRPr="00CD1EE6" w:rsidRDefault="00CD1EE6" w:rsidP="00CD1EE6">
      <w:pPr>
        <w:pStyle w:val="EndNoteBibliography"/>
        <w:ind w:left="720" w:hanging="720"/>
      </w:pPr>
      <w:r w:rsidRPr="00CD1EE6">
        <w:t xml:space="preserve">Chorpita, B. F., Becker, K. D., &amp; Daleiden, E. L. (2007, May). Understanding the common elements of evidence-based practice: misconceptions and clinical examples. </w:t>
      </w:r>
      <w:r w:rsidRPr="00CD1EE6">
        <w:rPr>
          <w:i/>
        </w:rPr>
        <w:t>J Am Acad Child Adolesc Psychiatry, 46</w:t>
      </w:r>
      <w:r w:rsidRPr="00CD1EE6">
        <w:t xml:space="preserve">(5), 647-652. </w:t>
      </w:r>
      <w:hyperlink r:id="rId18" w:history="1">
        <w:r w:rsidRPr="00CD1EE6">
          <w:rPr>
            <w:rStyle w:val="Hyperlink"/>
          </w:rPr>
          <w:t>https://doi.org/10.1097/chi.0b013e318033ff71</w:t>
        </w:r>
      </w:hyperlink>
      <w:r w:rsidRPr="00CD1EE6">
        <w:t xml:space="preserve"> </w:t>
      </w:r>
    </w:p>
    <w:p w14:paraId="053D19B8" w14:textId="77777777" w:rsidR="00CD1EE6" w:rsidRPr="00CD1EE6" w:rsidRDefault="00CD1EE6" w:rsidP="00CD1EE6">
      <w:pPr>
        <w:pStyle w:val="EndNoteBibliography"/>
        <w:spacing w:after="0"/>
      </w:pPr>
    </w:p>
    <w:p w14:paraId="6A9006CF" w14:textId="77777777" w:rsidR="00CD1EE6" w:rsidRPr="00CD1EE6" w:rsidRDefault="00CD1EE6" w:rsidP="00CD1EE6">
      <w:pPr>
        <w:pStyle w:val="EndNoteBibliography"/>
        <w:ind w:left="720" w:hanging="720"/>
      </w:pPr>
      <w:r w:rsidRPr="00CD1EE6">
        <w:t xml:space="preserve">Chorpita, B. F., Daleiden, E. L., &amp; Collins, K. S. (2014). Managing and adapting practice: A system for applying evidence in clinical care with youth and families. </w:t>
      </w:r>
      <w:r w:rsidRPr="00CD1EE6">
        <w:rPr>
          <w:i/>
        </w:rPr>
        <w:t>Clinical Social Work Journal, 42</w:t>
      </w:r>
      <w:r w:rsidRPr="00CD1EE6">
        <w:t xml:space="preserve">(2), 134-142. </w:t>
      </w:r>
    </w:p>
    <w:p w14:paraId="7B8EB145" w14:textId="77777777" w:rsidR="00CD1EE6" w:rsidRPr="00CD1EE6" w:rsidRDefault="00CD1EE6" w:rsidP="00CD1EE6">
      <w:pPr>
        <w:pStyle w:val="EndNoteBibliography"/>
        <w:spacing w:after="0"/>
      </w:pPr>
    </w:p>
    <w:p w14:paraId="36F8BB55" w14:textId="0DC6EB6D" w:rsidR="00CD1EE6" w:rsidRPr="00CD1EE6" w:rsidRDefault="00CD1EE6" w:rsidP="00CD1EE6">
      <w:pPr>
        <w:pStyle w:val="EndNoteBibliography"/>
        <w:ind w:left="720" w:hanging="720"/>
      </w:pPr>
      <w:r w:rsidRPr="00CD1EE6">
        <w:t xml:space="preserve">Chorpita, B. F., Daleiden, E. L., &amp; Weisz, J. R. (2005, Mar). Identifying and selecting the common elements of evidence based interventions: a distillation and matching model. </w:t>
      </w:r>
      <w:r w:rsidRPr="00CD1EE6">
        <w:rPr>
          <w:i/>
        </w:rPr>
        <w:t>Ment Health Serv Res, 7</w:t>
      </w:r>
      <w:r w:rsidRPr="00CD1EE6">
        <w:t xml:space="preserve">(1), 5-20. </w:t>
      </w:r>
      <w:hyperlink r:id="rId19" w:history="1">
        <w:r w:rsidRPr="00CD1EE6">
          <w:rPr>
            <w:rStyle w:val="Hyperlink"/>
          </w:rPr>
          <w:t>https://doi.org/10.1007/s11020-005-1962-6</w:t>
        </w:r>
      </w:hyperlink>
      <w:r w:rsidRPr="00CD1EE6">
        <w:t xml:space="preserve"> </w:t>
      </w:r>
    </w:p>
    <w:p w14:paraId="0D8812BF" w14:textId="77777777" w:rsidR="00CD1EE6" w:rsidRPr="00CD1EE6" w:rsidRDefault="00CD1EE6" w:rsidP="00CD1EE6">
      <w:pPr>
        <w:pStyle w:val="EndNoteBibliography"/>
        <w:spacing w:after="0"/>
      </w:pPr>
    </w:p>
    <w:p w14:paraId="4C776086" w14:textId="3ADF9788" w:rsidR="00CD1EE6" w:rsidRPr="00CD1EE6" w:rsidRDefault="00CD1EE6" w:rsidP="00CD1EE6">
      <w:pPr>
        <w:pStyle w:val="EndNoteBibliography"/>
        <w:ind w:left="720" w:hanging="720"/>
      </w:pPr>
      <w:r w:rsidRPr="00CD1EE6">
        <w:t xml:space="preserve">Chorpita, B. F., Daleiden, E. L., &amp; Weisz, J. R. (2005). Modularity in the design and application of therapeutic interventions. </w:t>
      </w:r>
      <w:r w:rsidRPr="00CD1EE6">
        <w:rPr>
          <w:i/>
        </w:rPr>
        <w:t>Applied and Preventive Psychology, 11</w:t>
      </w:r>
      <w:r w:rsidRPr="00CD1EE6">
        <w:t xml:space="preserve">(3), 141-156. </w:t>
      </w:r>
      <w:hyperlink r:id="rId20" w:history="1">
        <w:r w:rsidRPr="00CD1EE6">
          <w:rPr>
            <w:rStyle w:val="Hyperlink"/>
          </w:rPr>
          <w:t>https://doi.org/10.1016/j.appsy.2005.05.002</w:t>
        </w:r>
      </w:hyperlink>
      <w:r w:rsidRPr="00CD1EE6">
        <w:t xml:space="preserve"> </w:t>
      </w:r>
    </w:p>
    <w:p w14:paraId="252AF44F" w14:textId="77777777" w:rsidR="00CD1EE6" w:rsidRPr="00CD1EE6" w:rsidRDefault="00CD1EE6" w:rsidP="00CD1EE6">
      <w:pPr>
        <w:pStyle w:val="EndNoteBibliography"/>
        <w:spacing w:after="0"/>
      </w:pPr>
    </w:p>
    <w:p w14:paraId="1C7D5C27" w14:textId="77777777" w:rsidR="00CD1EE6" w:rsidRPr="00CD1EE6" w:rsidRDefault="00CD1EE6" w:rsidP="00CD1EE6">
      <w:pPr>
        <w:pStyle w:val="EndNoteBibliography"/>
        <w:ind w:left="720" w:hanging="720"/>
      </w:pPr>
      <w:r w:rsidRPr="00CD1EE6">
        <w:t xml:space="preserve">Chorpita, B. F., &amp; Weisz, J. R. (2009). Modular approach to therapy for children with anxiety, depression, trauma, or conduct problems (MATCH-ADTC). </w:t>
      </w:r>
    </w:p>
    <w:p w14:paraId="45AE6F22" w14:textId="77777777" w:rsidR="00CD1EE6" w:rsidRPr="00CD1EE6" w:rsidRDefault="00CD1EE6" w:rsidP="00CD1EE6">
      <w:pPr>
        <w:pStyle w:val="EndNoteBibliography"/>
        <w:spacing w:after="0"/>
      </w:pPr>
    </w:p>
    <w:p w14:paraId="02EEC8B5" w14:textId="01746126" w:rsidR="00CD1EE6" w:rsidRPr="00CD1EE6" w:rsidRDefault="00CD1EE6" w:rsidP="00CD1EE6">
      <w:pPr>
        <w:pStyle w:val="EndNoteBibliography"/>
        <w:ind w:left="720" w:hanging="720"/>
      </w:pPr>
      <w:r w:rsidRPr="00CD1EE6">
        <w:t xml:space="preserve">Connolly, M. D., Zervos, M. J., Barone, C. J., 2nd, Johnson, C. C., &amp; Joseph, C. L. (2016, Nov). The Mental Health of Transgender Youth: Advances in Understanding. </w:t>
      </w:r>
      <w:r w:rsidRPr="00CD1EE6">
        <w:rPr>
          <w:i/>
        </w:rPr>
        <w:t>J Adolesc Health, 59</w:t>
      </w:r>
      <w:r w:rsidRPr="00CD1EE6">
        <w:t xml:space="preserve">(5), 489-495. </w:t>
      </w:r>
      <w:hyperlink r:id="rId21" w:history="1">
        <w:r w:rsidRPr="00CD1EE6">
          <w:rPr>
            <w:rStyle w:val="Hyperlink"/>
          </w:rPr>
          <w:t>https://doi.org/10.1016/j.jadohealth.2016.06.012</w:t>
        </w:r>
      </w:hyperlink>
      <w:r w:rsidRPr="00CD1EE6">
        <w:t xml:space="preserve"> </w:t>
      </w:r>
    </w:p>
    <w:p w14:paraId="324449A0" w14:textId="77777777" w:rsidR="00CD1EE6" w:rsidRPr="00CD1EE6" w:rsidRDefault="00CD1EE6" w:rsidP="00CD1EE6">
      <w:pPr>
        <w:pStyle w:val="EndNoteBibliography"/>
        <w:spacing w:after="0"/>
      </w:pPr>
    </w:p>
    <w:p w14:paraId="44DA4AC2" w14:textId="77777777" w:rsidR="00CD1EE6" w:rsidRPr="00CD1EE6" w:rsidRDefault="00CD1EE6" w:rsidP="00CD1EE6">
      <w:pPr>
        <w:pStyle w:val="EndNoteBibliography"/>
        <w:ind w:left="720" w:hanging="720"/>
      </w:pPr>
      <w:r w:rsidRPr="00CD1EE6">
        <w:t xml:space="preserve">Control, C. f. D., &amp; Prevention. (2019). </w:t>
      </w:r>
      <w:r w:rsidRPr="00CD1EE6">
        <w:rPr>
          <w:i/>
        </w:rPr>
        <w:t>WISQARS. Leading causes of death reports, 1981-2017</w:t>
      </w:r>
      <w:r w:rsidRPr="00CD1EE6">
        <w:t xml:space="preserve">. </w:t>
      </w:r>
    </w:p>
    <w:p w14:paraId="2286DDDD" w14:textId="77777777" w:rsidR="00CD1EE6" w:rsidRPr="00CD1EE6" w:rsidRDefault="00CD1EE6" w:rsidP="00CD1EE6">
      <w:pPr>
        <w:pStyle w:val="EndNoteBibliography"/>
        <w:spacing w:after="0"/>
      </w:pPr>
    </w:p>
    <w:p w14:paraId="394DF454" w14:textId="77777777" w:rsidR="00CD1EE6" w:rsidRPr="00CD1EE6" w:rsidRDefault="00CD1EE6" w:rsidP="00CD1EE6">
      <w:pPr>
        <w:pStyle w:val="EndNoteBibliography"/>
        <w:ind w:left="720" w:hanging="720"/>
      </w:pPr>
      <w:r w:rsidRPr="00CD1EE6">
        <w:t xml:space="preserve">Creed, T. A., Frankel, S. A., German, R. E., Green, K. L., Jager-Hyman, S., Taylor, K. P., Adler, A. D., Wolk, C. B., Stirman, S. W., &amp; Waltman, S. H. (2016). Implementation of transdiagnostic cognitive therapy in community behavioral health: The Beck Community Initiative. </w:t>
      </w:r>
      <w:r w:rsidRPr="00CD1EE6">
        <w:rPr>
          <w:i/>
        </w:rPr>
        <w:t>Journal of Consulting and Clinical Psychology, 84</w:t>
      </w:r>
      <w:r w:rsidRPr="00CD1EE6">
        <w:t xml:space="preserve">(12), 1116. </w:t>
      </w:r>
    </w:p>
    <w:p w14:paraId="51595857" w14:textId="77777777" w:rsidR="00CD1EE6" w:rsidRPr="00CD1EE6" w:rsidRDefault="00CD1EE6" w:rsidP="00CD1EE6">
      <w:pPr>
        <w:pStyle w:val="EndNoteBibliography"/>
        <w:spacing w:after="0"/>
      </w:pPr>
    </w:p>
    <w:p w14:paraId="63B179FD" w14:textId="77777777" w:rsidR="00CD1EE6" w:rsidRPr="00CD1EE6" w:rsidRDefault="00CD1EE6" w:rsidP="00CD1EE6">
      <w:pPr>
        <w:pStyle w:val="EndNoteBibliography"/>
        <w:ind w:left="720" w:hanging="720"/>
      </w:pPr>
      <w:r w:rsidRPr="00CD1EE6">
        <w:t xml:space="preserve">D'Zurilla, T. J., Chang, E. C., Nottingham IV, E. J., &amp; Faccini, L. (1998). Social problem‐solving deficits and hopelessness, depression, and suicidal risk in college students and psychiatric inpatients. </w:t>
      </w:r>
      <w:r w:rsidRPr="00CD1EE6">
        <w:rPr>
          <w:i/>
        </w:rPr>
        <w:t>Journal of clinical psychology, 54</w:t>
      </w:r>
      <w:r w:rsidRPr="00CD1EE6">
        <w:t xml:space="preserve">(8), 1091-1107. </w:t>
      </w:r>
    </w:p>
    <w:p w14:paraId="19700CF8" w14:textId="77777777" w:rsidR="00CD1EE6" w:rsidRPr="00CD1EE6" w:rsidRDefault="00CD1EE6" w:rsidP="00CD1EE6">
      <w:pPr>
        <w:pStyle w:val="EndNoteBibliography"/>
        <w:spacing w:after="0"/>
      </w:pPr>
    </w:p>
    <w:p w14:paraId="75A15F88" w14:textId="268D3B79" w:rsidR="00CD1EE6" w:rsidRPr="00CD1EE6" w:rsidRDefault="00CD1EE6" w:rsidP="00CD1EE6">
      <w:pPr>
        <w:pStyle w:val="EndNoteBibliography"/>
        <w:ind w:left="720" w:hanging="720"/>
      </w:pPr>
      <w:r w:rsidRPr="00CD1EE6">
        <w:lastRenderedPageBreak/>
        <w:t xml:space="preserve">Davidson, L. L., Grigorenko, E. L., Boivin, M. J., Rapa, E., &amp; Stein, A. (2015, Nov 19). A focus on adolescence to reduce neurological, mental health and substance-use disability. </w:t>
      </w:r>
      <w:r w:rsidRPr="00CD1EE6">
        <w:rPr>
          <w:i/>
        </w:rPr>
        <w:t>Nature, 527</w:t>
      </w:r>
      <w:r w:rsidRPr="00CD1EE6">
        <w:t xml:space="preserve">(7578), S161-166. </w:t>
      </w:r>
      <w:hyperlink r:id="rId22" w:history="1">
        <w:r w:rsidRPr="00CD1EE6">
          <w:rPr>
            <w:rStyle w:val="Hyperlink"/>
          </w:rPr>
          <w:t>https://doi.org/10.1038/nature16030</w:t>
        </w:r>
      </w:hyperlink>
      <w:r w:rsidRPr="00CD1EE6">
        <w:t xml:space="preserve"> </w:t>
      </w:r>
    </w:p>
    <w:p w14:paraId="484ABFF8" w14:textId="77777777" w:rsidR="00CD1EE6" w:rsidRPr="00CD1EE6" w:rsidRDefault="00CD1EE6" w:rsidP="00CD1EE6">
      <w:pPr>
        <w:pStyle w:val="EndNoteBibliography"/>
        <w:spacing w:after="0"/>
      </w:pPr>
    </w:p>
    <w:p w14:paraId="3D569AD9" w14:textId="77777777" w:rsidR="00CD1EE6" w:rsidRPr="00CD1EE6" w:rsidRDefault="00CD1EE6" w:rsidP="00CD1EE6">
      <w:pPr>
        <w:pStyle w:val="EndNoteBibliography"/>
        <w:ind w:left="720" w:hanging="720"/>
      </w:pPr>
      <w:r w:rsidRPr="00CD1EE6">
        <w:t xml:space="preserve">Deković, M. (1999). Risk and protective factors in the development of problem behavior during adolescence. </w:t>
      </w:r>
      <w:r w:rsidRPr="00CD1EE6">
        <w:rPr>
          <w:i/>
        </w:rPr>
        <w:t>Journal of youth and adolescence, 28</w:t>
      </w:r>
      <w:r w:rsidRPr="00CD1EE6">
        <w:t xml:space="preserve">(6), 667-685. </w:t>
      </w:r>
    </w:p>
    <w:p w14:paraId="32192CC2" w14:textId="77777777" w:rsidR="00CD1EE6" w:rsidRPr="00CD1EE6" w:rsidRDefault="00CD1EE6" w:rsidP="00CD1EE6">
      <w:pPr>
        <w:pStyle w:val="EndNoteBibliography"/>
        <w:spacing w:after="0"/>
      </w:pPr>
    </w:p>
    <w:p w14:paraId="176C49B2" w14:textId="77777777" w:rsidR="00CD1EE6" w:rsidRPr="00CD1EE6" w:rsidRDefault="00CD1EE6" w:rsidP="00CD1EE6">
      <w:pPr>
        <w:pStyle w:val="EndNoteBibliography"/>
        <w:ind w:left="720" w:hanging="720"/>
      </w:pPr>
      <w:r w:rsidRPr="00CD1EE6">
        <w:t xml:space="preserve">Dixon, W. A., Heppner, P. P., &amp; Anderson, W. P. (1991). Problem-solving appraisal, stress, hopelessness, and suicide ideation in a college population. </w:t>
      </w:r>
      <w:r w:rsidRPr="00CD1EE6">
        <w:rPr>
          <w:i/>
        </w:rPr>
        <w:t>Journal of Counseling Psychology, 38</w:t>
      </w:r>
      <w:r w:rsidRPr="00CD1EE6">
        <w:t xml:space="preserve">(1), 51. </w:t>
      </w:r>
    </w:p>
    <w:p w14:paraId="21393D55" w14:textId="77777777" w:rsidR="00CD1EE6" w:rsidRPr="00CD1EE6" w:rsidRDefault="00CD1EE6" w:rsidP="00CD1EE6">
      <w:pPr>
        <w:pStyle w:val="EndNoteBibliography"/>
        <w:spacing w:after="0"/>
      </w:pPr>
    </w:p>
    <w:p w14:paraId="194797D0" w14:textId="77777777" w:rsidR="00CD1EE6" w:rsidRPr="00CD1EE6" w:rsidRDefault="00CD1EE6" w:rsidP="00CD1EE6">
      <w:pPr>
        <w:pStyle w:val="EndNoteBibliography"/>
        <w:ind w:left="720" w:hanging="720"/>
      </w:pPr>
      <w:r w:rsidRPr="00CD1EE6">
        <w:t xml:space="preserve">Durlak, J. A., &amp; Wells, A. M. (1997). Primary prevention mental health programs for children and adolescents: A meta‐analytic review. </w:t>
      </w:r>
      <w:r w:rsidRPr="00CD1EE6">
        <w:rPr>
          <w:i/>
        </w:rPr>
        <w:t>American journal of community psychology, 25</w:t>
      </w:r>
      <w:r w:rsidRPr="00CD1EE6">
        <w:t xml:space="preserve">(2), 115-152. </w:t>
      </w:r>
    </w:p>
    <w:p w14:paraId="5CCB40A5" w14:textId="77777777" w:rsidR="00CD1EE6" w:rsidRPr="00CD1EE6" w:rsidRDefault="00CD1EE6" w:rsidP="00CD1EE6">
      <w:pPr>
        <w:pStyle w:val="EndNoteBibliography"/>
        <w:spacing w:after="0"/>
      </w:pPr>
    </w:p>
    <w:p w14:paraId="58AEADC0" w14:textId="77777777" w:rsidR="00CD1EE6" w:rsidRPr="00CD1EE6" w:rsidRDefault="00CD1EE6" w:rsidP="00CD1EE6">
      <w:pPr>
        <w:pStyle w:val="EndNoteBibliography"/>
        <w:ind w:left="720" w:hanging="720"/>
      </w:pPr>
      <w:r w:rsidRPr="00CD1EE6">
        <w:t xml:space="preserve">Durlak, J. A., &amp; Wells, A. M. (1998). Evaluation of indicated preventive intervention (secondary prevention) mental health programs for children and adolescents. </w:t>
      </w:r>
      <w:r w:rsidRPr="00CD1EE6">
        <w:rPr>
          <w:i/>
        </w:rPr>
        <w:t>American journal of community psychology, 26</w:t>
      </w:r>
      <w:r w:rsidRPr="00CD1EE6">
        <w:t xml:space="preserve">(5), 775-802. </w:t>
      </w:r>
    </w:p>
    <w:p w14:paraId="54B77C9E" w14:textId="77777777" w:rsidR="00CD1EE6" w:rsidRPr="00CD1EE6" w:rsidRDefault="00CD1EE6" w:rsidP="00CD1EE6">
      <w:pPr>
        <w:pStyle w:val="EndNoteBibliography"/>
        <w:spacing w:after="0"/>
      </w:pPr>
    </w:p>
    <w:p w14:paraId="1AB22AF9" w14:textId="3D83EC59" w:rsidR="00CD1EE6" w:rsidRPr="00CD1EE6" w:rsidRDefault="00CD1EE6" w:rsidP="00CD1EE6">
      <w:pPr>
        <w:pStyle w:val="EndNoteBibliography"/>
        <w:ind w:left="720" w:hanging="720"/>
      </w:pPr>
      <w:r w:rsidRPr="00CD1EE6">
        <w:t xml:space="preserve">Durwood, L., McLaughlin, K. A., &amp; Olson, K. R. (2017, Feb). Mental Health and Self-Worth in Socially Transitioned Transgender Youth. </w:t>
      </w:r>
      <w:r w:rsidRPr="00CD1EE6">
        <w:rPr>
          <w:i/>
        </w:rPr>
        <w:t>J Am Acad Child Adolesc Psychiatry, 56</w:t>
      </w:r>
      <w:r w:rsidRPr="00CD1EE6">
        <w:t xml:space="preserve">(2), 116-123.e112. </w:t>
      </w:r>
      <w:hyperlink r:id="rId23" w:history="1">
        <w:r w:rsidRPr="00CD1EE6">
          <w:rPr>
            <w:rStyle w:val="Hyperlink"/>
          </w:rPr>
          <w:t>https://doi.org/10.1016/j.jaac.2016.10.016</w:t>
        </w:r>
      </w:hyperlink>
      <w:r w:rsidRPr="00CD1EE6">
        <w:t xml:space="preserve"> </w:t>
      </w:r>
    </w:p>
    <w:p w14:paraId="3D7EF5D3" w14:textId="77777777" w:rsidR="00CD1EE6" w:rsidRPr="00CD1EE6" w:rsidRDefault="00CD1EE6" w:rsidP="00CD1EE6">
      <w:pPr>
        <w:pStyle w:val="EndNoteBibliography"/>
        <w:spacing w:after="0"/>
      </w:pPr>
    </w:p>
    <w:p w14:paraId="73986B2D" w14:textId="3D5A51C0" w:rsidR="00CD1EE6" w:rsidRPr="00CD1EE6" w:rsidRDefault="00CD1EE6" w:rsidP="00CD1EE6">
      <w:pPr>
        <w:pStyle w:val="EndNoteBibliography"/>
        <w:ind w:left="720" w:hanging="720"/>
      </w:pPr>
      <w:r w:rsidRPr="00CD1EE6">
        <w:t xml:space="preserve">Eskin, M., Ertekin, K., &amp; Demir, H. (2007). Efficacy of a Problem-Solving Therapy for Depression and Suicide Potential in Adolescents and Young Adults. </w:t>
      </w:r>
      <w:r w:rsidRPr="00CD1EE6">
        <w:rPr>
          <w:i/>
        </w:rPr>
        <w:t>Cognitive Therapy and Research, 32</w:t>
      </w:r>
      <w:r w:rsidRPr="00CD1EE6">
        <w:t xml:space="preserve">(2), 227-245. </w:t>
      </w:r>
      <w:hyperlink r:id="rId24" w:history="1">
        <w:r w:rsidRPr="00CD1EE6">
          <w:rPr>
            <w:rStyle w:val="Hyperlink"/>
          </w:rPr>
          <w:t>https://doi.org/10.1007/s10608-007-9172-8</w:t>
        </w:r>
      </w:hyperlink>
      <w:r w:rsidRPr="00CD1EE6">
        <w:t xml:space="preserve"> </w:t>
      </w:r>
    </w:p>
    <w:p w14:paraId="7A3089CD" w14:textId="77777777" w:rsidR="00CD1EE6" w:rsidRPr="00CD1EE6" w:rsidRDefault="00CD1EE6" w:rsidP="00CD1EE6">
      <w:pPr>
        <w:pStyle w:val="EndNoteBibliography"/>
        <w:spacing w:after="0"/>
      </w:pPr>
    </w:p>
    <w:p w14:paraId="78E7C18E" w14:textId="6BC5A101" w:rsidR="00CD1EE6" w:rsidRPr="00CD1EE6" w:rsidRDefault="00CD1EE6" w:rsidP="00CD1EE6">
      <w:pPr>
        <w:pStyle w:val="EndNoteBibliography"/>
        <w:ind w:left="720" w:hanging="720"/>
      </w:pPr>
      <w:r w:rsidRPr="00CD1EE6">
        <w:t xml:space="preserve">Feiss, R., Dolinger, S. B., Merritt, M., Reiche, E., Martin, K., Yanes, J. A., Thomas, C. M., &amp; Pangelinan, M. (2019, Sep). A Systematic Review and Meta-Analysis of School-Based Stress, Anxiety, and Depression Prevention Programs for Adolescents. </w:t>
      </w:r>
      <w:r w:rsidRPr="00CD1EE6">
        <w:rPr>
          <w:i/>
        </w:rPr>
        <w:t>J Youth Adolesc, 48</w:t>
      </w:r>
      <w:r w:rsidRPr="00CD1EE6">
        <w:t xml:space="preserve">(9), 1668-1685. </w:t>
      </w:r>
      <w:hyperlink r:id="rId25" w:history="1">
        <w:r w:rsidRPr="00CD1EE6">
          <w:rPr>
            <w:rStyle w:val="Hyperlink"/>
          </w:rPr>
          <w:t>https://doi.org/10.1007/s10964-019-01085-0</w:t>
        </w:r>
      </w:hyperlink>
      <w:r w:rsidRPr="00CD1EE6">
        <w:t xml:space="preserve"> </w:t>
      </w:r>
    </w:p>
    <w:p w14:paraId="1431E468" w14:textId="77777777" w:rsidR="00CD1EE6" w:rsidRPr="00CD1EE6" w:rsidRDefault="00CD1EE6" w:rsidP="00CD1EE6">
      <w:pPr>
        <w:pStyle w:val="EndNoteBibliography"/>
        <w:spacing w:after="0"/>
      </w:pPr>
    </w:p>
    <w:p w14:paraId="5D415ACB" w14:textId="77777777" w:rsidR="00CD1EE6" w:rsidRPr="00CD1EE6" w:rsidRDefault="00CD1EE6" w:rsidP="00CD1EE6">
      <w:pPr>
        <w:pStyle w:val="EndNoteBibliography"/>
        <w:ind w:left="720" w:hanging="720"/>
      </w:pPr>
      <w:r w:rsidRPr="00CD1EE6">
        <w:t xml:space="preserve">Frazier, S. L., Dinizulu, S. M., Rusch, D., Boustani, M. M., Mehta, T. G., &amp; Reitz, K. (2015). Building resilience after school for early adolescents in urban poverty: Open trial of Leaders@ Play. </w:t>
      </w:r>
      <w:r w:rsidRPr="00CD1EE6">
        <w:rPr>
          <w:i/>
        </w:rPr>
        <w:t>Administration and Policy in Mental Health and Mental Health Services Research, 42</w:t>
      </w:r>
      <w:r w:rsidRPr="00CD1EE6">
        <w:t xml:space="preserve">(6), 723-736. </w:t>
      </w:r>
    </w:p>
    <w:p w14:paraId="057334CE" w14:textId="77777777" w:rsidR="00CD1EE6" w:rsidRPr="00CD1EE6" w:rsidRDefault="00CD1EE6" w:rsidP="00CD1EE6">
      <w:pPr>
        <w:pStyle w:val="EndNoteBibliography"/>
        <w:spacing w:after="0"/>
      </w:pPr>
    </w:p>
    <w:p w14:paraId="10E9BE53" w14:textId="77777777" w:rsidR="00CD1EE6" w:rsidRPr="00CD1EE6" w:rsidRDefault="00CD1EE6" w:rsidP="00CD1EE6">
      <w:pPr>
        <w:pStyle w:val="EndNoteBibliography"/>
        <w:ind w:left="720" w:hanging="720"/>
      </w:pPr>
      <w:r w:rsidRPr="00CD1EE6">
        <w:t xml:space="preserve">Garnefski, N., Kraaij, V., &amp; van Etten, M. (2005). Specificity of relations between adolescents’ cognitive emotion regulation strategies and internalizing and externalizing psychopathology. </w:t>
      </w:r>
      <w:r w:rsidRPr="00CD1EE6">
        <w:rPr>
          <w:i/>
        </w:rPr>
        <w:t>Journal of adolescence, 28</w:t>
      </w:r>
      <w:r w:rsidRPr="00CD1EE6">
        <w:t xml:space="preserve">(5), 619-631. </w:t>
      </w:r>
    </w:p>
    <w:p w14:paraId="4CB46F96" w14:textId="77777777" w:rsidR="00CD1EE6" w:rsidRPr="00CD1EE6" w:rsidRDefault="00CD1EE6" w:rsidP="00CD1EE6">
      <w:pPr>
        <w:pStyle w:val="EndNoteBibliography"/>
        <w:spacing w:after="0"/>
      </w:pPr>
    </w:p>
    <w:p w14:paraId="19FE810E" w14:textId="77777777" w:rsidR="00CD1EE6" w:rsidRPr="00CD1EE6" w:rsidRDefault="00CD1EE6" w:rsidP="00CD1EE6">
      <w:pPr>
        <w:pStyle w:val="EndNoteBibliography"/>
        <w:ind w:left="720" w:hanging="720"/>
      </w:pPr>
      <w:r w:rsidRPr="00CD1EE6">
        <w:t xml:space="preserve">Ge, X., Lorenz, F. O., Conger, R. D., Elder, G. H., &amp; Simons, R. L. (1994). Trajectories of stressful life events and depressive symptoms during adolescence. </w:t>
      </w:r>
      <w:r w:rsidRPr="00CD1EE6">
        <w:rPr>
          <w:i/>
        </w:rPr>
        <w:t>Developmental psychology, 30</w:t>
      </w:r>
      <w:r w:rsidRPr="00CD1EE6">
        <w:t xml:space="preserve">(4), 467. </w:t>
      </w:r>
    </w:p>
    <w:p w14:paraId="307E781B" w14:textId="77777777" w:rsidR="00CD1EE6" w:rsidRPr="00CD1EE6" w:rsidRDefault="00CD1EE6" w:rsidP="00CD1EE6">
      <w:pPr>
        <w:pStyle w:val="EndNoteBibliography"/>
        <w:spacing w:after="0"/>
      </w:pPr>
    </w:p>
    <w:p w14:paraId="72CB8148" w14:textId="77777777" w:rsidR="00CD1EE6" w:rsidRPr="00CD1EE6" w:rsidRDefault="00CD1EE6" w:rsidP="00CD1EE6">
      <w:pPr>
        <w:pStyle w:val="EndNoteBibliography"/>
        <w:ind w:left="720" w:hanging="720"/>
      </w:pPr>
      <w:r w:rsidRPr="00CD1EE6">
        <w:t xml:space="preserve">Ghahramanlou-Holloway, M., Bhar, S., Brown, G., Olsen, C., &amp; Beck, A. T. (2012). Changes in problem-solving appraisal after cognitive therapy for the prevention of suicide. </w:t>
      </w:r>
      <w:r w:rsidRPr="00CD1EE6">
        <w:rPr>
          <w:i/>
        </w:rPr>
        <w:t>Psychological Medicine, 42</w:t>
      </w:r>
      <w:r w:rsidRPr="00CD1EE6">
        <w:t xml:space="preserve">(6), 1185. </w:t>
      </w:r>
    </w:p>
    <w:p w14:paraId="175C01CB" w14:textId="77777777" w:rsidR="00CD1EE6" w:rsidRPr="00CD1EE6" w:rsidRDefault="00CD1EE6" w:rsidP="00CD1EE6">
      <w:pPr>
        <w:pStyle w:val="EndNoteBibliography"/>
        <w:spacing w:after="0"/>
      </w:pPr>
    </w:p>
    <w:p w14:paraId="5493639E" w14:textId="77777777" w:rsidR="00CD1EE6" w:rsidRPr="00CD1EE6" w:rsidRDefault="00CD1EE6" w:rsidP="00CD1EE6">
      <w:pPr>
        <w:pStyle w:val="EndNoteBibliography"/>
        <w:ind w:left="720" w:hanging="720"/>
      </w:pPr>
      <w:r w:rsidRPr="00CD1EE6">
        <w:t xml:space="preserve">Glenn, A. D., Gregg, D., &amp; Tipple, B. (1982). Using role-play activities to teach problem solving: Three teaching strategies. </w:t>
      </w:r>
      <w:r w:rsidRPr="00CD1EE6">
        <w:rPr>
          <w:i/>
        </w:rPr>
        <w:t>Simulation &amp; Games, 13</w:t>
      </w:r>
      <w:r w:rsidRPr="00CD1EE6">
        <w:t xml:space="preserve">(2), 199-209. </w:t>
      </w:r>
    </w:p>
    <w:p w14:paraId="7765C524" w14:textId="77777777" w:rsidR="00CD1EE6" w:rsidRPr="00CD1EE6" w:rsidRDefault="00CD1EE6" w:rsidP="00CD1EE6">
      <w:pPr>
        <w:pStyle w:val="EndNoteBibliography"/>
        <w:spacing w:after="0"/>
      </w:pPr>
    </w:p>
    <w:p w14:paraId="0684CC45" w14:textId="77777777" w:rsidR="00CD1EE6" w:rsidRPr="00CD1EE6" w:rsidRDefault="00CD1EE6" w:rsidP="00CD1EE6">
      <w:pPr>
        <w:pStyle w:val="EndNoteBibliography"/>
        <w:ind w:left="720" w:hanging="720"/>
      </w:pPr>
      <w:r w:rsidRPr="00CD1EE6">
        <w:t xml:space="preserve">Graber, J. A., &amp; Sontag, L. M. (2009). Internalizing problems during adolescence. </w:t>
      </w:r>
    </w:p>
    <w:p w14:paraId="3D4C381B" w14:textId="77777777" w:rsidR="00CD1EE6" w:rsidRPr="00CD1EE6" w:rsidRDefault="00CD1EE6" w:rsidP="00CD1EE6">
      <w:pPr>
        <w:pStyle w:val="EndNoteBibliography"/>
        <w:spacing w:after="0"/>
      </w:pPr>
    </w:p>
    <w:p w14:paraId="7759423F" w14:textId="77777777" w:rsidR="00CD1EE6" w:rsidRPr="00CD1EE6" w:rsidRDefault="00CD1EE6" w:rsidP="00CD1EE6">
      <w:pPr>
        <w:pStyle w:val="EndNoteBibliography"/>
        <w:ind w:left="720" w:hanging="720"/>
      </w:pPr>
      <w:r w:rsidRPr="00CD1EE6">
        <w:t xml:space="preserve">Hamby, S. (2013). Hamby, S., &amp; Grych, J.(2013). Evidence-based interventions need to be more systematic, not more disruptive. American Psychologist, 68 (6), 476-477, doi: 10.1037/a0032884. </w:t>
      </w:r>
    </w:p>
    <w:p w14:paraId="204A9D6A" w14:textId="77777777" w:rsidR="00CD1EE6" w:rsidRPr="00CD1EE6" w:rsidRDefault="00CD1EE6" w:rsidP="00CD1EE6">
      <w:pPr>
        <w:pStyle w:val="EndNoteBibliography"/>
        <w:spacing w:after="0"/>
      </w:pPr>
    </w:p>
    <w:p w14:paraId="289251EA" w14:textId="77777777" w:rsidR="00CD1EE6" w:rsidRPr="00CD1EE6" w:rsidRDefault="00CD1EE6" w:rsidP="00CD1EE6">
      <w:pPr>
        <w:pStyle w:val="EndNoteBibliography"/>
        <w:ind w:left="720" w:hanging="720"/>
      </w:pPr>
      <w:r w:rsidRPr="00CD1EE6">
        <w:t xml:space="preserve">Hankin, B. L., Abramson, L. Y., Moffitt, T. E., Silva, P. A., McGee, R., &amp; Angell, K. E. (1998). Development of depression from preadolescence to young adulthood: emerging gender differences in a 10-year longitudinal study. </w:t>
      </w:r>
      <w:r w:rsidRPr="00CD1EE6">
        <w:rPr>
          <w:i/>
        </w:rPr>
        <w:t>Journal of abnormal psychology, 107</w:t>
      </w:r>
      <w:r w:rsidRPr="00CD1EE6">
        <w:t xml:space="preserve">(1), 128. </w:t>
      </w:r>
    </w:p>
    <w:p w14:paraId="67817731" w14:textId="77777777" w:rsidR="00CD1EE6" w:rsidRPr="00CD1EE6" w:rsidRDefault="00CD1EE6" w:rsidP="00CD1EE6">
      <w:pPr>
        <w:pStyle w:val="EndNoteBibliography"/>
        <w:spacing w:after="0"/>
      </w:pPr>
    </w:p>
    <w:p w14:paraId="26DC51A0" w14:textId="77777777" w:rsidR="00CD1EE6" w:rsidRPr="00CD1EE6" w:rsidRDefault="00CD1EE6" w:rsidP="00CD1EE6">
      <w:pPr>
        <w:pStyle w:val="EndNoteBibliography"/>
        <w:ind w:left="720" w:hanging="720"/>
      </w:pPr>
      <w:r w:rsidRPr="00CD1EE6">
        <w:t xml:space="preserve">Hedemann, E. R., &amp; Frazier, S. L. (2017). Leveraging after-school programs to minimize risks for internalizing symptoms among urban youth: Weaving together music education and social development. </w:t>
      </w:r>
      <w:r w:rsidRPr="00CD1EE6">
        <w:rPr>
          <w:i/>
        </w:rPr>
        <w:t>Administration and Policy in Mental Health and Mental Health Services Research, 44</w:t>
      </w:r>
      <w:r w:rsidRPr="00CD1EE6">
        <w:t xml:space="preserve">(5), 756-770. </w:t>
      </w:r>
    </w:p>
    <w:p w14:paraId="047CE5A5" w14:textId="77777777" w:rsidR="00CD1EE6" w:rsidRPr="00CD1EE6" w:rsidRDefault="00CD1EE6" w:rsidP="00CD1EE6">
      <w:pPr>
        <w:pStyle w:val="EndNoteBibliography"/>
        <w:spacing w:after="0"/>
      </w:pPr>
    </w:p>
    <w:p w14:paraId="566D569B" w14:textId="77777777" w:rsidR="00CD1EE6" w:rsidRPr="00CD1EE6" w:rsidRDefault="00CD1EE6" w:rsidP="00CD1EE6">
      <w:pPr>
        <w:pStyle w:val="EndNoteBibliography"/>
        <w:ind w:left="720" w:hanging="720"/>
      </w:pPr>
      <w:r w:rsidRPr="00CD1EE6">
        <w:t xml:space="preserve">Joiner Jr, T. E., Voelz, Z. R., &amp; Rudd, M. D. (2001). For suicidal young adults with comorbid depressive and anxiety disorders, problem-solving treatment may be better than treatment as usual. </w:t>
      </w:r>
      <w:r w:rsidRPr="00CD1EE6">
        <w:rPr>
          <w:i/>
        </w:rPr>
        <w:t>Professional Psychology: Research and Practice, 32</w:t>
      </w:r>
      <w:r w:rsidRPr="00CD1EE6">
        <w:t xml:space="preserve">(3), 278. </w:t>
      </w:r>
    </w:p>
    <w:p w14:paraId="106DEE20" w14:textId="77777777" w:rsidR="00CD1EE6" w:rsidRPr="00CD1EE6" w:rsidRDefault="00CD1EE6" w:rsidP="00CD1EE6">
      <w:pPr>
        <w:pStyle w:val="EndNoteBibliography"/>
        <w:spacing w:after="0"/>
      </w:pPr>
    </w:p>
    <w:p w14:paraId="15E074E1" w14:textId="77777777" w:rsidR="00CD1EE6" w:rsidRPr="00CD1EE6" w:rsidRDefault="00CD1EE6" w:rsidP="00CD1EE6">
      <w:pPr>
        <w:pStyle w:val="EndNoteBibliography"/>
        <w:ind w:left="720" w:hanging="720"/>
      </w:pPr>
      <w:r w:rsidRPr="00CD1EE6">
        <w:t xml:space="preserve">Kant, G. L., D'Zurilla, T. J., &amp; Maydeu-Olivares, A. (1997). Social problem solving as a mediator of stress-related depression and anxiety in middle-aged and elderly community residents. </w:t>
      </w:r>
      <w:r w:rsidRPr="00CD1EE6">
        <w:rPr>
          <w:i/>
        </w:rPr>
        <w:t>Cognitive Therapy and Research, 21</w:t>
      </w:r>
      <w:r w:rsidRPr="00CD1EE6">
        <w:t xml:space="preserve">(1), 73-96. </w:t>
      </w:r>
    </w:p>
    <w:p w14:paraId="4F902D2F" w14:textId="77777777" w:rsidR="00CD1EE6" w:rsidRPr="00CD1EE6" w:rsidRDefault="00CD1EE6" w:rsidP="00CD1EE6">
      <w:pPr>
        <w:pStyle w:val="EndNoteBibliography"/>
        <w:spacing w:after="0"/>
      </w:pPr>
    </w:p>
    <w:p w14:paraId="62940155" w14:textId="77777777" w:rsidR="00CD1EE6" w:rsidRPr="00CD1EE6" w:rsidRDefault="00CD1EE6" w:rsidP="00CD1EE6">
      <w:pPr>
        <w:pStyle w:val="EndNoteBibliography"/>
        <w:ind w:left="720" w:hanging="720"/>
      </w:pPr>
      <w:r w:rsidRPr="00CD1EE6">
        <w:t xml:space="preserve">Kashani, J. H., &amp; Orvaschel, H. (1990). A community study of anxiety in children and adolescents. </w:t>
      </w:r>
      <w:r w:rsidRPr="00CD1EE6">
        <w:rPr>
          <w:i/>
        </w:rPr>
        <w:t>The American journal of psychiatry</w:t>
      </w:r>
      <w:r w:rsidRPr="00CD1EE6">
        <w:t xml:space="preserve">. </w:t>
      </w:r>
    </w:p>
    <w:p w14:paraId="2BEE5165" w14:textId="77777777" w:rsidR="00CD1EE6" w:rsidRPr="00CD1EE6" w:rsidRDefault="00CD1EE6" w:rsidP="00CD1EE6">
      <w:pPr>
        <w:pStyle w:val="EndNoteBibliography"/>
        <w:spacing w:after="0"/>
      </w:pPr>
    </w:p>
    <w:p w14:paraId="5B87409A" w14:textId="77777777" w:rsidR="00CD1EE6" w:rsidRPr="00CD1EE6" w:rsidRDefault="00CD1EE6" w:rsidP="00CD1EE6">
      <w:pPr>
        <w:pStyle w:val="EndNoteBibliography"/>
        <w:ind w:left="720" w:hanging="720"/>
      </w:pPr>
      <w:r w:rsidRPr="00CD1EE6">
        <w:t xml:space="preserve">Kessler, R. C., Berglund, P., Demler, O., Jin, R., Merikangas, K. R., &amp; Walters, E. E. (2005). Lifetime prevalence and age-of-onset distributions of DSM-IV disorders in the National Comorbidity Survey Replication. </w:t>
      </w:r>
      <w:r w:rsidRPr="00CD1EE6">
        <w:rPr>
          <w:i/>
        </w:rPr>
        <w:t>Archives of general psychiatry, 62</w:t>
      </w:r>
      <w:r w:rsidRPr="00CD1EE6">
        <w:t xml:space="preserve">(6), 593-602. </w:t>
      </w:r>
    </w:p>
    <w:p w14:paraId="46C2A811" w14:textId="77777777" w:rsidR="00CD1EE6" w:rsidRPr="00CD1EE6" w:rsidRDefault="00CD1EE6" w:rsidP="00CD1EE6">
      <w:pPr>
        <w:pStyle w:val="EndNoteBibliography"/>
        <w:spacing w:after="0"/>
      </w:pPr>
    </w:p>
    <w:p w14:paraId="2A86882B" w14:textId="77777777" w:rsidR="00CD1EE6" w:rsidRPr="00CD1EE6" w:rsidRDefault="00CD1EE6" w:rsidP="00CD1EE6">
      <w:pPr>
        <w:pStyle w:val="EndNoteBibliography"/>
        <w:ind w:left="720" w:hanging="720"/>
      </w:pPr>
      <w:r w:rsidRPr="00CD1EE6">
        <w:t xml:space="preserve">Kim-Cohen, J., Caspi, A., Moffitt, T. E., Harrington, H., Milne, B. J., &amp; Poulton, R. (2003). Prior juvenile diagnoses in adults with mental disorder: developmental follow-back of a prospective-longitudinal cohort. </w:t>
      </w:r>
      <w:r w:rsidRPr="00CD1EE6">
        <w:rPr>
          <w:i/>
        </w:rPr>
        <w:t>Archives of general psychiatry, 60</w:t>
      </w:r>
      <w:r w:rsidRPr="00CD1EE6">
        <w:t xml:space="preserve">(7), 709-717. </w:t>
      </w:r>
    </w:p>
    <w:p w14:paraId="7A8B1BB6" w14:textId="77777777" w:rsidR="00CD1EE6" w:rsidRPr="00CD1EE6" w:rsidRDefault="00CD1EE6" w:rsidP="00CD1EE6">
      <w:pPr>
        <w:pStyle w:val="EndNoteBibliography"/>
        <w:spacing w:after="0"/>
      </w:pPr>
    </w:p>
    <w:p w14:paraId="489CEE57" w14:textId="09D54944" w:rsidR="00CD1EE6" w:rsidRPr="00CD1EE6" w:rsidRDefault="00CD1EE6" w:rsidP="00CD1EE6">
      <w:pPr>
        <w:pStyle w:val="EndNoteBibliography"/>
        <w:ind w:left="720" w:hanging="720"/>
      </w:pPr>
      <w:r w:rsidRPr="00CD1EE6">
        <w:t xml:space="preserve">Kleiboer, A., Donker, T., Seekles, W., van Straten, A., Riper, H., &amp; Cuijpers, P. (2015, Sep). A randomized controlled trial on the role of support in Internet-based problem solving therapy for depression and anxiety. </w:t>
      </w:r>
      <w:r w:rsidRPr="00CD1EE6">
        <w:rPr>
          <w:i/>
        </w:rPr>
        <w:t>Behav Res Ther, 72</w:t>
      </w:r>
      <w:r w:rsidRPr="00CD1EE6">
        <w:t xml:space="preserve">, 63-71. </w:t>
      </w:r>
      <w:hyperlink r:id="rId26" w:history="1">
        <w:r w:rsidRPr="00CD1EE6">
          <w:rPr>
            <w:rStyle w:val="Hyperlink"/>
          </w:rPr>
          <w:t>https://doi.org/10.1016/j.brat.2015.06.013</w:t>
        </w:r>
      </w:hyperlink>
      <w:r w:rsidRPr="00CD1EE6">
        <w:t xml:space="preserve"> </w:t>
      </w:r>
    </w:p>
    <w:p w14:paraId="3DFBB257" w14:textId="77777777" w:rsidR="00CD1EE6" w:rsidRPr="00CD1EE6" w:rsidRDefault="00CD1EE6" w:rsidP="00CD1EE6">
      <w:pPr>
        <w:pStyle w:val="EndNoteBibliography"/>
        <w:spacing w:after="0"/>
      </w:pPr>
    </w:p>
    <w:p w14:paraId="75F01A61" w14:textId="77777777" w:rsidR="00CD1EE6" w:rsidRPr="00CD1EE6" w:rsidRDefault="00CD1EE6" w:rsidP="00CD1EE6">
      <w:pPr>
        <w:pStyle w:val="EndNoteBibliography"/>
        <w:ind w:left="720" w:hanging="720"/>
      </w:pPr>
      <w:r w:rsidRPr="00CD1EE6">
        <w:t xml:space="preserve">Lindsey, M. A., Brandt, N. E., Becker, K. D., Lee, B. R., Barth, R. P., Daleiden, E. L., &amp; Chorpita, B. F. (2014). Identifying the common elements of treatment engagement interventions in children’s mental health services. </w:t>
      </w:r>
      <w:r w:rsidRPr="00CD1EE6">
        <w:rPr>
          <w:i/>
        </w:rPr>
        <w:t>Clinical child and family psychology review, 17</w:t>
      </w:r>
      <w:r w:rsidRPr="00CD1EE6">
        <w:t xml:space="preserve">(3), 283-298. </w:t>
      </w:r>
    </w:p>
    <w:p w14:paraId="4B61E449" w14:textId="77777777" w:rsidR="00CD1EE6" w:rsidRPr="00CD1EE6" w:rsidRDefault="00CD1EE6" w:rsidP="00CD1EE6">
      <w:pPr>
        <w:pStyle w:val="EndNoteBibliography"/>
        <w:spacing w:after="0"/>
      </w:pPr>
    </w:p>
    <w:p w14:paraId="65364948" w14:textId="77777777" w:rsidR="00CD1EE6" w:rsidRPr="00CD1EE6" w:rsidRDefault="00CD1EE6" w:rsidP="00CD1EE6">
      <w:pPr>
        <w:pStyle w:val="EndNoteBibliography"/>
        <w:ind w:left="720" w:hanging="720"/>
      </w:pPr>
      <w:r w:rsidRPr="00CD1EE6">
        <w:t xml:space="preserve">Londahl, E. A., Tverskoy, A., &amp; D’Zurilla, T. J. (2005). The relations of internalizing symptoms to conflict and interpersonal problem solving in close relationships. </w:t>
      </w:r>
      <w:r w:rsidRPr="00CD1EE6">
        <w:rPr>
          <w:i/>
        </w:rPr>
        <w:t>Cognitive Therapy and Research, 29</w:t>
      </w:r>
      <w:r w:rsidRPr="00CD1EE6">
        <w:t xml:space="preserve">(4), 445-462. </w:t>
      </w:r>
    </w:p>
    <w:p w14:paraId="77B90DB8" w14:textId="77777777" w:rsidR="00CD1EE6" w:rsidRPr="00CD1EE6" w:rsidRDefault="00CD1EE6" w:rsidP="00CD1EE6">
      <w:pPr>
        <w:pStyle w:val="EndNoteBibliography"/>
        <w:spacing w:after="0"/>
      </w:pPr>
    </w:p>
    <w:p w14:paraId="38FAE6EA" w14:textId="77777777" w:rsidR="00CD1EE6" w:rsidRPr="00CD1EE6" w:rsidRDefault="00CD1EE6" w:rsidP="00CD1EE6">
      <w:pPr>
        <w:pStyle w:val="EndNoteBibliography"/>
        <w:ind w:left="720" w:hanging="720"/>
      </w:pPr>
      <w:r w:rsidRPr="00CD1EE6">
        <w:t xml:space="preserve">McKay, M. M., Gopalan, G., Franco, L., Dean-Assael, K., Chacko, A., Jackson, J. M., &amp; Fuss, A. (2011). A collaboratively designed child mental health service model: Multiple family groups for urban children with conduct difficulties. </w:t>
      </w:r>
      <w:r w:rsidRPr="00CD1EE6">
        <w:rPr>
          <w:i/>
        </w:rPr>
        <w:t>Research on social work practice, 21</w:t>
      </w:r>
      <w:r w:rsidRPr="00CD1EE6">
        <w:t xml:space="preserve">(6), 664-674. </w:t>
      </w:r>
    </w:p>
    <w:p w14:paraId="2A043B2E" w14:textId="77777777" w:rsidR="00CD1EE6" w:rsidRPr="00CD1EE6" w:rsidRDefault="00CD1EE6" w:rsidP="00CD1EE6">
      <w:pPr>
        <w:pStyle w:val="EndNoteBibliography"/>
        <w:spacing w:after="0"/>
      </w:pPr>
    </w:p>
    <w:p w14:paraId="052CD4DA" w14:textId="5F48564B" w:rsidR="00CD1EE6" w:rsidRPr="00CD1EE6" w:rsidRDefault="00CD1EE6" w:rsidP="00CD1EE6">
      <w:pPr>
        <w:pStyle w:val="EndNoteBibliography"/>
        <w:ind w:left="720" w:hanging="720"/>
      </w:pPr>
      <w:r w:rsidRPr="00CD1EE6">
        <w:t xml:space="preserve">Merikangas, K. R., He, J. P., Burstein, M., Swanson, S. A., Avenevoli, S., Cui, L., Benjet, C., Georgiades, K., &amp; Swendsen, J. (2010, Oct). Lifetime prevalence of mental disorders in U.S. adolescents: results from the National Comorbidity Survey Replication--Adolescent Supplement (NCS-A). </w:t>
      </w:r>
      <w:r w:rsidRPr="00CD1EE6">
        <w:rPr>
          <w:i/>
        </w:rPr>
        <w:t>J Am Acad Child Adolesc Psychiatry, 49</w:t>
      </w:r>
      <w:r w:rsidRPr="00CD1EE6">
        <w:t xml:space="preserve">(10), 980-989. </w:t>
      </w:r>
      <w:hyperlink r:id="rId27" w:history="1">
        <w:r w:rsidRPr="00CD1EE6">
          <w:rPr>
            <w:rStyle w:val="Hyperlink"/>
          </w:rPr>
          <w:t>https://doi.org/10.1016/j.jaac.2010.05.017</w:t>
        </w:r>
      </w:hyperlink>
      <w:r w:rsidRPr="00CD1EE6">
        <w:t xml:space="preserve"> </w:t>
      </w:r>
    </w:p>
    <w:p w14:paraId="093B49F5" w14:textId="77777777" w:rsidR="00CD1EE6" w:rsidRPr="00CD1EE6" w:rsidRDefault="00CD1EE6" w:rsidP="00CD1EE6">
      <w:pPr>
        <w:pStyle w:val="EndNoteBibliography"/>
        <w:spacing w:after="0"/>
      </w:pPr>
    </w:p>
    <w:p w14:paraId="64EB8774" w14:textId="77777777" w:rsidR="00CD1EE6" w:rsidRPr="00CD1EE6" w:rsidRDefault="00CD1EE6" w:rsidP="00CD1EE6">
      <w:pPr>
        <w:pStyle w:val="EndNoteBibliography"/>
        <w:ind w:left="720" w:hanging="720"/>
      </w:pPr>
      <w:r w:rsidRPr="00CD1EE6">
        <w:t xml:space="preserve">Michelson, D., Malik, K., Krishna, M., Sharma, R., Mathur, S., Bhat, B., Parikh, R., Roy, K., Joshi, A., &amp; Sahu, R. (2020). Development of a transdiagnostic, low-intensity, psychological intervention for common adolescent mental health problems in Indian secondary schools. </w:t>
      </w:r>
      <w:r w:rsidRPr="00CD1EE6">
        <w:rPr>
          <w:i/>
        </w:rPr>
        <w:t>Behaviour research and therapy, 130</w:t>
      </w:r>
      <w:r w:rsidRPr="00CD1EE6">
        <w:t xml:space="preserve">, 103439. </w:t>
      </w:r>
    </w:p>
    <w:p w14:paraId="4BAD0FAA" w14:textId="77777777" w:rsidR="00CD1EE6" w:rsidRPr="00CD1EE6" w:rsidRDefault="00CD1EE6" w:rsidP="00CD1EE6">
      <w:pPr>
        <w:pStyle w:val="EndNoteBibliography"/>
        <w:spacing w:after="0"/>
      </w:pPr>
    </w:p>
    <w:p w14:paraId="0883AB30" w14:textId="77777777" w:rsidR="00CD1EE6" w:rsidRPr="00CD1EE6" w:rsidRDefault="00CD1EE6" w:rsidP="00CD1EE6">
      <w:pPr>
        <w:pStyle w:val="EndNoteBibliography"/>
        <w:ind w:left="720" w:hanging="720"/>
      </w:pPr>
      <w:r w:rsidRPr="00CD1EE6">
        <w:t xml:space="preserve">Milat, A. J., King, L., Bauman, A. E., &amp; Redman, S. (2013). The concept of scalability: increasing the scale and potential adoption of health promotion interventions into policy and practice. </w:t>
      </w:r>
      <w:r w:rsidRPr="00CD1EE6">
        <w:rPr>
          <w:i/>
        </w:rPr>
        <w:t>Health promotion international, 28</w:t>
      </w:r>
      <w:r w:rsidRPr="00CD1EE6">
        <w:t xml:space="preserve">(3), 285-298. </w:t>
      </w:r>
    </w:p>
    <w:p w14:paraId="606EA7D5" w14:textId="77777777" w:rsidR="00CD1EE6" w:rsidRPr="00CD1EE6" w:rsidRDefault="00CD1EE6" w:rsidP="00CD1EE6">
      <w:pPr>
        <w:pStyle w:val="EndNoteBibliography"/>
        <w:spacing w:after="0"/>
      </w:pPr>
    </w:p>
    <w:p w14:paraId="1F19BFA9" w14:textId="5AF73E5D" w:rsidR="00CD1EE6" w:rsidRPr="00CD1EE6" w:rsidRDefault="00CD1EE6" w:rsidP="00CD1EE6">
      <w:pPr>
        <w:pStyle w:val="EndNoteBibliography"/>
        <w:ind w:left="720" w:hanging="720"/>
      </w:pPr>
      <w:r w:rsidRPr="00CD1EE6">
        <w:t xml:space="preserve">Needham, B. L. (2009, Aug). Adolescent depressive symptomatology and young adult educational attainment: an examination of gender differences. </w:t>
      </w:r>
      <w:r w:rsidRPr="00CD1EE6">
        <w:rPr>
          <w:i/>
        </w:rPr>
        <w:t>J Adolesc Health, 45</w:t>
      </w:r>
      <w:r w:rsidRPr="00CD1EE6">
        <w:t xml:space="preserve">(2), 179-186. </w:t>
      </w:r>
      <w:hyperlink r:id="rId28" w:history="1">
        <w:r w:rsidRPr="00CD1EE6">
          <w:rPr>
            <w:rStyle w:val="Hyperlink"/>
          </w:rPr>
          <w:t>https://doi.org/10.1016/j.jadohealth.2008.12.015</w:t>
        </w:r>
      </w:hyperlink>
      <w:r w:rsidRPr="00CD1EE6">
        <w:t xml:space="preserve"> </w:t>
      </w:r>
    </w:p>
    <w:p w14:paraId="0E161F6A" w14:textId="77777777" w:rsidR="00CD1EE6" w:rsidRPr="00CD1EE6" w:rsidRDefault="00CD1EE6" w:rsidP="00CD1EE6">
      <w:pPr>
        <w:pStyle w:val="EndNoteBibliography"/>
        <w:spacing w:after="0"/>
      </w:pPr>
    </w:p>
    <w:p w14:paraId="2C1C678B" w14:textId="77777777" w:rsidR="00CD1EE6" w:rsidRPr="00CD1EE6" w:rsidRDefault="00CD1EE6" w:rsidP="00CD1EE6">
      <w:pPr>
        <w:pStyle w:val="EndNoteBibliography"/>
        <w:ind w:left="720" w:hanging="720"/>
      </w:pPr>
      <w:r w:rsidRPr="00CD1EE6">
        <w:t xml:space="preserve">Nezu, A. M., &amp; Nezu, C. M. (2001). Problem solving therapy. </w:t>
      </w:r>
      <w:r w:rsidRPr="00CD1EE6">
        <w:rPr>
          <w:i/>
        </w:rPr>
        <w:t>Journal of Psychotherapy Integration, 11</w:t>
      </w:r>
      <w:r w:rsidRPr="00CD1EE6">
        <w:t xml:space="preserve">(2), 187-205. </w:t>
      </w:r>
    </w:p>
    <w:p w14:paraId="68F4F040" w14:textId="77777777" w:rsidR="00CD1EE6" w:rsidRPr="00CD1EE6" w:rsidRDefault="00CD1EE6" w:rsidP="00CD1EE6">
      <w:pPr>
        <w:pStyle w:val="EndNoteBibliography"/>
        <w:spacing w:after="0"/>
      </w:pPr>
    </w:p>
    <w:p w14:paraId="48DE5ED4" w14:textId="3D5C9444" w:rsidR="00CD1EE6" w:rsidRPr="00CD1EE6" w:rsidRDefault="00CD1EE6" w:rsidP="00CD1EE6">
      <w:pPr>
        <w:pStyle w:val="EndNoteBibliography"/>
        <w:ind w:left="720" w:hanging="720"/>
      </w:pPr>
      <w:r w:rsidRPr="00CD1EE6">
        <w:t xml:space="preserve">Nezu, A. M., &amp; Ronan, G. F. (1985). Life stress, current problems, problem solving, and depressive symptoms: An integrative model. </w:t>
      </w:r>
      <w:r w:rsidRPr="00CD1EE6">
        <w:rPr>
          <w:i/>
        </w:rPr>
        <w:t>Journal of Consulting and Clinical Psychology, 53</w:t>
      </w:r>
      <w:r w:rsidRPr="00CD1EE6">
        <w:t xml:space="preserve">(5), 693-697. </w:t>
      </w:r>
      <w:hyperlink r:id="rId29" w:history="1">
        <w:r w:rsidRPr="00CD1EE6">
          <w:rPr>
            <w:rStyle w:val="Hyperlink"/>
          </w:rPr>
          <w:t>https://doi.org/10.1037/0022-006X.53.5.693</w:t>
        </w:r>
      </w:hyperlink>
      <w:r w:rsidRPr="00CD1EE6">
        <w:t xml:space="preserve"> </w:t>
      </w:r>
    </w:p>
    <w:p w14:paraId="1D959A14" w14:textId="77777777" w:rsidR="00CD1EE6" w:rsidRPr="00CD1EE6" w:rsidRDefault="00CD1EE6" w:rsidP="00CD1EE6">
      <w:pPr>
        <w:pStyle w:val="EndNoteBibliography"/>
        <w:spacing w:after="0"/>
      </w:pPr>
    </w:p>
    <w:p w14:paraId="299EA060" w14:textId="6BABCDBD" w:rsidR="00CD1EE6" w:rsidRPr="00CD1EE6" w:rsidRDefault="00CD1EE6" w:rsidP="00CD1EE6">
      <w:pPr>
        <w:pStyle w:val="EndNoteBibliography"/>
        <w:ind w:left="720" w:hanging="720"/>
      </w:pPr>
      <w:r w:rsidRPr="00CD1EE6">
        <w:lastRenderedPageBreak/>
        <w:t xml:space="preserve">Patel, V., Flisher, A. J., Hetrick, S., &amp; McGorry, P. (2007). Mental health of young people: a global public-health challenge. </w:t>
      </w:r>
      <w:r w:rsidRPr="00CD1EE6">
        <w:rPr>
          <w:i/>
        </w:rPr>
        <w:t>The Lancet, 369</w:t>
      </w:r>
      <w:r w:rsidRPr="00CD1EE6">
        <w:t xml:space="preserve">(9569), 1302-1313. </w:t>
      </w:r>
      <w:hyperlink r:id="rId30" w:history="1">
        <w:r w:rsidRPr="00CD1EE6">
          <w:rPr>
            <w:rStyle w:val="Hyperlink"/>
          </w:rPr>
          <w:t>https://doi.org/10.1016/s0140-6736(07)60368-7</w:t>
        </w:r>
      </w:hyperlink>
      <w:r w:rsidRPr="00CD1EE6">
        <w:t xml:space="preserve"> </w:t>
      </w:r>
    </w:p>
    <w:p w14:paraId="257EAE3C" w14:textId="77777777" w:rsidR="00CD1EE6" w:rsidRPr="00CD1EE6" w:rsidRDefault="00CD1EE6" w:rsidP="00CD1EE6">
      <w:pPr>
        <w:pStyle w:val="EndNoteBibliography"/>
        <w:spacing w:after="0"/>
      </w:pPr>
    </w:p>
    <w:p w14:paraId="78AE9A99" w14:textId="77777777" w:rsidR="00CD1EE6" w:rsidRPr="00CD1EE6" w:rsidRDefault="00CD1EE6" w:rsidP="00CD1EE6">
      <w:pPr>
        <w:pStyle w:val="EndNoteBibliography"/>
        <w:ind w:left="720" w:hanging="720"/>
      </w:pPr>
      <w:r w:rsidRPr="00CD1EE6">
        <w:t xml:space="preserve">Paus, T., Keshavan, M., &amp; Giedd, J. N. (2008). Why do many psychiatric disorders emerge during adolescence? </w:t>
      </w:r>
      <w:r w:rsidRPr="00CD1EE6">
        <w:rPr>
          <w:i/>
        </w:rPr>
        <w:t>Nature reviews neuroscience, 9</w:t>
      </w:r>
      <w:r w:rsidRPr="00CD1EE6">
        <w:t xml:space="preserve">(12), 947-957. </w:t>
      </w:r>
    </w:p>
    <w:p w14:paraId="5C964386" w14:textId="77777777" w:rsidR="00CD1EE6" w:rsidRPr="00CD1EE6" w:rsidRDefault="00CD1EE6" w:rsidP="00CD1EE6">
      <w:pPr>
        <w:pStyle w:val="EndNoteBibliography"/>
        <w:spacing w:after="0"/>
      </w:pPr>
    </w:p>
    <w:p w14:paraId="0E3B09EC" w14:textId="77777777" w:rsidR="00CD1EE6" w:rsidRPr="00CD1EE6" w:rsidRDefault="00CD1EE6" w:rsidP="00CD1EE6">
      <w:pPr>
        <w:pStyle w:val="EndNoteBibliography"/>
        <w:ind w:left="720" w:hanging="720"/>
      </w:pPr>
      <w:r w:rsidRPr="00CD1EE6">
        <w:t xml:space="preserve">Perry, Y., Werner-Seidler, A., Calear, A., Mackinnon, A., King, C., Scott, J., Merry, S., Fleming, T., Stasiak, K., &amp; Christensen, H. (2017). Preventing depression in final year secondary students: school-based randomized controlled trial. </w:t>
      </w:r>
      <w:r w:rsidRPr="00CD1EE6">
        <w:rPr>
          <w:i/>
        </w:rPr>
        <w:t>Journal of Medical Internet Research, 19</w:t>
      </w:r>
      <w:r w:rsidRPr="00CD1EE6">
        <w:t xml:space="preserve">(11), e369. </w:t>
      </w:r>
    </w:p>
    <w:p w14:paraId="19F0062F" w14:textId="77777777" w:rsidR="00CD1EE6" w:rsidRPr="00CD1EE6" w:rsidRDefault="00CD1EE6" w:rsidP="00CD1EE6">
      <w:pPr>
        <w:pStyle w:val="EndNoteBibliography"/>
        <w:spacing w:after="0"/>
      </w:pPr>
    </w:p>
    <w:p w14:paraId="4159C93F" w14:textId="77777777" w:rsidR="00CD1EE6" w:rsidRPr="00CD1EE6" w:rsidRDefault="00CD1EE6" w:rsidP="00CD1EE6">
      <w:pPr>
        <w:pStyle w:val="EndNoteBibliography"/>
        <w:ind w:left="720" w:hanging="720"/>
      </w:pPr>
      <w:r w:rsidRPr="00CD1EE6">
        <w:t xml:space="preserve">Quiñones, V., Jurska, J., Fener, E., &amp; Miranda, R. (2015). Active and passive problem solving: Moderating role in the relation between depressive symptoms and future suicidal ideation varies by suicide attempt history. </w:t>
      </w:r>
      <w:r w:rsidRPr="00CD1EE6">
        <w:rPr>
          <w:i/>
        </w:rPr>
        <w:t>Journal of clinical psychology, 71</w:t>
      </w:r>
      <w:r w:rsidRPr="00CD1EE6">
        <w:t xml:space="preserve">(4), 402-412. </w:t>
      </w:r>
    </w:p>
    <w:p w14:paraId="51F05AEE" w14:textId="77777777" w:rsidR="00CD1EE6" w:rsidRPr="00CD1EE6" w:rsidRDefault="00CD1EE6" w:rsidP="00CD1EE6">
      <w:pPr>
        <w:pStyle w:val="EndNoteBibliography"/>
        <w:spacing w:after="0"/>
      </w:pPr>
    </w:p>
    <w:p w14:paraId="2793FC88" w14:textId="08F18A11" w:rsidR="00CD1EE6" w:rsidRPr="00CD1EE6" w:rsidRDefault="00CD1EE6" w:rsidP="00CD1EE6">
      <w:pPr>
        <w:pStyle w:val="EndNoteBibliography"/>
        <w:ind w:left="720" w:hanging="720"/>
      </w:pPr>
      <w:r w:rsidRPr="00CD1EE6">
        <w:t xml:space="preserve">Rescorla, L., Achenbach, T. M., Ivanova, M. Y., Dumenci, L., Almqvist, F., Bilenberg, N., Bird, H., Broberg, A., Dobrean, A., Dopfner, M., Erol, N., Forns, M., Hannesdottir, H., Kanbayashi, Y., Lambert, M. C., Leung, P., Minaei, A., Mulatu, M. S., Novik, T. S., Oh, K. J., Roussos, A., Sawyer, M., Simsek, Z., Steinhausen, H. C., Weintraub, S., Metzke, C. W., Wolanczyk, T., Zilber, N., Zukauskiene, R., &amp; Verhulst, F. (2007, Apr). Epidemiological comparisons of problems and positive qualities reported by adolescents in 24 countries. </w:t>
      </w:r>
      <w:r w:rsidRPr="00CD1EE6">
        <w:rPr>
          <w:i/>
        </w:rPr>
        <w:t>J Consult Clin Psychol, 75</w:t>
      </w:r>
      <w:r w:rsidRPr="00CD1EE6">
        <w:t xml:space="preserve">(2), 351-358. </w:t>
      </w:r>
      <w:hyperlink r:id="rId31" w:history="1">
        <w:r w:rsidRPr="00CD1EE6">
          <w:rPr>
            <w:rStyle w:val="Hyperlink"/>
          </w:rPr>
          <w:t>https://doi.org/10.1037/0022-006X.75.2.351</w:t>
        </w:r>
      </w:hyperlink>
      <w:r w:rsidRPr="00CD1EE6">
        <w:t xml:space="preserve"> </w:t>
      </w:r>
    </w:p>
    <w:p w14:paraId="3C1959B7" w14:textId="77777777" w:rsidR="00CD1EE6" w:rsidRPr="00CD1EE6" w:rsidRDefault="00CD1EE6" w:rsidP="00CD1EE6">
      <w:pPr>
        <w:pStyle w:val="EndNoteBibliography"/>
        <w:spacing w:after="0"/>
      </w:pPr>
    </w:p>
    <w:p w14:paraId="3EAD3D72" w14:textId="20FEC1E8" w:rsidR="00CD1EE6" w:rsidRPr="00CD1EE6" w:rsidRDefault="00CD1EE6" w:rsidP="00CD1EE6">
      <w:pPr>
        <w:pStyle w:val="EndNoteBibliography"/>
        <w:ind w:left="720" w:hanging="720"/>
      </w:pPr>
      <w:r w:rsidRPr="00CD1EE6">
        <w:t xml:space="preserve">Rith-Najarian, L. R., Boustani, M. M., &amp; Chorpita, B. F. (2019, Oct 1). A systematic review of prevention programs targeting depression, anxiety, and stress in university students. </w:t>
      </w:r>
      <w:r w:rsidRPr="00CD1EE6">
        <w:rPr>
          <w:i/>
        </w:rPr>
        <w:t>J Affect Disord, 257</w:t>
      </w:r>
      <w:r w:rsidRPr="00CD1EE6">
        <w:t xml:space="preserve">, 568-584. </w:t>
      </w:r>
      <w:hyperlink r:id="rId32" w:history="1">
        <w:r w:rsidRPr="00CD1EE6">
          <w:rPr>
            <w:rStyle w:val="Hyperlink"/>
          </w:rPr>
          <w:t>https://doi.org/10.1016/j.jad.2019.06.035</w:t>
        </w:r>
      </w:hyperlink>
      <w:r w:rsidRPr="00CD1EE6">
        <w:t xml:space="preserve"> </w:t>
      </w:r>
    </w:p>
    <w:p w14:paraId="06391EE2" w14:textId="77777777" w:rsidR="00CD1EE6" w:rsidRPr="00CD1EE6" w:rsidRDefault="00CD1EE6" w:rsidP="00CD1EE6">
      <w:pPr>
        <w:pStyle w:val="EndNoteBibliography"/>
        <w:spacing w:after="0"/>
      </w:pPr>
    </w:p>
    <w:p w14:paraId="53ABF1C0" w14:textId="77777777" w:rsidR="00CD1EE6" w:rsidRPr="00CD1EE6" w:rsidRDefault="00CD1EE6" w:rsidP="00CD1EE6">
      <w:pPr>
        <w:pStyle w:val="EndNoteBibliography"/>
        <w:ind w:left="720" w:hanging="720"/>
      </w:pPr>
      <w:r w:rsidRPr="00CD1EE6">
        <w:t xml:space="preserve">Rudolph, K. D., &amp; Hammen, C. (1999). Age and gender as determinants of stress exposure, generation, and reactions in youngsters: A transactional perspective. </w:t>
      </w:r>
      <w:r w:rsidRPr="00CD1EE6">
        <w:rPr>
          <w:i/>
        </w:rPr>
        <w:t>Child development, 70</w:t>
      </w:r>
      <w:r w:rsidRPr="00CD1EE6">
        <w:t xml:space="preserve">(3), 660-677. </w:t>
      </w:r>
    </w:p>
    <w:p w14:paraId="173700A3" w14:textId="77777777" w:rsidR="00CD1EE6" w:rsidRPr="00CD1EE6" w:rsidRDefault="00CD1EE6" w:rsidP="00CD1EE6">
      <w:pPr>
        <w:pStyle w:val="EndNoteBibliography"/>
        <w:spacing w:after="0"/>
      </w:pPr>
    </w:p>
    <w:p w14:paraId="5C19AF50" w14:textId="5B71AC12" w:rsidR="00CD1EE6" w:rsidRPr="00CD1EE6" w:rsidRDefault="00CD1EE6" w:rsidP="00CD1EE6">
      <w:pPr>
        <w:pStyle w:val="EndNoteBibliography"/>
        <w:ind w:left="720" w:hanging="720"/>
      </w:pPr>
      <w:r w:rsidRPr="00CD1EE6">
        <w:t xml:space="preserve">Shapero, B. G., Hankin, B. L., &amp; Barrocas, A. L. (2013, Nov 1). Stress generation and exposure in a multi-wave study of adolescents: Transactional processes and sex differences. </w:t>
      </w:r>
      <w:r w:rsidRPr="00CD1EE6">
        <w:rPr>
          <w:i/>
        </w:rPr>
        <w:t>J Soc Clin Psychol, 32</w:t>
      </w:r>
      <w:r w:rsidRPr="00CD1EE6">
        <w:t xml:space="preserve">(9), 989-1012. </w:t>
      </w:r>
      <w:hyperlink r:id="rId33" w:history="1">
        <w:r w:rsidRPr="00CD1EE6">
          <w:rPr>
            <w:rStyle w:val="Hyperlink"/>
          </w:rPr>
          <w:t>https://doi.org/10.1521/jscp.2013.32.9.989</w:t>
        </w:r>
      </w:hyperlink>
      <w:r w:rsidRPr="00CD1EE6">
        <w:t xml:space="preserve"> </w:t>
      </w:r>
    </w:p>
    <w:p w14:paraId="7F21FD5D" w14:textId="77777777" w:rsidR="00CD1EE6" w:rsidRPr="00CD1EE6" w:rsidRDefault="00CD1EE6" w:rsidP="00CD1EE6">
      <w:pPr>
        <w:pStyle w:val="EndNoteBibliography"/>
        <w:spacing w:after="0"/>
      </w:pPr>
    </w:p>
    <w:p w14:paraId="209D8BB2" w14:textId="77777777" w:rsidR="00CD1EE6" w:rsidRPr="00CD1EE6" w:rsidRDefault="00CD1EE6" w:rsidP="00CD1EE6">
      <w:pPr>
        <w:pStyle w:val="EndNoteBibliography"/>
        <w:ind w:left="720" w:hanging="720"/>
      </w:pPr>
      <w:r w:rsidRPr="00CD1EE6">
        <w:t xml:space="preserve">Smith, S. R. (2007). Making sense of multiple informants in child and adolescent psychopathology: A guide for clinicians. </w:t>
      </w:r>
      <w:r w:rsidRPr="00CD1EE6">
        <w:rPr>
          <w:i/>
        </w:rPr>
        <w:t>Journal of Psychoeducational Assessment, 25</w:t>
      </w:r>
      <w:r w:rsidRPr="00CD1EE6">
        <w:t xml:space="preserve">(2), 139-149. </w:t>
      </w:r>
    </w:p>
    <w:p w14:paraId="73723CE8" w14:textId="77777777" w:rsidR="00CD1EE6" w:rsidRPr="00CD1EE6" w:rsidRDefault="00CD1EE6" w:rsidP="00CD1EE6">
      <w:pPr>
        <w:pStyle w:val="EndNoteBibliography"/>
        <w:spacing w:after="0"/>
      </w:pPr>
    </w:p>
    <w:p w14:paraId="3DB19260" w14:textId="77777777" w:rsidR="00CD1EE6" w:rsidRPr="00CD1EE6" w:rsidRDefault="00CD1EE6" w:rsidP="00CD1EE6">
      <w:pPr>
        <w:pStyle w:val="EndNoteBibliography"/>
        <w:ind w:left="720" w:hanging="720"/>
      </w:pPr>
      <w:r w:rsidRPr="00CD1EE6">
        <w:t xml:space="preserve">Spence, S. H. (2003). Social skills training with children and young people: Theory, evidence and practice. </w:t>
      </w:r>
      <w:r w:rsidRPr="00CD1EE6">
        <w:rPr>
          <w:i/>
        </w:rPr>
        <w:t>Child and adolescent mental health, 8</w:t>
      </w:r>
      <w:r w:rsidRPr="00CD1EE6">
        <w:t xml:space="preserve">(2), 84-96. </w:t>
      </w:r>
    </w:p>
    <w:p w14:paraId="7719416A" w14:textId="77777777" w:rsidR="00CD1EE6" w:rsidRPr="00CD1EE6" w:rsidRDefault="00CD1EE6" w:rsidP="00CD1EE6">
      <w:pPr>
        <w:pStyle w:val="EndNoteBibliography"/>
        <w:spacing w:after="0"/>
      </w:pPr>
    </w:p>
    <w:p w14:paraId="38207EBA" w14:textId="77777777" w:rsidR="00CD1EE6" w:rsidRPr="00CD1EE6" w:rsidRDefault="00CD1EE6" w:rsidP="00CD1EE6">
      <w:pPr>
        <w:pStyle w:val="EndNoteBibliography"/>
        <w:ind w:left="720" w:hanging="720"/>
      </w:pPr>
      <w:r w:rsidRPr="00CD1EE6">
        <w:lastRenderedPageBreak/>
        <w:t xml:space="preserve">Spence, S. H., Sheffield, J., &amp; Donovan, C. (2002). Problem-solving orientation and attributional style: moderators of the impact of negative life events on the development of depressive symptoms in adolescence? </w:t>
      </w:r>
      <w:r w:rsidRPr="00CD1EE6">
        <w:rPr>
          <w:i/>
        </w:rPr>
        <w:t>Journal of Clinical Child and Adolescent Psychology, 31</w:t>
      </w:r>
      <w:r w:rsidRPr="00CD1EE6">
        <w:t xml:space="preserve">(2), 219-229. </w:t>
      </w:r>
    </w:p>
    <w:p w14:paraId="153CECF1" w14:textId="77777777" w:rsidR="00CD1EE6" w:rsidRPr="00CD1EE6" w:rsidRDefault="00CD1EE6" w:rsidP="00CD1EE6">
      <w:pPr>
        <w:pStyle w:val="EndNoteBibliography"/>
        <w:spacing w:after="0"/>
      </w:pPr>
    </w:p>
    <w:p w14:paraId="2642CF7E" w14:textId="77777777" w:rsidR="00CD1EE6" w:rsidRPr="00CD1EE6" w:rsidRDefault="00CD1EE6" w:rsidP="00CD1EE6">
      <w:pPr>
        <w:pStyle w:val="EndNoteBibliography"/>
        <w:ind w:left="720" w:hanging="720"/>
      </w:pPr>
      <w:r w:rsidRPr="00CD1EE6">
        <w:t xml:space="preserve">St John, T., Leon, L., &amp; McCulloch, A. (2005). Childhood and adolescent mental health: understanding the lifetime impacts. </w:t>
      </w:r>
      <w:r w:rsidRPr="00CD1EE6">
        <w:rPr>
          <w:i/>
        </w:rPr>
        <w:t>Monographs</w:t>
      </w:r>
      <w:r w:rsidRPr="00CD1EE6">
        <w:t xml:space="preserve">. </w:t>
      </w:r>
    </w:p>
    <w:p w14:paraId="76FD2E00" w14:textId="77777777" w:rsidR="00CD1EE6" w:rsidRPr="00CD1EE6" w:rsidRDefault="00CD1EE6" w:rsidP="00CD1EE6">
      <w:pPr>
        <w:pStyle w:val="EndNoteBibliography"/>
        <w:spacing w:after="0"/>
      </w:pPr>
    </w:p>
    <w:p w14:paraId="6DAD9072" w14:textId="2B8CD20D" w:rsidR="00CD1EE6" w:rsidRPr="00CD1EE6" w:rsidRDefault="00CD1EE6" w:rsidP="00CD1EE6">
      <w:pPr>
        <w:pStyle w:val="EndNoteBibliography"/>
        <w:ind w:left="720" w:hanging="720"/>
      </w:pPr>
      <w:r w:rsidRPr="00CD1EE6">
        <w:t xml:space="preserve">Valentine, J. C., Pigott, T. D., &amp; Rothstein, H. R. (2010). How Many Studies Do You Need?:A Primer on Statistical Power for Meta-Analysis. </w:t>
      </w:r>
      <w:r w:rsidRPr="00CD1EE6">
        <w:rPr>
          <w:i/>
        </w:rPr>
        <w:t>Journal of Educational and Behavioral Statistics, 35</w:t>
      </w:r>
      <w:r w:rsidRPr="00CD1EE6">
        <w:t xml:space="preserve">(2), 215-247. </w:t>
      </w:r>
      <w:hyperlink r:id="rId34" w:history="1">
        <w:r w:rsidRPr="00CD1EE6">
          <w:rPr>
            <w:rStyle w:val="Hyperlink"/>
          </w:rPr>
          <w:t>https://doi.org/10.3102/1076998609346961</w:t>
        </w:r>
      </w:hyperlink>
      <w:r w:rsidRPr="00CD1EE6">
        <w:t xml:space="preserve"> </w:t>
      </w:r>
    </w:p>
    <w:p w14:paraId="19F7907B" w14:textId="77777777" w:rsidR="00CD1EE6" w:rsidRPr="00CD1EE6" w:rsidRDefault="00CD1EE6" w:rsidP="00CD1EE6">
      <w:pPr>
        <w:pStyle w:val="EndNoteBibliography"/>
        <w:spacing w:after="0"/>
      </w:pPr>
    </w:p>
    <w:p w14:paraId="2D43BEE3" w14:textId="77777777" w:rsidR="00CD1EE6" w:rsidRPr="00CD1EE6" w:rsidRDefault="00CD1EE6" w:rsidP="00CD1EE6">
      <w:pPr>
        <w:pStyle w:val="EndNoteBibliography"/>
        <w:ind w:left="720" w:hanging="720"/>
      </w:pPr>
      <w:r w:rsidRPr="00CD1EE6">
        <w:t xml:space="preserve">Weisz, J. R. (2004). </w:t>
      </w:r>
      <w:r w:rsidRPr="00CD1EE6">
        <w:rPr>
          <w:i/>
        </w:rPr>
        <w:t>Psychotherapy for children and adolescents: Evidence-based treatments and case examples</w:t>
      </w:r>
      <w:r w:rsidRPr="00CD1EE6">
        <w:t xml:space="preserve">. Cambridge University Press. </w:t>
      </w:r>
    </w:p>
    <w:p w14:paraId="3D30910A" w14:textId="77777777" w:rsidR="00CD1EE6" w:rsidRPr="00CD1EE6" w:rsidRDefault="00CD1EE6" w:rsidP="00CD1EE6">
      <w:pPr>
        <w:pStyle w:val="EndNoteBibliography"/>
        <w:spacing w:after="0"/>
      </w:pPr>
    </w:p>
    <w:p w14:paraId="6A85F9C4" w14:textId="196C4BBC" w:rsidR="00CD1EE6" w:rsidRPr="00CD1EE6" w:rsidRDefault="00CD1EE6" w:rsidP="00CD1EE6">
      <w:pPr>
        <w:pStyle w:val="EndNoteBibliography"/>
        <w:ind w:left="720" w:hanging="720"/>
      </w:pPr>
      <w:r w:rsidRPr="00CD1EE6">
        <w:t xml:space="preserve">Weisz, J. R., Chorpita, B. F., Palinkas, L. A., Schoenwald, S. K., Miranda, J., Bearman, S. K., Daleiden, E. L., Ugueto, A. M., Ho, A., Martin, J., Gray, J., Alleyne, A., Langer, D. A., Southam-Gerow, M. A., Gibbons, R. D., &amp; Research Network on Youth Mental, H. (2012, Mar). Testing standard and modular designs for psychotherapy treating depression, anxiety, and conduct problems in youth: a randomized effectiveness trial. </w:t>
      </w:r>
      <w:r w:rsidRPr="00CD1EE6">
        <w:rPr>
          <w:i/>
        </w:rPr>
        <w:t>Arch Gen Psychiatry, 69</w:t>
      </w:r>
      <w:r w:rsidRPr="00CD1EE6">
        <w:t xml:space="preserve">(3), 274-282. </w:t>
      </w:r>
      <w:hyperlink r:id="rId35" w:history="1">
        <w:r w:rsidRPr="00CD1EE6">
          <w:rPr>
            <w:rStyle w:val="Hyperlink"/>
          </w:rPr>
          <w:t>https://doi.org/10.1001/archgenpsychiatry.2011.147</w:t>
        </w:r>
      </w:hyperlink>
      <w:r w:rsidRPr="00CD1EE6">
        <w:t xml:space="preserve"> </w:t>
      </w:r>
    </w:p>
    <w:p w14:paraId="1680CCE1" w14:textId="77777777" w:rsidR="00CD1EE6" w:rsidRPr="00CD1EE6" w:rsidRDefault="00CD1EE6" w:rsidP="00CD1EE6">
      <w:pPr>
        <w:pStyle w:val="EndNoteBibliography"/>
        <w:spacing w:after="0"/>
      </w:pPr>
    </w:p>
    <w:p w14:paraId="31494E8C" w14:textId="305D1F28" w:rsidR="00CD1EE6" w:rsidRPr="00CD1EE6" w:rsidRDefault="00CD1EE6" w:rsidP="00CD1EE6">
      <w:pPr>
        <w:pStyle w:val="EndNoteBibliography"/>
        <w:ind w:left="720" w:hanging="720"/>
      </w:pPr>
      <w:r w:rsidRPr="00CD1EE6">
        <w:t xml:space="preserve">Weisz, J. R., Jensen-Doss, A., &amp; Hawley, K. M. (2006, Oct). Evidence-based youth psychotherapies versus usual clinical care: a meta-analysis of direct comparisons. </w:t>
      </w:r>
      <w:r w:rsidRPr="00CD1EE6">
        <w:rPr>
          <w:i/>
        </w:rPr>
        <w:t>Am Psychol, 61</w:t>
      </w:r>
      <w:r w:rsidRPr="00CD1EE6">
        <w:t xml:space="preserve">(7), 671-689. </w:t>
      </w:r>
      <w:hyperlink r:id="rId36" w:history="1">
        <w:r w:rsidRPr="00CD1EE6">
          <w:rPr>
            <w:rStyle w:val="Hyperlink"/>
          </w:rPr>
          <w:t>https://doi.org/10.1037/0003-066X.61.7.671</w:t>
        </w:r>
      </w:hyperlink>
      <w:r w:rsidRPr="00CD1EE6">
        <w:t xml:space="preserve"> </w:t>
      </w:r>
    </w:p>
    <w:p w14:paraId="7C7304B3" w14:textId="77777777" w:rsidR="00CD1EE6" w:rsidRPr="00CD1EE6" w:rsidRDefault="00CD1EE6" w:rsidP="00CD1EE6">
      <w:pPr>
        <w:pStyle w:val="EndNoteBibliography"/>
        <w:spacing w:after="0"/>
      </w:pPr>
    </w:p>
    <w:p w14:paraId="13CBE21A" w14:textId="5EE9DB6E" w:rsidR="00CD1EE6" w:rsidRPr="00CD1EE6" w:rsidRDefault="00CD1EE6" w:rsidP="00CD1EE6">
      <w:pPr>
        <w:pStyle w:val="EndNoteBibliography"/>
        <w:ind w:left="720" w:hanging="720"/>
      </w:pPr>
      <w:r w:rsidRPr="00CD1EE6">
        <w:t xml:space="preserve">Weisz, J. R., Sandler, I. N., Durlak, J. A., &amp; Anton, B. S. (2005, Sep). Promoting and protecting youth mental health through evidence-based prevention and treatment. </w:t>
      </w:r>
      <w:r w:rsidRPr="00CD1EE6">
        <w:rPr>
          <w:i/>
        </w:rPr>
        <w:t>Am Psychol, 60</w:t>
      </w:r>
      <w:r w:rsidRPr="00CD1EE6">
        <w:t xml:space="preserve">(6), 628-648. </w:t>
      </w:r>
      <w:hyperlink r:id="rId37" w:history="1">
        <w:r w:rsidRPr="00CD1EE6">
          <w:rPr>
            <w:rStyle w:val="Hyperlink"/>
          </w:rPr>
          <w:t>https://doi.org/10.1037/0003-066X.60.6.628</w:t>
        </w:r>
      </w:hyperlink>
      <w:r w:rsidRPr="00CD1EE6">
        <w:t xml:space="preserve"> </w:t>
      </w:r>
    </w:p>
    <w:p w14:paraId="1684D019" w14:textId="77777777" w:rsidR="00CD1EE6" w:rsidRPr="00CD1EE6" w:rsidRDefault="00CD1EE6" w:rsidP="00CD1EE6">
      <w:pPr>
        <w:pStyle w:val="EndNoteBibliography"/>
        <w:spacing w:after="0"/>
      </w:pPr>
    </w:p>
    <w:p w14:paraId="20DCE7F1" w14:textId="77777777" w:rsidR="00CD1EE6" w:rsidRPr="00CD1EE6" w:rsidRDefault="00CD1EE6" w:rsidP="00CD1EE6">
      <w:pPr>
        <w:pStyle w:val="EndNoteBibliography"/>
        <w:ind w:left="720" w:hanging="720"/>
      </w:pPr>
      <w:r w:rsidRPr="00CD1EE6">
        <w:t xml:space="preserve">Weisz, J. R., Ugueto, A. M., Herren, J., Afienko, S. R., &amp; Rutt, C. (2011). Kernels vs. ears, and other questions for a science of treatment dissemination. </w:t>
      </w:r>
      <w:r w:rsidRPr="00CD1EE6">
        <w:rPr>
          <w:i/>
        </w:rPr>
        <w:t>Clinical Psychology: Science and Practice, 18</w:t>
      </w:r>
      <w:r w:rsidRPr="00CD1EE6">
        <w:t xml:space="preserve">(1), 41-46. </w:t>
      </w:r>
    </w:p>
    <w:p w14:paraId="79C33394" w14:textId="77777777" w:rsidR="00CD1EE6" w:rsidRPr="00CD1EE6" w:rsidRDefault="00CD1EE6" w:rsidP="00CD1EE6">
      <w:pPr>
        <w:pStyle w:val="EndNoteBibliography"/>
        <w:spacing w:after="0"/>
      </w:pPr>
    </w:p>
    <w:p w14:paraId="73C1DAFC" w14:textId="77777777" w:rsidR="00CD1EE6" w:rsidRPr="00CD1EE6" w:rsidRDefault="00CD1EE6" w:rsidP="00CD1EE6">
      <w:pPr>
        <w:pStyle w:val="EndNoteBibliography"/>
        <w:ind w:left="720" w:hanging="720"/>
      </w:pPr>
      <w:r w:rsidRPr="00CD1EE6">
        <w:t xml:space="preserve">Woodward, L. J., &amp; Fergusson, D. M. (2001). Life course outcomes of young people with anxiety disorders in adolescence. </w:t>
      </w:r>
      <w:r w:rsidRPr="00CD1EE6">
        <w:rPr>
          <w:i/>
        </w:rPr>
        <w:t>Journal of the American Academy of Child &amp; Adolescent Psychiatry, 40</w:t>
      </w:r>
      <w:r w:rsidRPr="00CD1EE6">
        <w:t xml:space="preserve">(9), 1086-1093. </w:t>
      </w:r>
    </w:p>
    <w:p w14:paraId="2AAD2FC7" w14:textId="77777777" w:rsidR="00CD1EE6" w:rsidRPr="00CD1EE6" w:rsidRDefault="00CD1EE6" w:rsidP="00CD1EE6">
      <w:pPr>
        <w:pStyle w:val="EndNoteBibliography"/>
      </w:pPr>
    </w:p>
    <w:p w14:paraId="4C903C39" w14:textId="6EFAE842" w:rsidR="00E375EE" w:rsidRPr="00EB2533" w:rsidRDefault="00726945" w:rsidP="00A24939">
      <w:pPr>
        <w:spacing w:line="480" w:lineRule="auto"/>
        <w:rPr>
          <w:rFonts w:ascii="Times New Roman" w:hAnsi="Times New Roman" w:cs="Times New Roman"/>
          <w:sz w:val="24"/>
          <w:szCs w:val="24"/>
        </w:rPr>
      </w:pPr>
      <w:r w:rsidRPr="00EB2533">
        <w:rPr>
          <w:rFonts w:ascii="Times New Roman" w:hAnsi="Times New Roman" w:cs="Times New Roman"/>
          <w:sz w:val="24"/>
          <w:szCs w:val="24"/>
        </w:rPr>
        <w:fldChar w:fldCharType="end"/>
      </w:r>
    </w:p>
    <w:sectPr w:rsidR="00E375EE" w:rsidRPr="00EB2533">
      <w:head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A55B5C" w14:textId="77777777" w:rsidR="00611A58" w:rsidRDefault="00611A58" w:rsidP="00733A3B">
      <w:pPr>
        <w:spacing w:after="0" w:line="240" w:lineRule="auto"/>
      </w:pPr>
      <w:r>
        <w:separator/>
      </w:r>
    </w:p>
  </w:endnote>
  <w:endnote w:type="continuationSeparator" w:id="0">
    <w:p w14:paraId="37A6D7CE" w14:textId="77777777" w:rsidR="00611A58" w:rsidRDefault="00611A58" w:rsidP="00733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E57DC" w14:textId="77777777" w:rsidR="00611A58" w:rsidRDefault="00611A58" w:rsidP="00733A3B">
      <w:pPr>
        <w:spacing w:after="0" w:line="240" w:lineRule="auto"/>
      </w:pPr>
      <w:r>
        <w:separator/>
      </w:r>
    </w:p>
  </w:footnote>
  <w:footnote w:type="continuationSeparator" w:id="0">
    <w:p w14:paraId="70DEEE83" w14:textId="77777777" w:rsidR="00611A58" w:rsidRDefault="00611A58" w:rsidP="00733A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D388B" w14:textId="42375D0E" w:rsidR="00ED4CAE" w:rsidRPr="00733A3B" w:rsidRDefault="00ED4CAE">
    <w:pPr>
      <w:pStyle w:val="Header"/>
      <w:jc w:val="right"/>
      <w:rPr>
        <w:rFonts w:ascii="Times New Roman" w:hAnsi="Times New Roman" w:cs="Times New Roman"/>
        <w:sz w:val="24"/>
        <w:szCs w:val="24"/>
      </w:rPr>
    </w:pPr>
    <w:r w:rsidRPr="00733A3B">
      <w:rPr>
        <w:rFonts w:ascii="Times New Roman" w:hAnsi="Times New Roman" w:cs="Times New Roman"/>
        <w:sz w:val="24"/>
        <w:szCs w:val="24"/>
      </w:rPr>
      <w:t xml:space="preserve">Running Head: PROBLEM SOLVING, </w:t>
    </w:r>
    <w:r w:rsidR="00B708AA">
      <w:rPr>
        <w:rFonts w:ascii="Times New Roman" w:hAnsi="Times New Roman" w:cs="Times New Roman"/>
        <w:sz w:val="24"/>
        <w:szCs w:val="24"/>
      </w:rPr>
      <w:t>INTERNALIZING PROBLEMS</w:t>
    </w:r>
    <w:r w:rsidRPr="00733A3B">
      <w:rPr>
        <w:rFonts w:ascii="Times New Roman" w:hAnsi="Times New Roman" w:cs="Times New Roman"/>
        <w:sz w:val="24"/>
        <w:szCs w:val="24"/>
      </w:rPr>
      <w:tab/>
      <w:t xml:space="preserve">Mahler </w:t>
    </w:r>
    <w:sdt>
      <w:sdtPr>
        <w:rPr>
          <w:rFonts w:ascii="Times New Roman" w:hAnsi="Times New Roman" w:cs="Times New Roman"/>
          <w:sz w:val="24"/>
          <w:szCs w:val="24"/>
        </w:rPr>
        <w:id w:val="-344169636"/>
        <w:docPartObj>
          <w:docPartGallery w:val="Page Numbers (Top of Page)"/>
          <w:docPartUnique/>
        </w:docPartObj>
      </w:sdtPr>
      <w:sdtEndPr>
        <w:rPr>
          <w:noProof/>
        </w:rPr>
      </w:sdtEndPr>
      <w:sdtContent>
        <w:r w:rsidRPr="00733A3B">
          <w:rPr>
            <w:rFonts w:ascii="Times New Roman" w:hAnsi="Times New Roman" w:cs="Times New Roman"/>
            <w:sz w:val="24"/>
            <w:szCs w:val="24"/>
          </w:rPr>
          <w:fldChar w:fldCharType="begin"/>
        </w:r>
        <w:r w:rsidRPr="00733A3B">
          <w:rPr>
            <w:rFonts w:ascii="Times New Roman" w:hAnsi="Times New Roman" w:cs="Times New Roman"/>
            <w:sz w:val="24"/>
            <w:szCs w:val="24"/>
          </w:rPr>
          <w:instrText xml:space="preserve"> PAGE   \* MERGEFORMAT </w:instrText>
        </w:r>
        <w:r w:rsidRPr="00733A3B">
          <w:rPr>
            <w:rFonts w:ascii="Times New Roman" w:hAnsi="Times New Roman" w:cs="Times New Roman"/>
            <w:sz w:val="24"/>
            <w:szCs w:val="24"/>
          </w:rPr>
          <w:fldChar w:fldCharType="separate"/>
        </w:r>
        <w:r w:rsidRPr="00733A3B">
          <w:rPr>
            <w:rFonts w:ascii="Times New Roman" w:hAnsi="Times New Roman" w:cs="Times New Roman"/>
            <w:noProof/>
            <w:sz w:val="24"/>
            <w:szCs w:val="24"/>
          </w:rPr>
          <w:t>2</w:t>
        </w:r>
        <w:r w:rsidRPr="00733A3B">
          <w:rPr>
            <w:rFonts w:ascii="Times New Roman" w:hAnsi="Times New Roman" w:cs="Times New Roman"/>
            <w:noProof/>
            <w:sz w:val="24"/>
            <w:szCs w:val="24"/>
          </w:rPr>
          <w:fldChar w:fldCharType="end"/>
        </w:r>
      </w:sdtContent>
    </w:sdt>
  </w:p>
  <w:p w14:paraId="73CAB10D" w14:textId="41F72AF2" w:rsidR="00C833AA" w:rsidRDefault="00C833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8312FD"/>
    <w:multiLevelType w:val="multilevel"/>
    <w:tmpl w:val="56AA2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lvlOverride w:ilvl="0">
      <w:lvl w:ilvl="0">
        <w:numFmt w:val="upperLetter"/>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0spepdx9azawfe5ws05vfvkrw2ddfzz2vvx&quot;&gt;My EndNote Library&lt;record-ids&gt;&lt;item&gt;1&lt;/item&gt;&lt;item&gt;3&lt;/item&gt;&lt;item&gt;6&lt;/item&gt;&lt;item&gt;8&lt;/item&gt;&lt;item&gt;11&lt;/item&gt;&lt;item&gt;12&lt;/item&gt;&lt;item&gt;13&lt;/item&gt;&lt;item&gt;15&lt;/item&gt;&lt;item&gt;18&lt;/item&gt;&lt;item&gt;28&lt;/item&gt;&lt;item&gt;30&lt;/item&gt;&lt;item&gt;32&lt;/item&gt;&lt;item&gt;34&lt;/item&gt;&lt;item&gt;36&lt;/item&gt;&lt;item&gt;41&lt;/item&gt;&lt;item&gt;43&lt;/item&gt;&lt;item&gt;44&lt;/item&gt;&lt;item&gt;47&lt;/item&gt;&lt;item&gt;50&lt;/item&gt;&lt;item&gt;51&lt;/item&gt;&lt;item&gt;52&lt;/item&gt;&lt;item&gt;53&lt;/item&gt;&lt;item&gt;54&lt;/item&gt;&lt;item&gt;55&lt;/item&gt;&lt;item&gt;56&lt;/item&gt;&lt;item&gt;57&lt;/item&gt;&lt;item&gt;59&lt;/item&gt;&lt;item&gt;60&lt;/item&gt;&lt;item&gt;61&lt;/item&gt;&lt;item&gt;63&lt;/item&gt;&lt;item&gt;64&lt;/item&gt;&lt;item&gt;66&lt;/item&gt;&lt;item&gt;67&lt;/item&gt;&lt;item&gt;69&lt;/item&gt;&lt;item&gt;70&lt;/item&gt;&lt;item&gt;71&lt;/item&gt;&lt;item&gt;73&lt;/item&gt;&lt;item&gt;74&lt;/item&gt;&lt;item&gt;75&lt;/item&gt;&lt;item&gt;76&lt;/item&gt;&lt;item&gt;77&lt;/item&gt;&lt;item&gt;78&lt;/item&gt;&lt;item&gt;79&lt;/item&gt;&lt;item&gt;80&lt;/item&gt;&lt;item&gt;81&lt;/item&gt;&lt;item&gt;83&lt;/item&gt;&lt;item&gt;84&lt;/item&gt;&lt;item&gt;85&lt;/item&gt;&lt;item&gt;86&lt;/item&gt;&lt;item&gt;87&lt;/item&gt;&lt;item&gt;88&lt;/item&gt;&lt;item&gt;89&lt;/item&gt;&lt;item&gt;90&lt;/item&gt;&lt;item&gt;91&lt;/item&gt;&lt;item&gt;92&lt;/item&gt;&lt;item&gt;93&lt;/item&gt;&lt;item&gt;94&lt;/item&gt;&lt;item&gt;95&lt;/item&gt;&lt;item&gt;98&lt;/item&gt;&lt;item&gt;99&lt;/item&gt;&lt;item&gt;100&lt;/item&gt;&lt;item&gt;101&lt;/item&gt;&lt;item&gt;102&lt;/item&gt;&lt;item&gt;103&lt;/item&gt;&lt;item&gt;104&lt;/item&gt;&lt;item&gt;105&lt;/item&gt;&lt;item&gt;106&lt;/item&gt;&lt;item&gt;107&lt;/item&gt;&lt;item&gt;108&lt;/item&gt;&lt;item&gt;109&lt;/item&gt;&lt;item&gt;110&lt;/item&gt;&lt;item&gt;111&lt;/item&gt;&lt;/record-ids&gt;&lt;/item&gt;&lt;/Libraries&gt;"/>
  </w:docVars>
  <w:rsids>
    <w:rsidRoot w:val="00726945"/>
    <w:rsid w:val="000002C1"/>
    <w:rsid w:val="00000CA7"/>
    <w:rsid w:val="0000139D"/>
    <w:rsid w:val="00010337"/>
    <w:rsid w:val="00024297"/>
    <w:rsid w:val="000267E5"/>
    <w:rsid w:val="00031D81"/>
    <w:rsid w:val="000333B3"/>
    <w:rsid w:val="0003458C"/>
    <w:rsid w:val="00042A13"/>
    <w:rsid w:val="0005473D"/>
    <w:rsid w:val="00063C93"/>
    <w:rsid w:val="0007103A"/>
    <w:rsid w:val="000735A1"/>
    <w:rsid w:val="00096F21"/>
    <w:rsid w:val="000A03A7"/>
    <w:rsid w:val="000C28B9"/>
    <w:rsid w:val="000F4A54"/>
    <w:rsid w:val="000F567C"/>
    <w:rsid w:val="000F70BD"/>
    <w:rsid w:val="0012281D"/>
    <w:rsid w:val="00122E0D"/>
    <w:rsid w:val="001302CE"/>
    <w:rsid w:val="001815CF"/>
    <w:rsid w:val="00185150"/>
    <w:rsid w:val="00191007"/>
    <w:rsid w:val="001D21E4"/>
    <w:rsid w:val="001F1953"/>
    <w:rsid w:val="001F43FC"/>
    <w:rsid w:val="00204072"/>
    <w:rsid w:val="00224091"/>
    <w:rsid w:val="00244018"/>
    <w:rsid w:val="0024440D"/>
    <w:rsid w:val="002520E7"/>
    <w:rsid w:val="00255AA5"/>
    <w:rsid w:val="00263389"/>
    <w:rsid w:val="002707B7"/>
    <w:rsid w:val="002715B7"/>
    <w:rsid w:val="00277129"/>
    <w:rsid w:val="002939D4"/>
    <w:rsid w:val="00297154"/>
    <w:rsid w:val="002A4B07"/>
    <w:rsid w:val="002C2182"/>
    <w:rsid w:val="002C70E2"/>
    <w:rsid w:val="002C71D7"/>
    <w:rsid w:val="002D1482"/>
    <w:rsid w:val="002F7185"/>
    <w:rsid w:val="00301280"/>
    <w:rsid w:val="0030220D"/>
    <w:rsid w:val="00312398"/>
    <w:rsid w:val="003277EE"/>
    <w:rsid w:val="00331757"/>
    <w:rsid w:val="00340188"/>
    <w:rsid w:val="003533AE"/>
    <w:rsid w:val="00370695"/>
    <w:rsid w:val="00373E80"/>
    <w:rsid w:val="003865F5"/>
    <w:rsid w:val="00390875"/>
    <w:rsid w:val="003A3581"/>
    <w:rsid w:val="003C130D"/>
    <w:rsid w:val="003D4513"/>
    <w:rsid w:val="003E5453"/>
    <w:rsid w:val="00403E27"/>
    <w:rsid w:val="00404921"/>
    <w:rsid w:val="00406DF1"/>
    <w:rsid w:val="00411887"/>
    <w:rsid w:val="00414A7D"/>
    <w:rsid w:val="00421647"/>
    <w:rsid w:val="00445C7B"/>
    <w:rsid w:val="0044742E"/>
    <w:rsid w:val="00451C35"/>
    <w:rsid w:val="004524E6"/>
    <w:rsid w:val="004536C8"/>
    <w:rsid w:val="00480BA6"/>
    <w:rsid w:val="0048692E"/>
    <w:rsid w:val="0048783B"/>
    <w:rsid w:val="00490898"/>
    <w:rsid w:val="004B4D4B"/>
    <w:rsid w:val="004C2DE0"/>
    <w:rsid w:val="004C4258"/>
    <w:rsid w:val="004C43BF"/>
    <w:rsid w:val="004D44DF"/>
    <w:rsid w:val="004E6E99"/>
    <w:rsid w:val="004F60C1"/>
    <w:rsid w:val="0050275A"/>
    <w:rsid w:val="005311EC"/>
    <w:rsid w:val="005336C0"/>
    <w:rsid w:val="00535EDB"/>
    <w:rsid w:val="00537333"/>
    <w:rsid w:val="00544D8B"/>
    <w:rsid w:val="005527B8"/>
    <w:rsid w:val="00562E80"/>
    <w:rsid w:val="005B4F6B"/>
    <w:rsid w:val="005E0F12"/>
    <w:rsid w:val="005E402F"/>
    <w:rsid w:val="005F7025"/>
    <w:rsid w:val="00611A58"/>
    <w:rsid w:val="00615300"/>
    <w:rsid w:val="0061569D"/>
    <w:rsid w:val="006159A9"/>
    <w:rsid w:val="0062011B"/>
    <w:rsid w:val="00643D85"/>
    <w:rsid w:val="00680085"/>
    <w:rsid w:val="00680446"/>
    <w:rsid w:val="0068077D"/>
    <w:rsid w:val="006B2EE4"/>
    <w:rsid w:val="006B316C"/>
    <w:rsid w:val="006B444D"/>
    <w:rsid w:val="006B762E"/>
    <w:rsid w:val="006E252E"/>
    <w:rsid w:val="006E7FEB"/>
    <w:rsid w:val="00701CAD"/>
    <w:rsid w:val="007167C3"/>
    <w:rsid w:val="00720377"/>
    <w:rsid w:val="00726945"/>
    <w:rsid w:val="00733A3B"/>
    <w:rsid w:val="00753774"/>
    <w:rsid w:val="007631D7"/>
    <w:rsid w:val="00776FB8"/>
    <w:rsid w:val="00782995"/>
    <w:rsid w:val="00793DA1"/>
    <w:rsid w:val="007A3850"/>
    <w:rsid w:val="007A6960"/>
    <w:rsid w:val="007B09AD"/>
    <w:rsid w:val="007C7550"/>
    <w:rsid w:val="007D18E1"/>
    <w:rsid w:val="007D3F31"/>
    <w:rsid w:val="007D7982"/>
    <w:rsid w:val="007E191E"/>
    <w:rsid w:val="007E7B33"/>
    <w:rsid w:val="007E7D0A"/>
    <w:rsid w:val="008130CC"/>
    <w:rsid w:val="00814351"/>
    <w:rsid w:val="00816FFE"/>
    <w:rsid w:val="00837BDB"/>
    <w:rsid w:val="008433A7"/>
    <w:rsid w:val="00844B85"/>
    <w:rsid w:val="008634F2"/>
    <w:rsid w:val="00876C7A"/>
    <w:rsid w:val="008A1A38"/>
    <w:rsid w:val="008B6E75"/>
    <w:rsid w:val="008D0F5E"/>
    <w:rsid w:val="00905F63"/>
    <w:rsid w:val="00920990"/>
    <w:rsid w:val="00925A9F"/>
    <w:rsid w:val="00936711"/>
    <w:rsid w:val="0094553C"/>
    <w:rsid w:val="009473D1"/>
    <w:rsid w:val="0096429A"/>
    <w:rsid w:val="00966DBB"/>
    <w:rsid w:val="00981445"/>
    <w:rsid w:val="009949AC"/>
    <w:rsid w:val="009A3933"/>
    <w:rsid w:val="009A5EB8"/>
    <w:rsid w:val="009A5FA2"/>
    <w:rsid w:val="009B17A2"/>
    <w:rsid w:val="009B1902"/>
    <w:rsid w:val="009C71C5"/>
    <w:rsid w:val="009C73D3"/>
    <w:rsid w:val="009D0DC1"/>
    <w:rsid w:val="009D4B77"/>
    <w:rsid w:val="009D5232"/>
    <w:rsid w:val="009D7795"/>
    <w:rsid w:val="009E2E0E"/>
    <w:rsid w:val="009E67B7"/>
    <w:rsid w:val="009F676E"/>
    <w:rsid w:val="009F7EAF"/>
    <w:rsid w:val="00A033CE"/>
    <w:rsid w:val="00A20A57"/>
    <w:rsid w:val="00A24939"/>
    <w:rsid w:val="00A36CD3"/>
    <w:rsid w:val="00A551CB"/>
    <w:rsid w:val="00A64AB3"/>
    <w:rsid w:val="00A74E1E"/>
    <w:rsid w:val="00A76406"/>
    <w:rsid w:val="00AA477F"/>
    <w:rsid w:val="00AB42C3"/>
    <w:rsid w:val="00AD1189"/>
    <w:rsid w:val="00AE741C"/>
    <w:rsid w:val="00AF1916"/>
    <w:rsid w:val="00B26320"/>
    <w:rsid w:val="00B26E78"/>
    <w:rsid w:val="00B34754"/>
    <w:rsid w:val="00B43AB0"/>
    <w:rsid w:val="00B50897"/>
    <w:rsid w:val="00B56DE4"/>
    <w:rsid w:val="00B708AA"/>
    <w:rsid w:val="00B84E8C"/>
    <w:rsid w:val="00B86112"/>
    <w:rsid w:val="00B94271"/>
    <w:rsid w:val="00BA2C6E"/>
    <w:rsid w:val="00BA360E"/>
    <w:rsid w:val="00BA37A4"/>
    <w:rsid w:val="00BC1E76"/>
    <w:rsid w:val="00BD45DB"/>
    <w:rsid w:val="00BD6253"/>
    <w:rsid w:val="00BE0A48"/>
    <w:rsid w:val="00BE71D4"/>
    <w:rsid w:val="00BF1758"/>
    <w:rsid w:val="00BF2941"/>
    <w:rsid w:val="00BF66BF"/>
    <w:rsid w:val="00C17E7A"/>
    <w:rsid w:val="00C35422"/>
    <w:rsid w:val="00C37366"/>
    <w:rsid w:val="00C40831"/>
    <w:rsid w:val="00C416BF"/>
    <w:rsid w:val="00C464DE"/>
    <w:rsid w:val="00C55BD9"/>
    <w:rsid w:val="00C8068D"/>
    <w:rsid w:val="00C833AA"/>
    <w:rsid w:val="00C90F89"/>
    <w:rsid w:val="00CA7BD9"/>
    <w:rsid w:val="00CC3E98"/>
    <w:rsid w:val="00CC6BFE"/>
    <w:rsid w:val="00CD17FD"/>
    <w:rsid w:val="00CD1EE6"/>
    <w:rsid w:val="00CF340A"/>
    <w:rsid w:val="00D12102"/>
    <w:rsid w:val="00D16BA2"/>
    <w:rsid w:val="00D31834"/>
    <w:rsid w:val="00D37742"/>
    <w:rsid w:val="00D40F85"/>
    <w:rsid w:val="00D44285"/>
    <w:rsid w:val="00D524DA"/>
    <w:rsid w:val="00D63426"/>
    <w:rsid w:val="00D948F9"/>
    <w:rsid w:val="00DA72A5"/>
    <w:rsid w:val="00DB1BCA"/>
    <w:rsid w:val="00DB53BC"/>
    <w:rsid w:val="00DC29F6"/>
    <w:rsid w:val="00DC78EC"/>
    <w:rsid w:val="00DE59D4"/>
    <w:rsid w:val="00DF0278"/>
    <w:rsid w:val="00DF3A55"/>
    <w:rsid w:val="00DF4345"/>
    <w:rsid w:val="00E137D2"/>
    <w:rsid w:val="00E230DD"/>
    <w:rsid w:val="00E232BB"/>
    <w:rsid w:val="00E35916"/>
    <w:rsid w:val="00E375EE"/>
    <w:rsid w:val="00E46E22"/>
    <w:rsid w:val="00E562FD"/>
    <w:rsid w:val="00E71D21"/>
    <w:rsid w:val="00E732C7"/>
    <w:rsid w:val="00E90075"/>
    <w:rsid w:val="00EA0E68"/>
    <w:rsid w:val="00EB2533"/>
    <w:rsid w:val="00EB7BB6"/>
    <w:rsid w:val="00ED3EBD"/>
    <w:rsid w:val="00ED4CAE"/>
    <w:rsid w:val="00ED7CAA"/>
    <w:rsid w:val="00EE5E11"/>
    <w:rsid w:val="00F05811"/>
    <w:rsid w:val="00F2278A"/>
    <w:rsid w:val="00F322B1"/>
    <w:rsid w:val="00F379E8"/>
    <w:rsid w:val="00F508F7"/>
    <w:rsid w:val="00F50FCF"/>
    <w:rsid w:val="00F53C60"/>
    <w:rsid w:val="00F546D7"/>
    <w:rsid w:val="00F5621C"/>
    <w:rsid w:val="00F56B23"/>
    <w:rsid w:val="00F61D65"/>
    <w:rsid w:val="00F7174F"/>
    <w:rsid w:val="00F72ED5"/>
    <w:rsid w:val="00F808AB"/>
    <w:rsid w:val="00F85697"/>
    <w:rsid w:val="00FA0F84"/>
    <w:rsid w:val="00FA71CE"/>
    <w:rsid w:val="00FB2B6A"/>
    <w:rsid w:val="00FC70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45BAE"/>
  <w15:chartTrackingRefBased/>
  <w15:docId w15:val="{8E3FA338-9A35-44F4-BBDE-05268F4DC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269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BibliographyTitle">
    <w:name w:val="EndNote Bibliography Title"/>
    <w:basedOn w:val="Normal"/>
    <w:link w:val="EndNoteBibliographyTitleChar"/>
    <w:rsid w:val="00726945"/>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726945"/>
    <w:rPr>
      <w:rFonts w:ascii="Calibri" w:hAnsi="Calibri"/>
      <w:noProof/>
    </w:rPr>
  </w:style>
  <w:style w:type="paragraph" w:customStyle="1" w:styleId="EndNoteBibliography">
    <w:name w:val="EndNote Bibliography"/>
    <w:basedOn w:val="Normal"/>
    <w:link w:val="EndNoteBibliographyChar"/>
    <w:rsid w:val="00726945"/>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726945"/>
    <w:rPr>
      <w:rFonts w:ascii="Calibri" w:hAnsi="Calibri"/>
      <w:noProof/>
    </w:rPr>
  </w:style>
  <w:style w:type="paragraph" w:styleId="Header">
    <w:name w:val="header"/>
    <w:basedOn w:val="Normal"/>
    <w:link w:val="HeaderChar"/>
    <w:uiPriority w:val="99"/>
    <w:unhideWhenUsed/>
    <w:rsid w:val="00733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3A3B"/>
  </w:style>
  <w:style w:type="paragraph" w:styleId="Footer">
    <w:name w:val="footer"/>
    <w:basedOn w:val="Normal"/>
    <w:link w:val="FooterChar"/>
    <w:uiPriority w:val="99"/>
    <w:unhideWhenUsed/>
    <w:rsid w:val="00733A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3A3B"/>
  </w:style>
  <w:style w:type="character" w:customStyle="1" w:styleId="apple-tab-span">
    <w:name w:val="apple-tab-span"/>
    <w:basedOn w:val="DefaultParagraphFont"/>
    <w:rsid w:val="00733A3B"/>
  </w:style>
  <w:style w:type="character" w:styleId="Hyperlink">
    <w:name w:val="Hyperlink"/>
    <w:basedOn w:val="DefaultParagraphFont"/>
    <w:uiPriority w:val="99"/>
    <w:unhideWhenUsed/>
    <w:rsid w:val="00191007"/>
    <w:rPr>
      <w:color w:val="0563C1" w:themeColor="hyperlink"/>
      <w:u w:val="single"/>
    </w:rPr>
  </w:style>
  <w:style w:type="character" w:styleId="UnresolvedMention">
    <w:name w:val="Unresolved Mention"/>
    <w:basedOn w:val="DefaultParagraphFont"/>
    <w:uiPriority w:val="99"/>
    <w:semiHidden/>
    <w:unhideWhenUsed/>
    <w:rsid w:val="00191007"/>
    <w:rPr>
      <w:color w:val="605E5C"/>
      <w:shd w:val="clear" w:color="auto" w:fill="E1DFDD"/>
    </w:rPr>
  </w:style>
  <w:style w:type="table" w:styleId="TableGrid">
    <w:name w:val="Table Grid"/>
    <w:basedOn w:val="TableNormal"/>
    <w:uiPriority w:val="39"/>
    <w:rsid w:val="00643D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604963">
      <w:bodyDiv w:val="1"/>
      <w:marLeft w:val="0"/>
      <w:marRight w:val="0"/>
      <w:marTop w:val="0"/>
      <w:marBottom w:val="0"/>
      <w:divBdr>
        <w:top w:val="none" w:sz="0" w:space="0" w:color="auto"/>
        <w:left w:val="none" w:sz="0" w:space="0" w:color="auto"/>
        <w:bottom w:val="none" w:sz="0" w:space="0" w:color="auto"/>
        <w:right w:val="none" w:sz="0" w:space="0" w:color="auto"/>
      </w:divBdr>
    </w:div>
    <w:div w:id="213472254">
      <w:bodyDiv w:val="1"/>
      <w:marLeft w:val="0"/>
      <w:marRight w:val="0"/>
      <w:marTop w:val="0"/>
      <w:marBottom w:val="0"/>
      <w:divBdr>
        <w:top w:val="none" w:sz="0" w:space="0" w:color="auto"/>
        <w:left w:val="none" w:sz="0" w:space="0" w:color="auto"/>
        <w:bottom w:val="none" w:sz="0" w:space="0" w:color="auto"/>
        <w:right w:val="none" w:sz="0" w:space="0" w:color="auto"/>
      </w:divBdr>
    </w:div>
    <w:div w:id="878863484">
      <w:bodyDiv w:val="1"/>
      <w:marLeft w:val="0"/>
      <w:marRight w:val="0"/>
      <w:marTop w:val="0"/>
      <w:marBottom w:val="0"/>
      <w:divBdr>
        <w:top w:val="none" w:sz="0" w:space="0" w:color="auto"/>
        <w:left w:val="none" w:sz="0" w:space="0" w:color="auto"/>
        <w:bottom w:val="none" w:sz="0" w:space="0" w:color="auto"/>
        <w:right w:val="none" w:sz="0" w:space="0" w:color="auto"/>
      </w:divBdr>
    </w:div>
    <w:div w:id="1133057157">
      <w:bodyDiv w:val="1"/>
      <w:marLeft w:val="0"/>
      <w:marRight w:val="0"/>
      <w:marTop w:val="0"/>
      <w:marBottom w:val="0"/>
      <w:divBdr>
        <w:top w:val="none" w:sz="0" w:space="0" w:color="auto"/>
        <w:left w:val="none" w:sz="0" w:space="0" w:color="auto"/>
        <w:bottom w:val="none" w:sz="0" w:space="0" w:color="auto"/>
        <w:right w:val="none" w:sz="0" w:space="0" w:color="auto"/>
      </w:divBdr>
    </w:div>
    <w:div w:id="1310941503">
      <w:bodyDiv w:val="1"/>
      <w:marLeft w:val="0"/>
      <w:marRight w:val="0"/>
      <w:marTop w:val="0"/>
      <w:marBottom w:val="0"/>
      <w:divBdr>
        <w:top w:val="none" w:sz="0" w:space="0" w:color="auto"/>
        <w:left w:val="none" w:sz="0" w:space="0" w:color="auto"/>
        <w:bottom w:val="none" w:sz="0" w:space="0" w:color="auto"/>
        <w:right w:val="none" w:sz="0" w:space="0" w:color="auto"/>
      </w:divBdr>
    </w:div>
    <w:div w:id="1490368894">
      <w:bodyDiv w:val="1"/>
      <w:marLeft w:val="0"/>
      <w:marRight w:val="0"/>
      <w:marTop w:val="0"/>
      <w:marBottom w:val="0"/>
      <w:divBdr>
        <w:top w:val="none" w:sz="0" w:space="0" w:color="auto"/>
        <w:left w:val="none" w:sz="0" w:space="0" w:color="auto"/>
        <w:bottom w:val="none" w:sz="0" w:space="0" w:color="auto"/>
        <w:right w:val="none" w:sz="0" w:space="0" w:color="auto"/>
      </w:divBdr>
    </w:div>
    <w:div w:id="1535192952">
      <w:bodyDiv w:val="1"/>
      <w:marLeft w:val="0"/>
      <w:marRight w:val="0"/>
      <w:marTop w:val="0"/>
      <w:marBottom w:val="0"/>
      <w:divBdr>
        <w:top w:val="none" w:sz="0" w:space="0" w:color="auto"/>
        <w:left w:val="none" w:sz="0" w:space="0" w:color="auto"/>
        <w:bottom w:val="none" w:sz="0" w:space="0" w:color="auto"/>
        <w:right w:val="none" w:sz="0" w:space="0" w:color="auto"/>
      </w:divBdr>
    </w:div>
    <w:div w:id="1950232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hyperlink" Target="https://doi.org/10.1097/chi.0b013e318033ff71" TargetMode="External"/><Relationship Id="rId26" Type="http://schemas.openxmlformats.org/officeDocument/2006/relationships/hyperlink" Target="https://doi.org/10.1016/j.brat.2015.06.013" TargetMode="External"/><Relationship Id="rId39" Type="http://schemas.openxmlformats.org/officeDocument/2006/relationships/fontTable" Target="fontTable.xml"/><Relationship Id="rId21" Type="http://schemas.openxmlformats.org/officeDocument/2006/relationships/hyperlink" Target="https://doi.org/10.1016/j.jadohealth.2016.06.012" TargetMode="External"/><Relationship Id="rId34" Type="http://schemas.openxmlformats.org/officeDocument/2006/relationships/hyperlink" Target="https://doi.org/10.3102/1076998609346961" TargetMode="Externa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hyperlink" Target="https://doi.org/10.1007/s10488-014-0541-9" TargetMode="External"/><Relationship Id="rId25" Type="http://schemas.openxmlformats.org/officeDocument/2006/relationships/hyperlink" Target="https://doi.org/10.1007/s10964-019-01085-0" TargetMode="External"/><Relationship Id="rId33" Type="http://schemas.openxmlformats.org/officeDocument/2006/relationships/hyperlink" Target="https://doi.org/10.1521/jscp.2013.32.9.989" TargetMode="External"/><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doi.org/10.1177/0306624X02238162" TargetMode="External"/><Relationship Id="rId20" Type="http://schemas.openxmlformats.org/officeDocument/2006/relationships/hyperlink" Target="https://doi.org/10.1016/j.appsy.2005.05.002" TargetMode="External"/><Relationship Id="rId29" Type="http://schemas.openxmlformats.org/officeDocument/2006/relationships/hyperlink" Target="https://doi.org/10.1037/0022-006X.53.5.69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yperlink" Target="https://doi.org/10.1007/s10608-007-9172-8" TargetMode="External"/><Relationship Id="rId32" Type="http://schemas.openxmlformats.org/officeDocument/2006/relationships/hyperlink" Target="https://doi.org/10.1016/j.jad.2019.06.035" TargetMode="External"/><Relationship Id="rId37" Type="http://schemas.openxmlformats.org/officeDocument/2006/relationships/hyperlink" Target="https://doi.org/10.1037/0003-066X.60.6.628"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data.unicef.org/topic/adolescents/demographics/" TargetMode="External"/><Relationship Id="rId23" Type="http://schemas.openxmlformats.org/officeDocument/2006/relationships/hyperlink" Target="https://doi.org/10.1016/j.jaac.2016.10.016" TargetMode="External"/><Relationship Id="rId28" Type="http://schemas.openxmlformats.org/officeDocument/2006/relationships/hyperlink" Target="https://doi.org/10.1016/j.jadohealth.2008.12.015" TargetMode="External"/><Relationship Id="rId36" Type="http://schemas.openxmlformats.org/officeDocument/2006/relationships/hyperlink" Target="https://doi.org/10.1037/0003-066X.61.7.671" TargetMode="External"/><Relationship Id="rId10" Type="http://schemas.openxmlformats.org/officeDocument/2006/relationships/image" Target="media/image4.tiff"/><Relationship Id="rId19" Type="http://schemas.openxmlformats.org/officeDocument/2006/relationships/hyperlink" Target="https://doi.org/10.1007/s11020-005-1962-6" TargetMode="External"/><Relationship Id="rId31" Type="http://schemas.openxmlformats.org/officeDocument/2006/relationships/hyperlink" Target="https://doi.org/10.1037/0022-006X.75.2.351"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hyperlink" Target="https://doi.org/10.1038/nature16030" TargetMode="External"/><Relationship Id="rId27" Type="http://schemas.openxmlformats.org/officeDocument/2006/relationships/hyperlink" Target="https://doi.org/10.1016/j.jaac.2010.05.017" TargetMode="External"/><Relationship Id="rId30" Type="http://schemas.openxmlformats.org/officeDocument/2006/relationships/hyperlink" Target="https://doi.org/10.1016/s0140-6736(07)60368-7" TargetMode="External"/><Relationship Id="rId35" Type="http://schemas.openxmlformats.org/officeDocument/2006/relationships/hyperlink" Target="https://doi.org/10.1001/archgenpsychiatry.2011.147" TargetMode="External"/><Relationship Id="rId8" Type="http://schemas.openxmlformats.org/officeDocument/2006/relationships/image" Target="media/image2.tif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38</Pages>
  <Words>22443</Words>
  <Characters>140722</Characters>
  <Application>Microsoft Office Word</Application>
  <DocSecurity>0</DocSecurity>
  <Lines>2269</Lines>
  <Paragraphs>703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Shayna Greenberg</cp:lastModifiedBy>
  <cp:revision>2</cp:revision>
  <cp:lastPrinted>2022-01-03T16:20:00Z</cp:lastPrinted>
  <dcterms:created xsi:type="dcterms:W3CDTF">2022-01-03T16:21:00Z</dcterms:created>
  <dcterms:modified xsi:type="dcterms:W3CDTF">2022-01-03T16:21:00Z</dcterms:modified>
</cp:coreProperties>
</file>