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24BD3" w14:textId="77777777" w:rsidR="009B28BF" w:rsidRDefault="009B28BF" w:rsidP="009B28BF">
      <w:pPr>
        <w:spacing w:after="0" w:line="259" w:lineRule="auto"/>
        <w:ind w:left="0" w:firstLine="0"/>
        <w:rPr>
          <w:sz w:val="20"/>
          <w:szCs w:val="20"/>
        </w:rPr>
      </w:pPr>
      <w:r>
        <w:rPr>
          <w:noProof/>
        </w:rPr>
        <w:drawing>
          <wp:inline distT="0" distB="0" distL="0" distR="0" wp14:anchorId="1A6F5D63" wp14:editId="3D5E60AD">
            <wp:extent cx="3771900" cy="1816100"/>
            <wp:effectExtent l="0" t="0" r="0" b="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7A3AB" w14:textId="68AFB226" w:rsidR="00D21469" w:rsidRDefault="00E83829" w:rsidP="009B28BF">
      <w:pPr>
        <w:spacing w:after="0" w:line="259" w:lineRule="auto"/>
        <w:ind w:left="0" w:firstLine="0"/>
        <w:rPr>
          <w:sz w:val="20"/>
          <w:szCs w:val="20"/>
        </w:rPr>
      </w:pPr>
      <w:r w:rsidRPr="009B28BF">
        <w:rPr>
          <w:sz w:val="20"/>
          <w:szCs w:val="20"/>
        </w:rPr>
        <w:t xml:space="preserve">Client Bill of Rights </w:t>
      </w:r>
    </w:p>
    <w:p w14:paraId="178EDBC7" w14:textId="77777777" w:rsidR="009B28BF" w:rsidRPr="009B28BF" w:rsidRDefault="009B28BF">
      <w:pPr>
        <w:spacing w:after="0" w:line="259" w:lineRule="auto"/>
        <w:ind w:left="44" w:firstLine="0"/>
        <w:jc w:val="center"/>
        <w:rPr>
          <w:sz w:val="20"/>
          <w:szCs w:val="20"/>
        </w:rPr>
      </w:pPr>
    </w:p>
    <w:p w14:paraId="7C66705E" w14:textId="56B0D17E" w:rsidR="00D21469" w:rsidRPr="009B28BF" w:rsidRDefault="00E83829" w:rsidP="009B28BF">
      <w:pPr>
        <w:spacing w:after="199"/>
        <w:rPr>
          <w:sz w:val="20"/>
          <w:szCs w:val="20"/>
        </w:rPr>
      </w:pPr>
      <w:r w:rsidRPr="009B28BF">
        <w:rPr>
          <w:sz w:val="20"/>
          <w:szCs w:val="20"/>
        </w:rPr>
        <w:t xml:space="preserve">Consumers of marriage and family therapy or professional counseling services offered by marriage and family </w:t>
      </w:r>
      <w:proofErr w:type="gramStart"/>
      <w:r w:rsidRPr="009B28BF">
        <w:rPr>
          <w:sz w:val="20"/>
          <w:szCs w:val="20"/>
        </w:rPr>
        <w:t>therapists</w:t>
      </w:r>
      <w:proofErr w:type="gramEnd"/>
      <w:r w:rsidRPr="009B28BF">
        <w:rPr>
          <w:sz w:val="20"/>
          <w:szCs w:val="20"/>
        </w:rPr>
        <w:t xml:space="preserve"> or professional clinical counselors licensed by the State of Minnesota have the right:  </w:t>
      </w:r>
    </w:p>
    <w:p w14:paraId="00F1AEAD" w14:textId="77777777" w:rsidR="00D21469" w:rsidRPr="009B28BF" w:rsidRDefault="00E83829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9B28BF">
        <w:rPr>
          <w:sz w:val="20"/>
          <w:szCs w:val="20"/>
        </w:rPr>
        <w:t xml:space="preserve">to expect that a therapist or counselor has met the minimal qualifications of training and experience required by state </w:t>
      </w:r>
      <w:proofErr w:type="gramStart"/>
      <w:r w:rsidRPr="009B28BF">
        <w:rPr>
          <w:sz w:val="20"/>
          <w:szCs w:val="20"/>
        </w:rPr>
        <w:t>law;</w:t>
      </w:r>
      <w:proofErr w:type="gramEnd"/>
      <w:r w:rsidRPr="009B28BF">
        <w:rPr>
          <w:sz w:val="20"/>
          <w:szCs w:val="20"/>
        </w:rPr>
        <w:t xml:space="preserve"> </w:t>
      </w:r>
    </w:p>
    <w:p w14:paraId="52C6E54F" w14:textId="77777777" w:rsidR="00D21469" w:rsidRPr="009B28BF" w:rsidRDefault="00E83829">
      <w:pPr>
        <w:spacing w:after="47" w:line="259" w:lineRule="auto"/>
        <w:ind w:left="720" w:firstLine="0"/>
        <w:rPr>
          <w:sz w:val="20"/>
          <w:szCs w:val="20"/>
        </w:rPr>
      </w:pPr>
      <w:r w:rsidRPr="009B28BF">
        <w:rPr>
          <w:sz w:val="20"/>
          <w:szCs w:val="20"/>
        </w:rPr>
        <w:t xml:space="preserve"> </w:t>
      </w:r>
    </w:p>
    <w:p w14:paraId="3357E5F6" w14:textId="323E4131" w:rsidR="00D21469" w:rsidRPr="009B28BF" w:rsidRDefault="00E83829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9B28BF">
        <w:rPr>
          <w:sz w:val="20"/>
          <w:szCs w:val="20"/>
        </w:rPr>
        <w:t xml:space="preserve">to examine public records maintained by the state of Minnesota which contain the credentials of a counselor or </w:t>
      </w:r>
      <w:r w:rsidR="009B28BF" w:rsidRPr="009B28BF">
        <w:rPr>
          <w:sz w:val="20"/>
          <w:szCs w:val="20"/>
        </w:rPr>
        <w:t>therapist:</w:t>
      </w:r>
      <w:r w:rsidRPr="009B28BF">
        <w:rPr>
          <w:sz w:val="20"/>
          <w:szCs w:val="20"/>
        </w:rPr>
        <w:t xml:space="preserve"> for LPCC’s (or license candidates): the Board of Behavioral Health and Therapy, for LMFT’s (or license candidates): the Board of Marriage and Family Therapy, for LICSW’s (or license candidates): the Board of Social Work, and for LP’s (or candidates): the Board of </w:t>
      </w:r>
      <w:proofErr w:type="gramStart"/>
      <w:r w:rsidRPr="009B28BF">
        <w:rPr>
          <w:sz w:val="20"/>
          <w:szCs w:val="20"/>
        </w:rPr>
        <w:t>Psychology;</w:t>
      </w:r>
      <w:proofErr w:type="gramEnd"/>
      <w:r w:rsidRPr="009B28BF">
        <w:rPr>
          <w:sz w:val="20"/>
          <w:szCs w:val="20"/>
        </w:rPr>
        <w:t xml:space="preserve">  </w:t>
      </w:r>
    </w:p>
    <w:p w14:paraId="4E1DE0A3" w14:textId="77777777" w:rsidR="00D21469" w:rsidRPr="009B28BF" w:rsidRDefault="00E83829">
      <w:pPr>
        <w:spacing w:after="47" w:line="259" w:lineRule="auto"/>
        <w:ind w:left="720" w:firstLine="0"/>
        <w:rPr>
          <w:sz w:val="20"/>
          <w:szCs w:val="20"/>
        </w:rPr>
      </w:pPr>
      <w:r w:rsidRPr="009B28BF">
        <w:rPr>
          <w:sz w:val="20"/>
          <w:szCs w:val="20"/>
        </w:rPr>
        <w:t xml:space="preserve"> </w:t>
      </w:r>
    </w:p>
    <w:p w14:paraId="06823889" w14:textId="48CE816F" w:rsidR="00D21469" w:rsidRPr="009B28BF" w:rsidRDefault="00E83829" w:rsidP="009B28BF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9B28BF">
        <w:rPr>
          <w:sz w:val="20"/>
          <w:szCs w:val="20"/>
        </w:rPr>
        <w:t xml:space="preserve">to obtain a copy of the code of ethics from the Board of Behavioral Health and Therapy, </w:t>
      </w:r>
      <w:r w:rsidR="009B28BF" w:rsidRPr="009B28BF">
        <w:rPr>
          <w:sz w:val="20"/>
          <w:szCs w:val="20"/>
        </w:rPr>
        <w:t xml:space="preserve">35 Randolph Avenue, Suite 290, St. Paul, MN 55102, </w:t>
      </w:r>
      <w:r w:rsidRPr="009B28BF">
        <w:rPr>
          <w:sz w:val="20"/>
          <w:szCs w:val="20"/>
        </w:rPr>
        <w:t xml:space="preserve">the Board of Marriage and </w:t>
      </w:r>
    </w:p>
    <w:p w14:paraId="4CBF8828" w14:textId="77777777" w:rsidR="00D21469" w:rsidRPr="009B28BF" w:rsidRDefault="00E83829">
      <w:pPr>
        <w:ind w:left="730"/>
        <w:rPr>
          <w:sz w:val="20"/>
          <w:szCs w:val="20"/>
        </w:rPr>
      </w:pPr>
      <w:r w:rsidRPr="009B28BF">
        <w:rPr>
          <w:sz w:val="20"/>
          <w:szCs w:val="20"/>
        </w:rPr>
        <w:t xml:space="preserve">Family Therapy, 2829 University Ave SE, Suite 330, Minneapolis, MN 55414-3222, the Board of Social Work, 2829 University Ave SE, Suite 340 Minneapolis, MN 55414-3239, or the Board of Psychology, 2829 University Ave SE Suite 320 Minneapolis, MN </w:t>
      </w:r>
      <w:proofErr w:type="gramStart"/>
      <w:r w:rsidRPr="009B28BF">
        <w:rPr>
          <w:sz w:val="20"/>
          <w:szCs w:val="20"/>
        </w:rPr>
        <w:t>55414;</w:t>
      </w:r>
      <w:proofErr w:type="gramEnd"/>
      <w:r w:rsidRPr="009B28BF">
        <w:rPr>
          <w:sz w:val="20"/>
          <w:szCs w:val="20"/>
        </w:rPr>
        <w:t xml:space="preserve"> </w:t>
      </w:r>
    </w:p>
    <w:p w14:paraId="6AD73CB2" w14:textId="77777777" w:rsidR="00D21469" w:rsidRPr="009B28BF" w:rsidRDefault="00E83829">
      <w:pPr>
        <w:spacing w:after="47" w:line="259" w:lineRule="auto"/>
        <w:ind w:left="720" w:firstLine="0"/>
        <w:rPr>
          <w:sz w:val="20"/>
          <w:szCs w:val="20"/>
        </w:rPr>
      </w:pPr>
      <w:r w:rsidRPr="009B28BF">
        <w:rPr>
          <w:sz w:val="20"/>
          <w:szCs w:val="20"/>
        </w:rPr>
        <w:t xml:space="preserve"> </w:t>
      </w:r>
    </w:p>
    <w:p w14:paraId="5E407485" w14:textId="77777777" w:rsidR="00D21469" w:rsidRPr="009B28BF" w:rsidRDefault="00E83829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9B28BF">
        <w:rPr>
          <w:sz w:val="20"/>
          <w:szCs w:val="20"/>
        </w:rPr>
        <w:t xml:space="preserve">to report complains </w:t>
      </w:r>
      <w:proofErr w:type="gramStart"/>
      <w:r w:rsidRPr="009B28BF">
        <w:rPr>
          <w:sz w:val="20"/>
          <w:szCs w:val="20"/>
        </w:rPr>
        <w:t>to  the</w:t>
      </w:r>
      <w:proofErr w:type="gramEnd"/>
      <w:r w:rsidRPr="009B28BF">
        <w:rPr>
          <w:sz w:val="20"/>
          <w:szCs w:val="20"/>
        </w:rPr>
        <w:t xml:space="preserve"> Board of Behavioral Health and Therapy by calling (612) 6172178, to the Board of Marriage and Family Therapy at (612) 617-2220, to the Board of Social work at (612) 617-2100, or to the Board of Psychology at (612) 617-2230; </w:t>
      </w:r>
    </w:p>
    <w:p w14:paraId="69C2F5E5" w14:textId="77777777" w:rsidR="00D21469" w:rsidRPr="009B28BF" w:rsidRDefault="00E83829">
      <w:pPr>
        <w:spacing w:after="47" w:line="259" w:lineRule="auto"/>
        <w:ind w:left="720" w:firstLine="0"/>
        <w:rPr>
          <w:sz w:val="20"/>
          <w:szCs w:val="20"/>
        </w:rPr>
      </w:pPr>
      <w:r w:rsidRPr="009B28BF">
        <w:rPr>
          <w:sz w:val="20"/>
          <w:szCs w:val="20"/>
        </w:rPr>
        <w:t xml:space="preserve"> </w:t>
      </w:r>
    </w:p>
    <w:p w14:paraId="77603B63" w14:textId="77777777" w:rsidR="00D21469" w:rsidRPr="009B28BF" w:rsidRDefault="00E83829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9B28BF">
        <w:rPr>
          <w:sz w:val="20"/>
          <w:szCs w:val="20"/>
        </w:rPr>
        <w:t xml:space="preserve">to be informed of the cost of professional services before receiving </w:t>
      </w:r>
      <w:proofErr w:type="gramStart"/>
      <w:r w:rsidRPr="009B28BF">
        <w:rPr>
          <w:sz w:val="20"/>
          <w:szCs w:val="20"/>
        </w:rPr>
        <w:t>services;</w:t>
      </w:r>
      <w:proofErr w:type="gramEnd"/>
      <w:r w:rsidRPr="009B28BF">
        <w:rPr>
          <w:sz w:val="20"/>
          <w:szCs w:val="20"/>
        </w:rPr>
        <w:t xml:space="preserve"> </w:t>
      </w:r>
    </w:p>
    <w:p w14:paraId="41D34611" w14:textId="77777777" w:rsidR="00D21469" w:rsidRPr="009B28BF" w:rsidRDefault="00E83829">
      <w:pPr>
        <w:spacing w:after="47" w:line="259" w:lineRule="auto"/>
        <w:ind w:left="720" w:firstLine="0"/>
        <w:rPr>
          <w:sz w:val="20"/>
          <w:szCs w:val="20"/>
        </w:rPr>
      </w:pPr>
      <w:r w:rsidRPr="009B28BF">
        <w:rPr>
          <w:sz w:val="20"/>
          <w:szCs w:val="20"/>
        </w:rPr>
        <w:t xml:space="preserve"> </w:t>
      </w:r>
    </w:p>
    <w:p w14:paraId="6133D2D0" w14:textId="77777777" w:rsidR="00D21469" w:rsidRPr="009B28BF" w:rsidRDefault="00E83829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9B28BF">
        <w:rPr>
          <w:sz w:val="20"/>
          <w:szCs w:val="20"/>
        </w:rPr>
        <w:t xml:space="preserve">to </w:t>
      </w:r>
      <w:r w:rsidRPr="00DF73AD">
        <w:rPr>
          <w:sz w:val="20"/>
          <w:szCs w:val="20"/>
        </w:rPr>
        <w:t xml:space="preserve">privacy as defined by rule and </w:t>
      </w:r>
      <w:proofErr w:type="gramStart"/>
      <w:r w:rsidRPr="00DF73AD">
        <w:rPr>
          <w:sz w:val="20"/>
          <w:szCs w:val="20"/>
        </w:rPr>
        <w:t>law;</w:t>
      </w:r>
      <w:proofErr w:type="gramEnd"/>
      <w:r w:rsidRPr="009B28BF">
        <w:rPr>
          <w:sz w:val="20"/>
          <w:szCs w:val="20"/>
        </w:rPr>
        <w:t xml:space="preserve"> </w:t>
      </w:r>
    </w:p>
    <w:p w14:paraId="1C2B7132" w14:textId="77777777" w:rsidR="00D21469" w:rsidRPr="009B28BF" w:rsidRDefault="00E83829">
      <w:pPr>
        <w:spacing w:after="47" w:line="259" w:lineRule="auto"/>
        <w:ind w:left="720" w:firstLine="0"/>
        <w:rPr>
          <w:sz w:val="20"/>
          <w:szCs w:val="20"/>
        </w:rPr>
      </w:pPr>
      <w:r w:rsidRPr="009B28BF">
        <w:rPr>
          <w:sz w:val="20"/>
          <w:szCs w:val="20"/>
        </w:rPr>
        <w:t xml:space="preserve"> </w:t>
      </w:r>
    </w:p>
    <w:p w14:paraId="49A259C3" w14:textId="77777777" w:rsidR="00D21469" w:rsidRPr="009B28BF" w:rsidRDefault="00E83829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9B28BF">
        <w:rPr>
          <w:sz w:val="20"/>
          <w:szCs w:val="20"/>
        </w:rPr>
        <w:t xml:space="preserve">to be free from being the subject of discrimination on the basis of race, religion, or gender, or </w:t>
      </w:r>
      <w:proofErr w:type="gramStart"/>
      <w:r w:rsidRPr="009B28BF">
        <w:rPr>
          <w:sz w:val="20"/>
          <w:szCs w:val="20"/>
        </w:rPr>
        <w:t>other</w:t>
      </w:r>
      <w:proofErr w:type="gramEnd"/>
      <w:r w:rsidRPr="009B28BF">
        <w:rPr>
          <w:sz w:val="20"/>
          <w:szCs w:val="20"/>
        </w:rPr>
        <w:t xml:space="preserve"> unlawful category while receiving services; </w:t>
      </w:r>
    </w:p>
    <w:p w14:paraId="745A7C6E" w14:textId="77777777" w:rsidR="00D21469" w:rsidRPr="009B28BF" w:rsidRDefault="00E83829">
      <w:pPr>
        <w:spacing w:after="47" w:line="259" w:lineRule="auto"/>
        <w:ind w:left="720" w:firstLine="0"/>
        <w:rPr>
          <w:sz w:val="20"/>
          <w:szCs w:val="20"/>
        </w:rPr>
      </w:pPr>
      <w:r w:rsidRPr="009B28BF">
        <w:rPr>
          <w:sz w:val="20"/>
          <w:szCs w:val="20"/>
        </w:rPr>
        <w:t xml:space="preserve"> </w:t>
      </w:r>
    </w:p>
    <w:p w14:paraId="4E648C0F" w14:textId="77777777" w:rsidR="00D21469" w:rsidRPr="009B28BF" w:rsidRDefault="00E83829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9B28BF">
        <w:rPr>
          <w:sz w:val="20"/>
          <w:szCs w:val="20"/>
        </w:rPr>
        <w:t xml:space="preserve">to have access to their records as provided by Minnesota Statutes, section 144.292, subdivision </w:t>
      </w:r>
      <w:proofErr w:type="gramStart"/>
      <w:r w:rsidRPr="009B28BF">
        <w:rPr>
          <w:sz w:val="20"/>
          <w:szCs w:val="20"/>
        </w:rPr>
        <w:t>7;</w:t>
      </w:r>
      <w:proofErr w:type="gramEnd"/>
      <w:r w:rsidRPr="009B28BF">
        <w:rPr>
          <w:sz w:val="20"/>
          <w:szCs w:val="20"/>
        </w:rPr>
        <w:t xml:space="preserve"> </w:t>
      </w:r>
    </w:p>
    <w:p w14:paraId="025DFE49" w14:textId="77777777" w:rsidR="00D21469" w:rsidRPr="009B28BF" w:rsidRDefault="00E83829">
      <w:pPr>
        <w:spacing w:after="47" w:line="259" w:lineRule="auto"/>
        <w:ind w:left="720" w:firstLine="0"/>
        <w:rPr>
          <w:sz w:val="20"/>
          <w:szCs w:val="20"/>
        </w:rPr>
      </w:pPr>
      <w:r w:rsidRPr="009B28BF">
        <w:rPr>
          <w:sz w:val="20"/>
          <w:szCs w:val="20"/>
        </w:rPr>
        <w:t xml:space="preserve"> </w:t>
      </w:r>
    </w:p>
    <w:p w14:paraId="6AF0DA09" w14:textId="77777777" w:rsidR="00D21469" w:rsidRPr="009B28BF" w:rsidRDefault="00E83829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9B28BF">
        <w:rPr>
          <w:sz w:val="20"/>
          <w:szCs w:val="20"/>
        </w:rPr>
        <w:t xml:space="preserve">to be free from exploitation for the benefit or advantage of the therapist or counselor. </w:t>
      </w:r>
    </w:p>
    <w:sectPr w:rsidR="00D21469" w:rsidRPr="009B28BF">
      <w:pgSz w:w="12240" w:h="15840"/>
      <w:pgMar w:top="1440" w:right="1132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25021"/>
    <w:multiLevelType w:val="hybridMultilevel"/>
    <w:tmpl w:val="8A72DCDE"/>
    <w:lvl w:ilvl="0" w:tplc="CA06C2D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F8C2A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D4598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02A24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04C63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7CAA7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1ECC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2CFEA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56B87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23578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469"/>
    <w:rsid w:val="0067071E"/>
    <w:rsid w:val="007C2B34"/>
    <w:rsid w:val="009B28BF"/>
    <w:rsid w:val="00AA5A6B"/>
    <w:rsid w:val="00D21469"/>
    <w:rsid w:val="00DF73AD"/>
    <w:rsid w:val="00E83829"/>
    <w:rsid w:val="00EC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88561"/>
  <w15:docId w15:val="{5AB52F79-0D6C-4BCF-A24D-AE0DDC84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86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A5A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Client_Bill_of_Rights</vt:lpstr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Client_Bill_of_Rights</dc:title>
  <dc:subject/>
  <dc:creator>linkj3</dc:creator>
  <cp:keywords/>
  <dc:description/>
  <cp:lastModifiedBy>kathleen chara</cp:lastModifiedBy>
  <cp:revision>2</cp:revision>
  <cp:lastPrinted>2022-04-06T20:32:00Z</cp:lastPrinted>
  <dcterms:created xsi:type="dcterms:W3CDTF">2022-04-04T16:04:00Z</dcterms:created>
  <dcterms:modified xsi:type="dcterms:W3CDTF">2022-04-06T20:32:00Z</dcterms:modified>
</cp:coreProperties>
</file>